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4bec" w14:textId="d204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қатысушыларының бірыңғай тізілімін жүргізу қағидаларын бекіту туралы" Қазақстан Республикасы Индустрия және инфрақұрылымдық даму министрінің 2019 жылғы 1 шілдедегі № 468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28 сәуірдегі № 307 бұйрығы. Қазақстан Республикасының Әділет министрлігінде 2023 жылғы 3 мамырда № 32422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"Арнайы экономикалық аймақтар қатысушыларының бірыңғай тізілімін жүргізу қағидаларын бекіту туралы" Қазақстан Республикасы Индустрия және инфрақұрылымдық даму министрінің 2019 жылғы 1 шілдедегі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18978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4"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аймақтар қатысушыларының бірыңғай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2023 жылғы </w:t>
            </w:r>
            <w:r>
              <w:br/>
            </w:r>
            <w:r>
              <w:rPr>
                <w:rFonts w:ascii="Times New Roman"/>
                <w:b w:val="false"/>
                <w:i w:val="false"/>
                <w:color w:val="000000"/>
                <w:sz w:val="20"/>
              </w:rPr>
              <w:t>28 сәуірдегі № 307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 шілдедегі</w:t>
            </w:r>
            <w:r>
              <w:br/>
            </w:r>
            <w:r>
              <w:rPr>
                <w:rFonts w:ascii="Times New Roman"/>
                <w:b w:val="false"/>
                <w:i w:val="false"/>
                <w:color w:val="000000"/>
                <w:sz w:val="20"/>
              </w:rPr>
              <w:t>№ 468 бұйрығымен бекітілген</w:t>
            </w:r>
          </w:p>
        </w:tc>
      </w:tr>
    </w:tbl>
    <w:bookmarkStart w:name="z12" w:id="8"/>
    <w:p>
      <w:pPr>
        <w:spacing w:after="0"/>
        <w:ind w:left="0"/>
        <w:jc w:val="left"/>
      </w:pPr>
      <w:r>
        <w:rPr>
          <w:rFonts w:ascii="Times New Roman"/>
          <w:b/>
          <w:i w:val="false"/>
          <w:color w:val="000000"/>
        </w:rPr>
        <w:t xml:space="preserve"> 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қағидалары</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қағидалары "Арнайы экономикалық және индустриялық аймақтар туралы"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14) тармақшасына сәйкес әзірленді және 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тәртібін айқындайды.</w:t>
      </w:r>
    </w:p>
    <w:bookmarkEnd w:id="10"/>
    <w:bookmarkStart w:name="z15"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6" w:id="12"/>
    <w:p>
      <w:pPr>
        <w:spacing w:after="0"/>
        <w:ind w:left="0"/>
        <w:jc w:val="both"/>
      </w:pPr>
      <w:r>
        <w:rPr>
          <w:rFonts w:ascii="Times New Roman"/>
          <w:b w:val="false"/>
          <w:i w:val="false"/>
          <w:color w:val="000000"/>
          <w:sz w:val="28"/>
        </w:rPr>
        <w:t xml:space="preserve">
      1) арнайы экономикалық аймақ – </w:t>
      </w:r>
      <w:r>
        <w:rPr>
          <w:rFonts w:ascii="Times New Roman"/>
          <w:b w:val="false"/>
          <w:i w:val="false"/>
          <w:color w:val="000000"/>
          <w:sz w:val="28"/>
        </w:rPr>
        <w:t>Заңына</w:t>
      </w:r>
      <w:r>
        <w:rPr>
          <w:rFonts w:ascii="Times New Roman"/>
          <w:b w:val="false"/>
          <w:i w:val="false"/>
          <w:color w:val="000000"/>
          <w:sz w:val="28"/>
        </w:rPr>
        <w:t xml:space="preserve"> сәйкес қызметті жүзеге асыру үшін арнайы экономикалық аймақтың арнайы құқықтық режимі қолданылатын шекаралары дәл белгіленген Қазақстан Республикасы аумағының бөлігі;</w:t>
      </w:r>
    </w:p>
    <w:bookmarkEnd w:id="12"/>
    <w:bookmarkStart w:name="z17" w:id="13"/>
    <w:p>
      <w:pPr>
        <w:spacing w:after="0"/>
        <w:ind w:left="0"/>
        <w:jc w:val="both"/>
      </w:pPr>
      <w:r>
        <w:rPr>
          <w:rFonts w:ascii="Times New Roman"/>
          <w:b w:val="false"/>
          <w:i w:val="false"/>
          <w:color w:val="000000"/>
          <w:sz w:val="28"/>
        </w:rPr>
        <w:t>
      2) арнайы экономикалық аймаққа қатысушылардың бірыңғай тізілімі –Қазақстан Республикасының аумағында құрылған барлық арнайы экономикалық аймақтарға қатысушылардың тізілімі;</w:t>
      </w:r>
    </w:p>
    <w:bookmarkEnd w:id="13"/>
    <w:bookmarkStart w:name="z18" w:id="14"/>
    <w:p>
      <w:pPr>
        <w:spacing w:after="0"/>
        <w:ind w:left="0"/>
        <w:jc w:val="both"/>
      </w:pPr>
      <w:r>
        <w:rPr>
          <w:rFonts w:ascii="Times New Roman"/>
          <w:b w:val="false"/>
          <w:i w:val="false"/>
          <w:color w:val="000000"/>
          <w:sz w:val="28"/>
        </w:rPr>
        <w:t xml:space="preserve">
      3) арнайы экономикалық аймақтың басқарушы компаниясы – арнайы экономикалық аймақтың жұмыс істеуін қамтамасыз ету үшін </w:t>
      </w:r>
      <w:r>
        <w:rPr>
          <w:rFonts w:ascii="Times New Roman"/>
          <w:b w:val="false"/>
          <w:i w:val="false"/>
          <w:color w:val="000000"/>
          <w:sz w:val="28"/>
        </w:rPr>
        <w:t>Заңына</w:t>
      </w:r>
      <w:r>
        <w:rPr>
          <w:rFonts w:ascii="Times New Roman"/>
          <w:b w:val="false"/>
          <w:i w:val="false"/>
          <w:color w:val="000000"/>
          <w:sz w:val="28"/>
        </w:rPr>
        <w:t xml:space="preserve"> және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немесе айқындалатын заңды тұлға;</w:t>
      </w:r>
    </w:p>
    <w:bookmarkEnd w:id="14"/>
    <w:bookmarkStart w:name="z19" w:id="15"/>
    <w:p>
      <w:pPr>
        <w:spacing w:after="0"/>
        <w:ind w:left="0"/>
        <w:jc w:val="both"/>
      </w:pPr>
      <w:r>
        <w:rPr>
          <w:rFonts w:ascii="Times New Roman"/>
          <w:b w:val="false"/>
          <w:i w:val="false"/>
          <w:color w:val="000000"/>
          <w:sz w:val="28"/>
        </w:rPr>
        <w:t>
      4) арнайы экономикалық аймаққа қатысушы – арнайы экономикалық аймақтың аумағында қызметтің басым түрлерін жүзеге асыратын және арнайы экономикалық аймақтарға қатысушылардың бірыңғай тізіліміне енгізілген заңды тұлға;</w:t>
      </w:r>
    </w:p>
    <w:bookmarkEnd w:id="15"/>
    <w:bookmarkStart w:name="z20" w:id="16"/>
    <w:p>
      <w:pPr>
        <w:spacing w:after="0"/>
        <w:ind w:left="0"/>
        <w:jc w:val="both"/>
      </w:pPr>
      <w:r>
        <w:rPr>
          <w:rFonts w:ascii="Times New Roman"/>
          <w:b w:val="false"/>
          <w:i w:val="false"/>
          <w:color w:val="000000"/>
          <w:sz w:val="28"/>
        </w:rPr>
        <w:t>
      5) бейінді емес қызмет түрлерін жүзеге асыратын тұлғалардың бірыңғай тізілімі – Қазақстан Республикасының аумағында құрылған арнайы экономикалық аймақтарда бейінді емес қызмет түрлерін жүзеге асыратын тұлғалардың тізілімі;</w:t>
      </w:r>
    </w:p>
    <w:bookmarkEnd w:id="16"/>
    <w:bookmarkStart w:name="z21" w:id="17"/>
    <w:p>
      <w:pPr>
        <w:spacing w:after="0"/>
        <w:ind w:left="0"/>
        <w:jc w:val="both"/>
      </w:pPr>
      <w:r>
        <w:rPr>
          <w:rFonts w:ascii="Times New Roman"/>
          <w:b w:val="false"/>
          <w:i w:val="false"/>
          <w:color w:val="000000"/>
          <w:sz w:val="28"/>
        </w:rPr>
        <w:t>
      6) қызметті жүзеге асыру туралы шарт – арнайы экономикалық немесе индустриялық аймақтың қатысушысы немесе бірнеше қатысушысы мен арнайы экономикалық немесе индустриялық аймақтың басқарушы компаниясы арасында жасалатын, арнайы экономикалық немесе индустриялық аймақтың аумағында және (немесе) олардың құқықтық режимінде қызметті жүзеге асыру шарттарын, тараптардың құқықтарын, міндеттері мен жауапкершілігін белгілейтін шарт;</w:t>
      </w:r>
    </w:p>
    <w:bookmarkEnd w:id="17"/>
    <w:bookmarkStart w:name="z22" w:id="18"/>
    <w:p>
      <w:pPr>
        <w:spacing w:after="0"/>
        <w:ind w:left="0"/>
        <w:jc w:val="both"/>
      </w:pPr>
      <w:r>
        <w:rPr>
          <w:rFonts w:ascii="Times New Roman"/>
          <w:b w:val="false"/>
          <w:i w:val="false"/>
          <w:color w:val="000000"/>
          <w:sz w:val="28"/>
        </w:rPr>
        <w:t>
      7) бірыңғай үйлестіру орталығы – арнайы экономикалық және индустриялық аймақтардың қызметін үйлестіруді жүзеге асыратын заңды тұлға;</w:t>
      </w:r>
    </w:p>
    <w:bookmarkEnd w:id="18"/>
    <w:bookmarkStart w:name="z23" w:id="19"/>
    <w:p>
      <w:pPr>
        <w:spacing w:after="0"/>
        <w:ind w:left="0"/>
        <w:jc w:val="both"/>
      </w:pPr>
      <w:r>
        <w:rPr>
          <w:rFonts w:ascii="Times New Roman"/>
          <w:b w:val="false"/>
          <w:i w:val="false"/>
          <w:color w:val="000000"/>
          <w:sz w:val="28"/>
        </w:rPr>
        <w:t>
      8) қызметтің бейінді емес түрлері – өңдеуші өнеркәсіп салаларына жататын, шикізатты, материалдарды, заттарды, жаңа өнімге арналған компоненттерді өңдеумен байланысты қызметтің басым түрлерінің тізбесіне кірмейтін қызмет түрлері;</w:t>
      </w:r>
    </w:p>
    <w:bookmarkEnd w:id="19"/>
    <w:bookmarkStart w:name="z24" w:id="20"/>
    <w:p>
      <w:pPr>
        <w:spacing w:after="0"/>
        <w:ind w:left="0"/>
        <w:jc w:val="both"/>
      </w:pPr>
      <w:r>
        <w:rPr>
          <w:rFonts w:ascii="Times New Roman"/>
          <w:b w:val="false"/>
          <w:i w:val="false"/>
          <w:color w:val="000000"/>
          <w:sz w:val="28"/>
        </w:rPr>
        <w:t>
      9) бейінді емес қызмет түрлерін жүзеге асыратын тұлға – бейінді емес қызмет түрлерін жүзеге асыратын және осындай қызметті арнайы экономикалық аймақтың аумағында жүзеге асыратын адамдардың бірыңғай тізіліміне енгізілген тұлға;</w:t>
      </w:r>
    </w:p>
    <w:bookmarkEnd w:id="20"/>
    <w:bookmarkStart w:name="z25" w:id="21"/>
    <w:p>
      <w:pPr>
        <w:spacing w:after="0"/>
        <w:ind w:left="0"/>
        <w:jc w:val="both"/>
      </w:pPr>
      <w:r>
        <w:rPr>
          <w:rFonts w:ascii="Times New Roman"/>
          <w:b w:val="false"/>
          <w:i w:val="false"/>
          <w:color w:val="000000"/>
          <w:sz w:val="28"/>
        </w:rPr>
        <w:t>
      10) бейінді емес қызметті жүзеге асыру туралы шарт – бейінді емес қызмет түрлерін жүзеге асыратын тұлға немесе бейінді емес қызмет түрлерін жүзеге асыратын бірнеше тұлға мен арнайы экономикалық аймақтың басқарушы компаниясы арасында жасалатын, арнайы экономикалық аумақта қызметті жүзеге асыру шарттарын, тараптардың құқықтарын, міндеттері мен жауапкершілігін белгілейтін шарт.</w:t>
      </w:r>
    </w:p>
    <w:bookmarkEnd w:id="21"/>
    <w:bookmarkStart w:name="z26" w:id="22"/>
    <w:p>
      <w:pPr>
        <w:spacing w:after="0"/>
        <w:ind w:left="0"/>
        <w:jc w:val="both"/>
      </w:pPr>
      <w:r>
        <w:rPr>
          <w:rFonts w:ascii="Times New Roman"/>
          <w:b w:val="false"/>
          <w:i w:val="false"/>
          <w:color w:val="000000"/>
          <w:sz w:val="28"/>
        </w:rPr>
        <w:t>
      11) уәкілетті орган – арнайы экономикалық және индустриялық аймақтарды құру, олардың жұмыс істеуі және оларды тарату саласында мемлекеттік реттеуді жүзеге асыратын орталық атқарушы орган.</w:t>
      </w:r>
    </w:p>
    <w:bookmarkEnd w:id="22"/>
    <w:bookmarkStart w:name="z27" w:id="23"/>
    <w:p>
      <w:pPr>
        <w:spacing w:after="0"/>
        <w:ind w:left="0"/>
        <w:jc w:val="left"/>
      </w:pPr>
      <w:r>
        <w:rPr>
          <w:rFonts w:ascii="Times New Roman"/>
          <w:b/>
          <w:i w:val="false"/>
          <w:color w:val="000000"/>
        </w:rPr>
        <w:t xml:space="preserve"> 2-тарау. 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тәртібі</w:t>
      </w:r>
    </w:p>
    <w:bookmarkEnd w:id="23"/>
    <w:bookmarkStart w:name="z28" w:id="24"/>
    <w:p>
      <w:pPr>
        <w:spacing w:after="0"/>
        <w:ind w:left="0"/>
        <w:jc w:val="both"/>
      </w:pPr>
      <w:r>
        <w:rPr>
          <w:rFonts w:ascii="Times New Roman"/>
          <w:b w:val="false"/>
          <w:i w:val="false"/>
          <w:color w:val="000000"/>
          <w:sz w:val="28"/>
        </w:rPr>
        <w:t>
      3. Бірыңғай тізілімдерге арнайы экономикалық аймақтардың қатысушылары және арнайы экономикалық аймақтардың аумағында бейінді емес қызмет түрлерін жүзеге асыратын тұлғалар енгізіледі.</w:t>
      </w:r>
    </w:p>
    <w:bookmarkEnd w:id="24"/>
    <w:bookmarkStart w:name="z29" w:id="25"/>
    <w:p>
      <w:pPr>
        <w:spacing w:after="0"/>
        <w:ind w:left="0"/>
        <w:jc w:val="both"/>
      </w:pPr>
      <w:r>
        <w:rPr>
          <w:rFonts w:ascii="Times New Roman"/>
          <w:b w:val="false"/>
          <w:i w:val="false"/>
          <w:color w:val="000000"/>
          <w:sz w:val="28"/>
        </w:rPr>
        <w:t>
      4. Арнайы экономикалық аймақтарға қатысушылардың және бейінді емес қызмет түрлерін жүзеге асыратын тұлғалардың бірыңғай тізілімдерін бірыңғай үйлестіру орталығы осы Қағидаларға 1 және 2-қосымшаларға сәйкес нысандар бойынша мемлекеттік және орыс тілдерінде электрондық форматта қалыптастырады және жүргізеді.</w:t>
      </w:r>
    </w:p>
    <w:bookmarkEnd w:id="25"/>
    <w:bookmarkStart w:name="z30" w:id="26"/>
    <w:p>
      <w:pPr>
        <w:spacing w:after="0"/>
        <w:ind w:left="0"/>
        <w:jc w:val="both"/>
      </w:pPr>
      <w:r>
        <w:rPr>
          <w:rFonts w:ascii="Times New Roman"/>
          <w:b w:val="false"/>
          <w:i w:val="false"/>
          <w:color w:val="000000"/>
          <w:sz w:val="28"/>
        </w:rPr>
        <w:t>
      5. Арнайы экономикалық аймақтың басқарушы компаниясы қызметті жүзеге асыру туралы шарт немесе бейінді емес қызметті жүзеге асыру туралы шарт жасалған кезден бастап келесі жұмыс күнінен кешіктірмей бірыңғай үйлестіру орталығына қызметті жүзеге асыру туралы шарттың немесе бейінді емес қызметті жүзеге асыру туралы шарттың көшірмесін жібереді және бірыңғай үйлестіру орталығының интернет-ресурсында шарт жасасу туралы ақпаратты орналастырады.</w:t>
      </w:r>
    </w:p>
    <w:bookmarkEnd w:id="26"/>
    <w:bookmarkStart w:name="z31" w:id="27"/>
    <w:p>
      <w:pPr>
        <w:spacing w:after="0"/>
        <w:ind w:left="0"/>
        <w:jc w:val="both"/>
      </w:pPr>
      <w:r>
        <w:rPr>
          <w:rFonts w:ascii="Times New Roman"/>
          <w:b w:val="false"/>
          <w:i w:val="false"/>
          <w:color w:val="000000"/>
          <w:sz w:val="28"/>
        </w:rPr>
        <w:t>
      6. Бірыңғай үйлестіру орталығы тиісті шарттың көшірмесін алғаннан кейін бес жұмыс күні ішінде өтініш беруші туралы мәліметтерді арнайы экономикалық аймақтарға қатысушылардың бірыңғай тізіліміне енгізеді және адамның арнайы экономикалық аймаққа қатысушы ретінде тіркелгенін куәландыратын куәлік немесе куәлік бермей бейінді емес қызмет түрлерін жүзеге асыратын тұлғалардың бірыңғай тізіліміне береді.</w:t>
      </w:r>
    </w:p>
    <w:bookmarkEnd w:id="27"/>
    <w:bookmarkStart w:name="z32" w:id="28"/>
    <w:p>
      <w:pPr>
        <w:spacing w:after="0"/>
        <w:ind w:left="0"/>
        <w:jc w:val="both"/>
      </w:pPr>
      <w:r>
        <w:rPr>
          <w:rFonts w:ascii="Times New Roman"/>
          <w:b w:val="false"/>
          <w:i w:val="false"/>
          <w:color w:val="000000"/>
          <w:sz w:val="28"/>
        </w:rPr>
        <w:t>
      7. Бірыңғай тізілімді жүргізу мыналарды қамтиды:</w:t>
      </w:r>
    </w:p>
    <w:bookmarkEnd w:id="28"/>
    <w:bookmarkStart w:name="z33" w:id="29"/>
    <w:p>
      <w:pPr>
        <w:spacing w:after="0"/>
        <w:ind w:left="0"/>
        <w:jc w:val="both"/>
      </w:pPr>
      <w:r>
        <w:rPr>
          <w:rFonts w:ascii="Times New Roman"/>
          <w:b w:val="false"/>
          <w:i w:val="false"/>
          <w:color w:val="000000"/>
          <w:sz w:val="28"/>
        </w:rPr>
        <w:t>
      1) арнайы экономикалық аймақтардың қатысушылары және қызметтің бейінді емес түрлерін жүзеге асыратын тұлғалар туралы мәліметтерді енгізу (қосу);</w:t>
      </w:r>
    </w:p>
    <w:bookmarkEnd w:id="29"/>
    <w:bookmarkStart w:name="z34" w:id="30"/>
    <w:p>
      <w:pPr>
        <w:spacing w:after="0"/>
        <w:ind w:left="0"/>
        <w:jc w:val="both"/>
      </w:pPr>
      <w:r>
        <w:rPr>
          <w:rFonts w:ascii="Times New Roman"/>
          <w:b w:val="false"/>
          <w:i w:val="false"/>
          <w:color w:val="000000"/>
          <w:sz w:val="28"/>
        </w:rPr>
        <w:t>
      2) арнайы экономикалық аймақтардың қатысушылары және бейінді емес қызмет түрлерін жүзеге асыратын тұлғалар туралы мәліметтерді өзектендіру (жаңарту).</w:t>
      </w:r>
    </w:p>
    <w:bookmarkEnd w:id="30"/>
    <w:bookmarkStart w:name="z35" w:id="31"/>
    <w:p>
      <w:pPr>
        <w:spacing w:after="0"/>
        <w:ind w:left="0"/>
        <w:jc w:val="both"/>
      </w:pPr>
      <w:r>
        <w:rPr>
          <w:rFonts w:ascii="Times New Roman"/>
          <w:b w:val="false"/>
          <w:i w:val="false"/>
          <w:color w:val="000000"/>
          <w:sz w:val="28"/>
        </w:rPr>
        <w:t>
      8. Арнайы экономикалық аймақтарға қатысушылардың бірыңғай тізіліміндегі және бейінді емес қызмет түрлерін жүзеге асыратын тұлғалардың бірыңғай тізіліміндегі мәліметтерді өзектендіру (жаңарту) төменде келтірілген жағдайлардың бірі туындаған кезде орын алады:</w:t>
      </w:r>
    </w:p>
    <w:bookmarkEnd w:id="31"/>
    <w:bookmarkStart w:name="z36" w:id="32"/>
    <w:p>
      <w:pPr>
        <w:spacing w:after="0"/>
        <w:ind w:left="0"/>
        <w:jc w:val="both"/>
      </w:pPr>
      <w:r>
        <w:rPr>
          <w:rFonts w:ascii="Times New Roman"/>
          <w:b w:val="false"/>
          <w:i w:val="false"/>
          <w:color w:val="000000"/>
          <w:sz w:val="28"/>
        </w:rPr>
        <w:t>
      1) арнайы экономикалық аймақтың атауын өзгерту;</w:t>
      </w:r>
    </w:p>
    <w:bookmarkEnd w:id="32"/>
    <w:bookmarkStart w:name="z37" w:id="33"/>
    <w:p>
      <w:pPr>
        <w:spacing w:after="0"/>
        <w:ind w:left="0"/>
        <w:jc w:val="both"/>
      </w:pPr>
      <w:r>
        <w:rPr>
          <w:rFonts w:ascii="Times New Roman"/>
          <w:b w:val="false"/>
          <w:i w:val="false"/>
          <w:color w:val="000000"/>
          <w:sz w:val="28"/>
        </w:rPr>
        <w:t>
      2) бұрын бірыңғай тізілімге енгізілген қатысушы туралы мәліметтерді өзгерту;</w:t>
      </w:r>
    </w:p>
    <w:bookmarkEnd w:id="33"/>
    <w:bookmarkStart w:name="z38" w:id="34"/>
    <w:p>
      <w:pPr>
        <w:spacing w:after="0"/>
        <w:ind w:left="0"/>
        <w:jc w:val="both"/>
      </w:pPr>
      <w:r>
        <w:rPr>
          <w:rFonts w:ascii="Times New Roman"/>
          <w:b w:val="false"/>
          <w:i w:val="false"/>
          <w:color w:val="000000"/>
          <w:sz w:val="28"/>
        </w:rPr>
        <w:t>
      3) қызметті жүзеге асыру туралы шартқа немесе бейінді емес қызметті жүзеге асыру туралы шартқа қосымша келісім жасасу;</w:t>
      </w:r>
    </w:p>
    <w:bookmarkEnd w:id="34"/>
    <w:bookmarkStart w:name="z39" w:id="35"/>
    <w:p>
      <w:pPr>
        <w:spacing w:after="0"/>
        <w:ind w:left="0"/>
        <w:jc w:val="both"/>
      </w:pPr>
      <w:r>
        <w:rPr>
          <w:rFonts w:ascii="Times New Roman"/>
          <w:b w:val="false"/>
          <w:i w:val="false"/>
          <w:color w:val="000000"/>
          <w:sz w:val="28"/>
        </w:rPr>
        <w:t>
      4) қызметті жүзеге асыру туралы шарттың немесе бейінді емес қызметті жүзеге асыру туралы шарттың қолданылуын тоқтату.</w:t>
      </w:r>
    </w:p>
    <w:bookmarkEnd w:id="35"/>
    <w:bookmarkStart w:name="z40" w:id="36"/>
    <w:p>
      <w:pPr>
        <w:spacing w:after="0"/>
        <w:ind w:left="0"/>
        <w:jc w:val="both"/>
      </w:pPr>
      <w:r>
        <w:rPr>
          <w:rFonts w:ascii="Times New Roman"/>
          <w:b w:val="false"/>
          <w:i w:val="false"/>
          <w:color w:val="000000"/>
          <w:sz w:val="28"/>
        </w:rPr>
        <w:t>
      9. Арнайы экономикалық аймақтарға қатысушылардың бірыңғай тізілімінің және бейінді емес қызмет түрлерін жүзеге асыратын тұлғалардың бірыңғай Тізілімінің мәліметтерін өзектендіру (жаңарту) арнайы экономикалық аймақтың басқарушы компанияларынан тиісті хабарлама келіп түскен күннен бастап 5 (бес) жұмыс күні ішінде жүргізіледі.</w:t>
      </w:r>
    </w:p>
    <w:bookmarkEnd w:id="36"/>
    <w:bookmarkStart w:name="z41" w:id="37"/>
    <w:p>
      <w:pPr>
        <w:spacing w:after="0"/>
        <w:ind w:left="0"/>
        <w:jc w:val="both"/>
      </w:pPr>
      <w:r>
        <w:rPr>
          <w:rFonts w:ascii="Times New Roman"/>
          <w:b w:val="false"/>
          <w:i w:val="false"/>
          <w:color w:val="000000"/>
          <w:sz w:val="28"/>
        </w:rPr>
        <w:t>
      10. Арнайы экономикалық аймақтың басқарушы компаниясы ауысқан кезде соңғысы бұл туралы уәкілетті органға және бірыңғай үйлестіру орталығына осындай ауысым туралы шешім қабылданған күннен бастап 2 (екі) жұмыс күні ішінде хабарлайды.</w:t>
      </w:r>
    </w:p>
    <w:bookmarkEnd w:id="37"/>
    <w:bookmarkStart w:name="z42" w:id="38"/>
    <w:p>
      <w:pPr>
        <w:spacing w:after="0"/>
        <w:ind w:left="0"/>
        <w:jc w:val="both"/>
      </w:pPr>
      <w:r>
        <w:rPr>
          <w:rFonts w:ascii="Times New Roman"/>
          <w:b w:val="false"/>
          <w:i w:val="false"/>
          <w:color w:val="000000"/>
          <w:sz w:val="28"/>
        </w:rPr>
        <w:t>
      11. Арнайы экономикалық аймақтарға қатысушылардың бірыңғай тізіліміне немесе бейінді емес қызмет түрлерін жүзеге асыратын тұлғалардың бірыңғай тізіліміне мәліметтер енгізілген күннен бастап бір жұмыс күні ішінде бірыңғай үйлестіру орталығы арнайы экономикалық аймаққа қатысушы немесе осындай тұлғалар қызметінің бейінді емес түрлерін жүзеге асыратын тұлға және арнайы экономикалық аймақтың басқарушы компаниясы мәртебесін алғаны туралы хабардар етеді.</w:t>
      </w:r>
    </w:p>
    <w:bookmarkEnd w:id="38"/>
    <w:bookmarkStart w:name="z43" w:id="39"/>
    <w:p>
      <w:pPr>
        <w:spacing w:after="0"/>
        <w:ind w:left="0"/>
        <w:jc w:val="both"/>
      </w:pPr>
      <w:r>
        <w:rPr>
          <w:rFonts w:ascii="Times New Roman"/>
          <w:b w:val="false"/>
          <w:i w:val="false"/>
          <w:color w:val="000000"/>
          <w:sz w:val="28"/>
        </w:rPr>
        <w:t>
      Арнайы экономикалық аймақтарға қатысушылардың бірыңғай тізіліміне мәліметтер енгізілген күннен бастап бір жұмыс күні ішінде бірыңғай үйлестіру орталығы, сондай-ақ адамды арнайы экономикалық аймақтарға қатысушылардың бірыңғай тізіліміне енгізу туралы мемлекеттік кіріс органдарын хабардар етеді.</w:t>
      </w:r>
    </w:p>
    <w:bookmarkEnd w:id="39"/>
    <w:bookmarkStart w:name="z44" w:id="40"/>
    <w:p>
      <w:pPr>
        <w:spacing w:after="0"/>
        <w:ind w:left="0"/>
        <w:jc w:val="both"/>
      </w:pPr>
      <w:r>
        <w:rPr>
          <w:rFonts w:ascii="Times New Roman"/>
          <w:b w:val="false"/>
          <w:i w:val="false"/>
          <w:color w:val="000000"/>
          <w:sz w:val="28"/>
        </w:rPr>
        <w:t>
      Аталған тұлғаларды арнайы экономикалық аймақтар қатысушыларының бірыңғай тізіліміне немесе бейінді емес қызмет түрлерін жүзеге асыратын тұлғалардың бірыңғай тізіліміне енгізу туралы ақпарат бірыңғай үйлестіру орталығының интернет-ресурсында орналастырылады.</w:t>
      </w:r>
    </w:p>
    <w:bookmarkEnd w:id="40"/>
    <w:bookmarkStart w:name="z45" w:id="41"/>
    <w:p>
      <w:pPr>
        <w:spacing w:after="0"/>
        <w:ind w:left="0"/>
        <w:jc w:val="both"/>
      </w:pPr>
      <w:r>
        <w:rPr>
          <w:rFonts w:ascii="Times New Roman"/>
          <w:b w:val="false"/>
          <w:i w:val="false"/>
          <w:color w:val="000000"/>
          <w:sz w:val="28"/>
        </w:rPr>
        <w:t>
      12. Арнайы экономикалық аймақтың басқарушы компаниясы бірыңғай үйлестіру орталығы мен мемлекеттік кіріс органдарын қызметті жүзеге асыру туралы шарттың немесе бейінді емес қызметті жүзеге асыру туралы шарттың қолданылуын тоқтату туралы тиісті шарттың қолданылуы тоқтатылған күннен бастап бес жұмыс күнінен кешіктірмей хабардар етеді.</w:t>
      </w:r>
    </w:p>
    <w:bookmarkEnd w:id="41"/>
    <w:bookmarkStart w:name="z46" w:id="42"/>
    <w:p>
      <w:pPr>
        <w:spacing w:after="0"/>
        <w:ind w:left="0"/>
        <w:jc w:val="both"/>
      </w:pPr>
      <w:r>
        <w:rPr>
          <w:rFonts w:ascii="Times New Roman"/>
          <w:b w:val="false"/>
          <w:i w:val="false"/>
          <w:color w:val="000000"/>
          <w:sz w:val="28"/>
        </w:rPr>
        <w:t>
      13. Бірыңғай тізілімде қамтылған ақпарат Бірыңғай үйлестіру орталығының интернет-ресурсында орналастырылады.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 аймақ</w:t>
            </w:r>
            <w:r>
              <w:br/>
            </w:r>
            <w:r>
              <w:rPr>
                <w:rFonts w:ascii="Times New Roman"/>
                <w:b w:val="false"/>
                <w:i w:val="false"/>
                <w:color w:val="000000"/>
                <w:sz w:val="20"/>
              </w:rPr>
              <w:t>қатысушыларының бірыңғай</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49" w:id="43"/>
    <w:p>
      <w:pPr>
        <w:spacing w:after="0"/>
        <w:ind w:left="0"/>
        <w:jc w:val="left"/>
      </w:pPr>
      <w:r>
        <w:rPr>
          <w:rFonts w:ascii="Times New Roman"/>
          <w:b/>
          <w:i w:val="false"/>
          <w:color w:val="000000"/>
        </w:rPr>
        <w:t xml:space="preserve"> Арнайы экономикалық аймақтарға қатысушылардың бірыңғай тізілімі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Ұйымдық-құқықтық нысаны көрсетілген заңды тұлғаның толық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қысқартылған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Аумағында АЭА қатысушысы қызметін жүзеге асыратын АЭА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АЭА қатысушысы қызметті жүзеге асыру туралы жасалған шартқа сәйкес жүзеге асыратын жобаның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АЭА қатысушыларының тізіліміне адамды АЭА қатысушысы ретінде тіркеу туралы немесе адамды АЭА қатысушысы мәртебесінен айыру туралы жазба енгізілген күн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жүзеге асыру туралы шарттың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Адамды АЭА қатысушысы ретінде тіркеу туралы куәліктің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жүзеге асыру туралы шартқа қосымша келісімдердің деректемелері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келісімдер жасасу негіздері (нысанасы)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51" w:id="44"/>
    <w:p>
      <w:pPr>
        <w:spacing w:after="0"/>
        <w:ind w:left="0"/>
        <w:jc w:val="left"/>
      </w:pPr>
      <w:r>
        <w:rPr>
          <w:rFonts w:ascii="Times New Roman"/>
          <w:b/>
          <w:i w:val="false"/>
          <w:color w:val="000000"/>
        </w:rPr>
        <w:t xml:space="preserve"> Бейінді емес қызмет түрлерін жүзеге асыратын тұлғалардың бірыңғай тізілімі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Тұлғаның толық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Тұлғаның қысқартылған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p>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Аумағында адам қызметін </w:t>
            </w:r>
            <w:r>
              <w:rPr>
                <w:rFonts w:ascii="Times New Roman"/>
                <w:b/>
                <w:i w:val="false"/>
                <w:color w:val="000000"/>
                <w:sz w:val="20"/>
              </w:rPr>
              <w:t>жүзеге асыратын АЭА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Бейінді емес қызметті жүзеге асыру туралы </w:t>
            </w:r>
            <w:r>
              <w:rPr>
                <w:rFonts w:ascii="Times New Roman"/>
                <w:b/>
                <w:i w:val="false"/>
                <w:color w:val="000000"/>
                <w:sz w:val="20"/>
              </w:rPr>
              <w:t>жасалған шартқа сәйкес бейінді емес қызмет түрінің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Бейінді емес қызмет түрлерін жүзеге асыратын тұлғалардың бірыңғай </w:t>
            </w:r>
            <w:r>
              <w:rPr>
                <w:rFonts w:ascii="Times New Roman"/>
                <w:b/>
                <w:i w:val="false"/>
                <w:color w:val="000000"/>
                <w:sz w:val="20"/>
              </w:rPr>
              <w:t>тізіліміне немесе адамды тізілімнен шығару туралы жазба енгізілген күн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Бейінді емес қызметті жүзеге асыру туралы шарттың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Бейінді емес қызметті жүзеге асыру туралы шартқа қосымша келісімдердің деректемелері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келісімдер жасасу негіздері (нысанасы)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