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a948a" w14:textId="78a94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"Жаңғыртудың, кеңейтудің, реконструкциялаудың және (немесе) жаңартудың инвестициялық бағдарламаларын қарауға жіберу, оларды қарау және іріктеу, жаңғыртуға, кеңейтуге, реконструкциялауға және (немесе) жаңартуға арналған инвестициялық келісімдерді жасасу, электр қуатының әзірлігін ұстап тұру бойынша көрсетілетін қызметті сатып алу туралы шарттарды тиісінше жасасуды және осы шарттар үшін электр қуатының әзірлігін ұстап тұру бойынша көрсетілетін қызметке жеке тарифтерді, электр қуатының әзірлігін ұстап тұру бойынша көрсетілетін қызметті сатып алу көлемдері мен мерзімдерін белгілеу қағидаларын бекіту туралы" Қазақстан Республикасы Энергетика министрінің 2017 жылғы 28 қарашадағы № 416 бұйрығына өзгерістер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2023 жылғы 4 мамырдағы № 169 бұйрығы. Қазақстан Республикасының Әділет министрлігінде 2023 жылғы 5 мамырда № 32441 болып тіркелді</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"Жаңғыртудың, кеңейтудің, реконструкциялаудың және (немесе) жаңартудың инвестициялық бағдарламаларын қарауға жіберу, оларды қарау және іріктеу, жаңғыртуға, кеңейтуге, реконструкциялауға және (немесе) жаңартуға арналған инвестициялық келісімдерді жасасу, электр қуатының әзірлігін ұстап тұру бойынша көрсетілетін қызметті сатып алу туралы шарттарды тиісінше жасасуды және осы шарттар үшін электр қуатының әзірлігін ұстап тұру бойынша көрсетілетін қызметке жеке тарифтерді, электр қуатының әзірлігін ұстап тұру бойынша көрсетілетін қызметті сатып алу көлемдері мен мерзімдерін белгілеу қағидаларын бекіту туралы" Қазақстан Республикасы Энергетика министрінің 2017 жылғы 28 қарашадағы № 416 (Нормативтік құқықтық актілерді мемлекеттік тіркеу тізілімінде № 16098 болып тіркелген)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bookmarkEnd w:id="0"/>
    <w:bookmarkStart w:name="z2" w:id="1"/>
    <w:p>
      <w:pPr>
        <w:spacing w:after="0"/>
        <w:ind w:left="0"/>
        <w:jc w:val="both"/>
      </w:pPr>
      <w:r>
        <w:rPr>
          <w:rFonts w:ascii="Times New Roman"/>
          <w:b w:val="false"/>
          <w:i w:val="false"/>
          <w:color w:val="000000"/>
          <w:sz w:val="28"/>
        </w:rPr>
        <w:t xml:space="preserve">
      көрсетілген бұйрықпен бекітілген Жаңғыртудың, кеңейтудің, реконструкциялаудың және (немесе) жаңартудың инвестициялық бағдарламаларын қарауға жіберу, оларды қарау және іріктеу, жаңғыртуға, кеңейтуге, реконструкциялауға және (немесе) жаңартуға арналған инвестициялық келісімдерді жасасу, электр қуатының әзірлігін ұстап тұру бойынша көрсетілетін қызметті сатып алу туралы шарттарды тиісінше жасасуды және осы шарттар үшін электр қуатының әзірлігін ұстап тұру бойынша көрсетілетін қызметке жеке тарифтерді, электр қуатының әзірлігін ұстап тұру бойынша көрсетілетін қызметті сатып алу көлемдері мен мерзімдерін белгілеу </w:t>
      </w:r>
      <w:r>
        <w:rPr>
          <w:rFonts w:ascii="Times New Roman"/>
          <w:b w:val="false"/>
          <w:i w:val="false"/>
          <w:color w:val="000000"/>
          <w:sz w:val="28"/>
        </w:rPr>
        <w:t>қағидаларында</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жаңа редакцияда жазылсын:</w:t>
      </w:r>
    </w:p>
    <w:bookmarkStart w:name="z4" w:id="2"/>
    <w:p>
      <w:pPr>
        <w:spacing w:after="0"/>
        <w:ind w:left="0"/>
        <w:jc w:val="both"/>
      </w:pPr>
      <w:r>
        <w:rPr>
          <w:rFonts w:ascii="Times New Roman"/>
          <w:b w:val="false"/>
          <w:i w:val="false"/>
          <w:color w:val="000000"/>
          <w:sz w:val="28"/>
        </w:rPr>
        <w:t xml:space="preserve">
      ""Электр энергетикасы туралы" Қазақстан Республикасының Заңы 5-бабының </w:t>
      </w:r>
      <w:r>
        <w:rPr>
          <w:rFonts w:ascii="Times New Roman"/>
          <w:b w:val="false"/>
          <w:i w:val="false"/>
          <w:color w:val="000000"/>
          <w:sz w:val="28"/>
        </w:rPr>
        <w:t>70-21)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абзацы жаңа редакцияда жазылсын:</w:t>
      </w:r>
    </w:p>
    <w:bookmarkStart w:name="z6" w:id="3"/>
    <w:p>
      <w:pPr>
        <w:spacing w:after="0"/>
        <w:ind w:left="0"/>
        <w:jc w:val="both"/>
      </w:pPr>
      <w:r>
        <w:rPr>
          <w:rFonts w:ascii="Times New Roman"/>
          <w:b w:val="false"/>
          <w:i w:val="false"/>
          <w:color w:val="000000"/>
          <w:sz w:val="28"/>
        </w:rPr>
        <w:t xml:space="preserve">
      "1. Осы Жаңғыртудың, кеңейтудің, реконструкциялаудың және (немесе) жаңартудың инвестициялық бағдарламаларын қарауға жіберу, оларды қарау және іріктеу, жаңғыртуға, кеңейтуге, реконструкциялауға және (немесе) жаңартуға арналған инвестициялық келісімдерді жасасу, электр қуатының әзірлігін ұстап тұру бойынша көрсетілетін қызметті сатып алу туралы шарттарды тиісінше жасасуды және осы шарттар үшін электр қуатының әзірлігін ұстап тұру бойынша көрсетілетін қызметке жеке тарифтерді, электр қуатының әзірлігін ұстап тұру бойынша көрсетілетін қызметті сатып алу көлемдері мен мерзімдерін белгілеу қағидалары (бұдан әрі – Қағидалар) "Электр энергетикасы туралы" Қазақстан Республикасының Заңы 5-бабының </w:t>
      </w:r>
      <w:r>
        <w:rPr>
          <w:rFonts w:ascii="Times New Roman"/>
          <w:b w:val="false"/>
          <w:i w:val="false"/>
          <w:color w:val="000000"/>
          <w:sz w:val="28"/>
        </w:rPr>
        <w:t>70-21) тармақшасына</w:t>
      </w:r>
      <w:r>
        <w:rPr>
          <w:rFonts w:ascii="Times New Roman"/>
          <w:b w:val="false"/>
          <w:i w:val="false"/>
          <w:color w:val="000000"/>
          <w:sz w:val="28"/>
        </w:rPr>
        <w:t xml:space="preserve"> сәйкес әзірленген және жаңғыртудың, кеңейтудің, реконструкциялаудың және (немесе) жаңартудың инвестициялық бағдарламаларын қарауға жіберу, оларды қарау және іріктеу, жаңғыртуға, кеңейтуге, реконструкциялауға және (немесе) жаңартуға арналған инвестициялық келісімдерді жасасу, электр қуатының әзірлігін ұстап тұру бойынша көрсетілетін қызметті сатып алу туралы шарттарды тиісінше жасасуды және осы шарттар үшін электр қуатының әзірлігін ұстап тұру бойынша көрсетілетін қызметке жеке тарифтерді, электр қуатының әзірлігін ұстап тұру бойынша көрсетілетін қызметті сатып алу көлемдері мен мерзімдерін белгілеу тәртібін айқындайды.";</w:t>
      </w:r>
    </w:p>
    <w:bookmarkEnd w:id="3"/>
    <w:bookmarkStart w:name="z7" w:id="4"/>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5)тармақшасы</w:t>
      </w:r>
      <w:r>
        <w:rPr>
          <w:rFonts w:ascii="Times New Roman"/>
          <w:b w:val="false"/>
          <w:i w:val="false"/>
          <w:color w:val="000000"/>
          <w:sz w:val="28"/>
        </w:rPr>
        <w:t xml:space="preserve"> жаңа редакцияда жазылсын:</w:t>
      </w:r>
    </w:p>
    <w:bookmarkEnd w:id="4"/>
    <w:bookmarkStart w:name="z8" w:id="5"/>
    <w:p>
      <w:pPr>
        <w:spacing w:after="0"/>
        <w:ind w:left="0"/>
        <w:jc w:val="both"/>
      </w:pPr>
      <w:r>
        <w:rPr>
          <w:rFonts w:ascii="Times New Roman"/>
          <w:b w:val="false"/>
          <w:i w:val="false"/>
          <w:color w:val="000000"/>
          <w:sz w:val="28"/>
        </w:rPr>
        <w:t>
      "5) рұқсат етілген көлем – 2015 жылғы инвестиция көлемінің 400 (төрт жүз) пайызының және алдыңғы кезеңдерде (жылдарда) жасасқан жаңғыртуға, кеңейтуге, реконструкциялауға және (немесе) жаңартуға арналған қолданыстағы инвестициялық келісімдерді жаңғырту, кеңейту, реконструкциялау және (немесе) жаңарту инвестициялық бағдарламалары бойынша қажетті жыл сайынғы қайтару деңгейі сомасының айырмасы;";</w:t>
      </w:r>
    </w:p>
    <w:bookmarkEnd w:id="5"/>
    <w:bookmarkStart w:name="z9" w:id="6"/>
    <w:p>
      <w:pPr>
        <w:spacing w:after="0"/>
        <w:ind w:left="0"/>
        <w:jc w:val="both"/>
      </w:pPr>
      <w:r>
        <w:rPr>
          <w:rFonts w:ascii="Times New Roman"/>
          <w:b w:val="false"/>
          <w:i w:val="false"/>
          <w:color w:val="000000"/>
          <w:sz w:val="28"/>
        </w:rPr>
        <w:t xml:space="preserve">
      Жаңғыртудың, кеңейтудің, реконструкциялаудың және (немесе) жаңартудың инвестициялық бағдарламаларын қарауға жіберу, оларды қарау және іріктеу, жаңғыртуға, кеңейтуге, реконструкциялауға және (немесе) жаңартуға арналған инвестициялық келісімдерді жасасу, электр қуатының әзірлігін ұстап тұру бойынша көрсетілетін қызметті сатып алу туралы шарттарды тиісінше жасасуды және осы шарттар үшін электр қуатының әзірлігін ұстап тұру бойынша көрсетілетін қызметке жеке тарифтерді, электр қуатының әзірлігін ұстап тұру бойынша көрсетілетін қызметті сатып алу көлемдері мен мерзімдерін белгілеу қағидаларына </w:t>
      </w:r>
      <w:r>
        <w:rPr>
          <w:rFonts w:ascii="Times New Roman"/>
          <w:b w:val="false"/>
          <w:i w:val="false"/>
          <w:color w:val="000000"/>
          <w:sz w:val="28"/>
        </w:rPr>
        <w:t>4-қосымшада</w:t>
      </w:r>
      <w:r>
        <w:rPr>
          <w:rFonts w:ascii="Times New Roman"/>
          <w:b w:val="false"/>
          <w:i w:val="false"/>
          <w:color w:val="000000"/>
          <w:sz w:val="28"/>
        </w:rPr>
        <w:t>:</w:t>
      </w:r>
    </w:p>
    <w:bookmarkEnd w:id="6"/>
    <w:bookmarkStart w:name="z10" w:id="7"/>
    <w:p>
      <w:pPr>
        <w:spacing w:after="0"/>
        <w:ind w:left="0"/>
        <w:jc w:val="both"/>
      </w:pPr>
      <w:r>
        <w:rPr>
          <w:rFonts w:ascii="Times New Roman"/>
          <w:b w:val="false"/>
          <w:i w:val="false"/>
          <w:color w:val="000000"/>
          <w:sz w:val="28"/>
        </w:rPr>
        <w:t xml:space="preserve">
      "екінші Тараптан, бұдан әрі "Энергия өндіруші ұйым" деп аталатын "Электр энергетикасы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жаңғыртуға, кеңейтуге, реконструкциялауға және (немесе) жаңартуға арналған инвестициялық келісім/ жаңғыртуға, кеңейтуге, реконструкциялауға және (немесе) жаңартуға арналған инвестициялық жеке келісім/ пайдалануға берілген электр станциясы бойынша инвестициялық жеке келісім (бұдан әрі - Келісім) жасасты." деген жол жаңа редакцияда жазылсын:</w:t>
      </w:r>
    </w:p>
    <w:bookmarkEnd w:id="7"/>
    <w:bookmarkStart w:name="z11" w:id="8"/>
    <w:p>
      <w:pPr>
        <w:spacing w:after="0"/>
        <w:ind w:left="0"/>
        <w:jc w:val="both"/>
      </w:pPr>
      <w:r>
        <w:rPr>
          <w:rFonts w:ascii="Times New Roman"/>
          <w:b w:val="false"/>
          <w:i w:val="false"/>
          <w:color w:val="000000"/>
          <w:sz w:val="28"/>
        </w:rPr>
        <w:t xml:space="preserve">
      "бұдан әрі "Энергия өндіруші ұйым" деп аталатын екінші тараптан "Электр энергетикасы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жаңғыртуға, кеңейтуге, реконструкциялауға және (немесе) жаңартуға арналған инвестициялық келісім/ жаңғыртуға, кеңейтуге, реконструкциялауға және (немесе) жаңартуға арналған инвестициялық жеке келісім/ пайдалануға берілген электр станциясы бойынша инвестициялық жеке келісім (бұдан әрі – Келісім) жасасты.".</w:t>
      </w:r>
    </w:p>
    <w:bookmarkEnd w:id="8"/>
    <w:bookmarkStart w:name="z12" w:id="9"/>
    <w:p>
      <w:pPr>
        <w:spacing w:after="0"/>
        <w:ind w:left="0"/>
        <w:jc w:val="both"/>
      </w:pPr>
      <w:r>
        <w:rPr>
          <w:rFonts w:ascii="Times New Roman"/>
          <w:b w:val="false"/>
          <w:i w:val="false"/>
          <w:color w:val="000000"/>
          <w:sz w:val="28"/>
        </w:rPr>
        <w:t>
      2. Қазақстан Республикасы Энергетика министрлігінің Электр энергетикасын дамыту департаменті Қазақстан Республикасының заңнамасында белгіленген тәртіппен:</w:t>
      </w:r>
    </w:p>
    <w:bookmarkEnd w:id="9"/>
    <w:bookmarkStart w:name="z13" w:id="10"/>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0"/>
    <w:bookmarkStart w:name="z14" w:id="11"/>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bookmarkEnd w:id="11"/>
    <w:bookmarkStart w:name="z15" w:id="12"/>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орындалғаны туралы мәліметтерді Қазақстан Республикасы Энергетика министрлігінің Заң қызметі департаментіне ұсынуды қамтамасыз етсін.</w:t>
      </w:r>
    </w:p>
    <w:bookmarkEnd w:id="12"/>
    <w:bookmarkStart w:name="z16" w:id="1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13"/>
    <w:bookmarkStart w:name="z17" w:id="1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Саткалиев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