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bad5" w14:textId="02bb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министрлігінiң кейбiр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3 мамырдағы № 140 бұйрығы. Қазақстан Республикасының Әділет министрлігінде 2023 жылғы 5 мамырда № 32445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министрлігінiң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2"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Балық шаруашылығы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4"/>
    <w:bookmarkStart w:name="z5" w:id="5"/>
    <w:p>
      <w:pPr>
        <w:spacing w:after="0"/>
        <w:ind w:left="0"/>
        <w:jc w:val="both"/>
      </w:pPr>
      <w:r>
        <w:rPr>
          <w:rFonts w:ascii="Times New Roman"/>
          <w:b w:val="false"/>
          <w:i w:val="false"/>
          <w:color w:val="000000"/>
          <w:sz w:val="28"/>
        </w:rPr>
        <w:t>
      3) осы бұйрық мемлекеттік тіркелгеннен кейін он жұмыс күн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Цифрлық </w:t>
      </w:r>
    </w:p>
    <w:p>
      <w:pPr>
        <w:spacing w:after="0"/>
        <w:ind w:left="0"/>
        <w:jc w:val="both"/>
      </w:pPr>
      <w:r>
        <w:rPr>
          <w:rFonts w:ascii="Times New Roman"/>
          <w:b w:val="false"/>
          <w:i w:val="false"/>
          <w:color w:val="000000"/>
          <w:sz w:val="28"/>
        </w:rPr>
        <w:t xml:space="preserve">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w:t>
            </w:r>
            <w:r>
              <w:br/>
            </w:r>
            <w:r>
              <w:rPr>
                <w:rFonts w:ascii="Times New Roman"/>
                <w:b w:val="false"/>
                <w:i w:val="false"/>
                <w:color w:val="000000"/>
                <w:sz w:val="20"/>
              </w:rPr>
              <w:t>2023 жылғы 3 мамырдағы</w:t>
            </w:r>
            <w:r>
              <w:br/>
            </w:r>
            <w:r>
              <w:rPr>
                <w:rFonts w:ascii="Times New Roman"/>
                <w:b w:val="false"/>
                <w:i w:val="false"/>
                <w:color w:val="000000"/>
                <w:sz w:val="20"/>
              </w:rPr>
              <w:t>№ 140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Қазақстан Республикасы Ауыл шаруашылығы министрлігінiң өзгерістер енгізілетін кейбір бұйрықтарының тізбесі</w:t>
      </w:r>
    </w:p>
    <w:bookmarkEnd w:id="8"/>
    <w:bookmarkStart w:name="z10" w:id="9"/>
    <w:p>
      <w:pPr>
        <w:spacing w:after="0"/>
        <w:ind w:left="0"/>
        <w:jc w:val="both"/>
      </w:pPr>
      <w:r>
        <w:rPr>
          <w:rFonts w:ascii="Times New Roman"/>
          <w:b w:val="false"/>
          <w:i w:val="false"/>
          <w:color w:val="000000"/>
          <w:sz w:val="28"/>
        </w:rPr>
        <w:t xml:space="preserve">
      1. "Балық аулау қағидаларын бекіту туралы" Қазақстан Республикасы Ауыл шаруашылығы министрінің міндетін атқарушының 2015 жылғы 27 ақпандағы № 18-04/148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10606 болып тіркелген):</w:t>
      </w:r>
    </w:p>
    <w:bookmarkEnd w:id="9"/>
    <w:bookmarkStart w:name="z11" w:id="10"/>
    <w:p>
      <w:pPr>
        <w:spacing w:after="0"/>
        <w:ind w:left="0"/>
        <w:jc w:val="both"/>
      </w:pPr>
      <w:r>
        <w:rPr>
          <w:rFonts w:ascii="Times New Roman"/>
          <w:b w:val="false"/>
          <w:i w:val="false"/>
          <w:color w:val="000000"/>
          <w:sz w:val="28"/>
        </w:rPr>
        <w:t xml:space="preserve">
      көрсетілген бұйрықпен бекітілген Балық аулау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"14. Заңның 35-бабының 1-тармағына сәйкес кәсіпшілік балық аулау құқығы жеке және заңды тұлғаларға:</w:t>
      </w:r>
    </w:p>
    <w:bookmarkStart w:name="z13" w:id="11"/>
    <w:p>
      <w:pPr>
        <w:spacing w:after="0"/>
        <w:ind w:left="0"/>
        <w:jc w:val="both"/>
      </w:pPr>
      <w:r>
        <w:rPr>
          <w:rFonts w:ascii="Times New Roman"/>
          <w:b w:val="false"/>
          <w:i w:val="false"/>
          <w:color w:val="000000"/>
          <w:sz w:val="28"/>
        </w:rPr>
        <w:t>
      1) жануарлар дүниесiн пайдалануға рұқсаты;</w:t>
      </w:r>
    </w:p>
    <w:bookmarkEnd w:id="11"/>
    <w:bookmarkStart w:name="z14" w:id="12"/>
    <w:p>
      <w:pPr>
        <w:spacing w:after="0"/>
        <w:ind w:left="0"/>
        <w:jc w:val="both"/>
      </w:pPr>
      <w:r>
        <w:rPr>
          <w:rFonts w:ascii="Times New Roman"/>
          <w:b w:val="false"/>
          <w:i w:val="false"/>
          <w:color w:val="000000"/>
          <w:sz w:val="28"/>
        </w:rPr>
        <w:t>
      2) ведомствоның аумақтық бөлімшелерімен балық шаруашылығын жүргізуге шарты болған кезде беріледі.";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"19. Әуесқойлық (спорттық) балық аулау әртүрлі жабдықтармен (жылтырауық, мормышка, воблер, мушка және басқа да еліктіргіштер) қамтылған қармақсаптардың барлық түрлерімен, сондай-ақ, лақтырма қармақтармен және жерлицалармен жүргізіледі. Балық аулау кезінде сүзекі тек көмекші құрылғы ретінде пайдаланылуы мүмкін.</w:t>
      </w:r>
    </w:p>
    <w:p>
      <w:pPr>
        <w:spacing w:after="0"/>
        <w:ind w:left="0"/>
        <w:jc w:val="both"/>
      </w:pPr>
      <w:r>
        <w:rPr>
          <w:rFonts w:ascii="Times New Roman"/>
          <w:b w:val="false"/>
          <w:i w:val="false"/>
          <w:color w:val="000000"/>
          <w:sz w:val="28"/>
        </w:rPr>
        <w:t>
      Шаян аулағыштардың саны бір балық аулаушыға үш данадан аспауы тиіс.</w:t>
      </w:r>
    </w:p>
    <w:p>
      <w:pPr>
        <w:spacing w:after="0"/>
        <w:ind w:left="0"/>
        <w:jc w:val="both"/>
      </w:pPr>
      <w:r>
        <w:rPr>
          <w:rFonts w:ascii="Times New Roman"/>
          <w:b w:val="false"/>
          <w:i w:val="false"/>
          <w:color w:val="000000"/>
          <w:sz w:val="28"/>
        </w:rPr>
        <w:t>
      Су астындағы аң аулауға арналған мылтықтар рекреациялық балық аулауға арналған және халықтың демалыс аймағынан тыс жерлерде, сондай-ақ бекітілген балық шаруашылығы су айдындарында және (немесе) учаскелерде жануарлар дүниесін пайдаланушы белгілеген орындарда пайдалануға рұқсат етіледі.".</w:t>
      </w:r>
    </w:p>
    <w:bookmarkStart w:name="z16" w:id="13"/>
    <w:p>
      <w:pPr>
        <w:spacing w:after="0"/>
        <w:ind w:left="0"/>
        <w:jc w:val="both"/>
      </w:pPr>
      <w:r>
        <w:rPr>
          <w:rFonts w:ascii="Times New Roman"/>
          <w:b w:val="false"/>
          <w:i w:val="false"/>
          <w:color w:val="000000"/>
          <w:sz w:val="28"/>
        </w:rPr>
        <w:t xml:space="preserve">
      2. "Жануарлар дүниесі объектілерін алып қою квоталарын бөлу қағидаларын бекіту туралы" Қазақстан Республикасы Ауыл шаруашылығы министрінің міндетін атқарушының 2015 жылғы 27 ақпандағы № 18-04/149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10865 болып тіркелген):</w:t>
      </w:r>
    </w:p>
    <w:bookmarkEnd w:id="13"/>
    <w:bookmarkStart w:name="z17" w:id="14"/>
    <w:p>
      <w:pPr>
        <w:spacing w:after="0"/>
        <w:ind w:left="0"/>
        <w:jc w:val="both"/>
      </w:pPr>
      <w:r>
        <w:rPr>
          <w:rFonts w:ascii="Times New Roman"/>
          <w:b w:val="false"/>
          <w:i w:val="false"/>
          <w:color w:val="000000"/>
          <w:sz w:val="28"/>
        </w:rPr>
        <w:t xml:space="preserve">
      көрсетілген бұйрықпен бекітілген Жануарлар дүниесі объектілерін алып қою квоталарын бөлу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"7. Мемлекеттік қызмет көрсетуге қойылатын негізгі талаптар тізбесі (бұдан әрі - Тізбе) осы Қағидалардың 1-қосымшасында жазылған.</w:t>
      </w:r>
    </w:p>
    <w:p>
      <w:pPr>
        <w:spacing w:after="0"/>
        <w:ind w:left="0"/>
        <w:jc w:val="both"/>
      </w:pPr>
      <w:r>
        <w:rPr>
          <w:rFonts w:ascii="Times New Roman"/>
          <w:b w:val="false"/>
          <w:i w:val="false"/>
          <w:color w:val="000000"/>
          <w:sz w:val="28"/>
        </w:rPr>
        <w:t>
      Көрсетілетін қызмет беруші осы Қағидаларға өзгерістерді және (немесе) толықтыруларды енгізу туралы нормативтік құқықтық акті бекітілген күннен бастап үш жұмыс күні ішінде енгізілген өзгерістер және (немесе) толықтырулар туралы ақпаратты "электрондық үкiметтiң" ақпараттық-коммуникациялық инфрақұрылымының операторына және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"9. Көрсетілетін қызметті беруші аңшылық шаруашылығы үшін аңшылық объектілері болып табылатын жануарлар түрлері бойынша алып қою квотасын алуға өтінім немесе балық шаруашылығы су айдындарында және (немесе) учаскелерінде балық ресурстарын және басқа да су жануарларын алып қою квоталарын алуға өтінім түскен күні оларды қабылдауды, тіркеуді жүзеге асырады және жауапты қызметкерге орындауға береді.</w:t>
      </w:r>
    </w:p>
    <w:p>
      <w:pPr>
        <w:spacing w:after="0"/>
        <w:ind w:left="0"/>
        <w:jc w:val="both"/>
      </w:pPr>
      <w:r>
        <w:rPr>
          <w:rFonts w:ascii="Times New Roman"/>
          <w:b w:val="false"/>
          <w:i w:val="false"/>
          <w:color w:val="000000"/>
          <w:sz w:val="28"/>
        </w:rPr>
        <w:t>
      Жауапты қызметкер 7 (жеті) жұмыс күні ішінде өтінімді осы Қағидалардың талаптарына сәйкестігі тұрғысынан қарайды және осы Қағидаларға 5-қосымшаға сәйкес нысан бойынша жануарлар дүниесі объектілерін алып қоюдың бекітілген лимиттері негізінде жануарлар дүниесі объектілерін алып қоюға квоталарды бөлу туралы хабарламаны не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Осы Қағидалардың Тізбесінің 9-тармағында көрсетілген негіздер бойынша мемлекеттік қызметті көрсетуден бас тарту үшін негіздер анықталған жағдайда көрсетілетін қызметті беруші Қазақстан Республикасы Әкімшілік рәсімдік-процестік кодексінің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тыңдаудың өткізілетін уақыты мен орны туралы хабарламаны көрсетілетін қызметті алушыға алдын ала шешім бойынша ұстанымын білдіру мүмкіндігі үшін жібереді.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рәсімі Қазақстан Республикасы Әкімшілік рәсімдік-процестік кодексінің 73-бабына сәйкес жүргізіледі.</w:t>
      </w:r>
    </w:p>
    <w:bookmarkStart w:name="z20" w:id="15"/>
    <w:p>
      <w:pPr>
        <w:spacing w:after="0"/>
        <w:ind w:left="0"/>
        <w:jc w:val="both"/>
      </w:pPr>
      <w:r>
        <w:rPr>
          <w:rFonts w:ascii="Times New Roman"/>
          <w:b w:val="false"/>
          <w:i w:val="false"/>
          <w:color w:val="000000"/>
          <w:sz w:val="28"/>
        </w:rPr>
        <w:t>
      Тыңдау нәтижелері бойынша көрсетілетін қызметті беруші мынадай шешімдер қабылдайды:</w:t>
      </w:r>
    </w:p>
    <w:bookmarkEnd w:id="15"/>
    <w:bookmarkStart w:name="z21" w:id="16"/>
    <w:p>
      <w:pPr>
        <w:spacing w:after="0"/>
        <w:ind w:left="0"/>
        <w:jc w:val="both"/>
      </w:pPr>
      <w:r>
        <w:rPr>
          <w:rFonts w:ascii="Times New Roman"/>
          <w:b w:val="false"/>
          <w:i w:val="false"/>
          <w:color w:val="000000"/>
          <w:sz w:val="28"/>
        </w:rPr>
        <w:t>
      1) аң аулау және балық аулау объектілері болып табылатын жануарлар түрлерін алып қою квотасын бөледі;</w:t>
      </w:r>
    </w:p>
    <w:bookmarkEnd w:id="16"/>
    <w:bookmarkStart w:name="z22" w:id="17"/>
    <w:p>
      <w:pPr>
        <w:spacing w:after="0"/>
        <w:ind w:left="0"/>
        <w:jc w:val="both"/>
      </w:pPr>
      <w:r>
        <w:rPr>
          <w:rFonts w:ascii="Times New Roman"/>
          <w:b w:val="false"/>
          <w:i w:val="false"/>
          <w:color w:val="000000"/>
          <w:sz w:val="28"/>
        </w:rPr>
        <w:t>
      2) Тізбесінің 9-тармағында көрсетілген негіздер бойынша мемлекеттік қызмет көрсетуден дәлелді бас тарту береді.".</w:t>
      </w:r>
    </w:p>
    <w:bookmarkEnd w:id="17"/>
    <w:bookmarkStart w:name="z23" w:id="18"/>
    <w:p>
      <w:pPr>
        <w:spacing w:after="0"/>
        <w:ind w:left="0"/>
        <w:jc w:val="both"/>
      </w:pPr>
      <w:r>
        <w:rPr>
          <w:rFonts w:ascii="Times New Roman"/>
          <w:b w:val="false"/>
          <w:i w:val="false"/>
          <w:color w:val="000000"/>
          <w:sz w:val="28"/>
        </w:rPr>
        <w:t xml:space="preserve">
      3. "Жануарларды интродукциялау, реинтродукциялау және будандастыру қағидаларын бекіту туралы" Қазақстан Республикасы Ауыл шаруашылығы министрінің 2015 жылғы 13 мамырдағы № 18-02/434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11346 болып тіркелген):</w:t>
      </w:r>
    </w:p>
    <w:bookmarkEnd w:id="18"/>
    <w:bookmarkStart w:name="z24" w:id="19"/>
    <w:p>
      <w:pPr>
        <w:spacing w:after="0"/>
        <w:ind w:left="0"/>
        <w:jc w:val="both"/>
      </w:pPr>
      <w:r>
        <w:rPr>
          <w:rFonts w:ascii="Times New Roman"/>
          <w:b w:val="false"/>
          <w:i w:val="false"/>
          <w:color w:val="000000"/>
          <w:sz w:val="28"/>
        </w:rPr>
        <w:t xml:space="preserve">
      көрсетілген бұйрықпен бекітілген Жануарларды интродукциялау, реинтродукциялау және будандастыру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 Осы Қағидаларда мынадай негізі ұғымдар пайдаланылады:</w:t>
      </w:r>
    </w:p>
    <w:bookmarkStart w:name="z26" w:id="20"/>
    <w:p>
      <w:pPr>
        <w:spacing w:after="0"/>
        <w:ind w:left="0"/>
        <w:jc w:val="both"/>
      </w:pPr>
      <w:r>
        <w:rPr>
          <w:rFonts w:ascii="Times New Roman"/>
          <w:b w:val="false"/>
          <w:i w:val="false"/>
          <w:color w:val="000000"/>
          <w:sz w:val="28"/>
        </w:rPr>
        <w:t>
      1) аумақтық бөлімше – Қазақстан Республикасы Экология және табиғи ресурстар министрлігі Орман шаруашылығы және жануарлар дүниесі комитетінің немесе Қазақстан Республикасы Экология және табиғи ресурстар министрлігі Балық шаруашылығы комитетінің аумақтық бөлімшелері;</w:t>
      </w:r>
    </w:p>
    <w:bookmarkEnd w:id="20"/>
    <w:bookmarkStart w:name="z27" w:id="21"/>
    <w:p>
      <w:pPr>
        <w:spacing w:after="0"/>
        <w:ind w:left="0"/>
        <w:jc w:val="both"/>
      </w:pPr>
      <w:r>
        <w:rPr>
          <w:rFonts w:ascii="Times New Roman"/>
          <w:b w:val="false"/>
          <w:i w:val="false"/>
          <w:color w:val="000000"/>
          <w:sz w:val="28"/>
        </w:rPr>
        <w:t>
      2) жануарларды будандастыру – шаруашылықта пайдалы озық белгілері немесе қасиеттері бар дара нұсқаларды алу мақсатында жануарлардың алуан түрлерінің немесе тұқымдарының дара нұсқаларын шағылыстыру;</w:t>
      </w:r>
    </w:p>
    <w:bookmarkEnd w:id="21"/>
    <w:bookmarkStart w:name="z28" w:id="22"/>
    <w:p>
      <w:pPr>
        <w:spacing w:after="0"/>
        <w:ind w:left="0"/>
        <w:jc w:val="both"/>
      </w:pPr>
      <w:r>
        <w:rPr>
          <w:rFonts w:ascii="Times New Roman"/>
          <w:b w:val="false"/>
          <w:i w:val="false"/>
          <w:color w:val="000000"/>
          <w:sz w:val="28"/>
        </w:rPr>
        <w:t>
      3) жануарларды интродукциялау – жануарлар түрлерi дарақтарын таралу ареалынан (таралу аясынан) тысқары, бұл түрлер бұрын мекендемеген, олар үшiн жаңа мекендеу орындарына әдейi немесе кездейсоқ тарату;</w:t>
      </w:r>
    </w:p>
    <w:bookmarkEnd w:id="22"/>
    <w:bookmarkStart w:name="z29" w:id="23"/>
    <w:p>
      <w:pPr>
        <w:spacing w:after="0"/>
        <w:ind w:left="0"/>
        <w:jc w:val="both"/>
      </w:pPr>
      <w:r>
        <w:rPr>
          <w:rFonts w:ascii="Times New Roman"/>
          <w:b w:val="false"/>
          <w:i w:val="false"/>
          <w:color w:val="000000"/>
          <w:sz w:val="28"/>
        </w:rPr>
        <w:t>
      4) жануарларды реинтродукциялау – жануарлар түрлерi дарақтарын бұрынғы мекендеу орталарына әдейi ауыстыру.".</w:t>
      </w:r>
    </w:p>
    <w:bookmarkEnd w:id="23"/>
    <w:bookmarkStart w:name="z30" w:id="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Қазақстан Республикасы Ауыл шаруашылығы министрлігінiң өзгерістер енгізілетін кейбір бұйрықтарының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4"/>
    <w:bookmarkStart w:name="z31" w:id="25"/>
    <w:p>
      <w:pPr>
        <w:spacing w:after="0"/>
        <w:ind w:left="0"/>
        <w:jc w:val="both"/>
      </w:pPr>
      <w:r>
        <w:rPr>
          <w:rFonts w:ascii="Times New Roman"/>
          <w:b w:val="false"/>
          <w:i w:val="false"/>
          <w:color w:val="000000"/>
          <w:sz w:val="28"/>
        </w:rPr>
        <w:t xml:space="preserve">
      осы Қағидалардың 3-қосымшасы, осы Қазақстан Республикасы Ауыл шаруашылығы министрлігінiң өзгерістер енгізілетін кейбір бұйрықтарының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министрлігінiң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r>
              <w:br/>
            </w:r>
            <w:r>
              <w:rPr>
                <w:rFonts w:ascii="Times New Roman"/>
                <w:b w:val="false"/>
                <w:i w:val="false"/>
                <w:color w:val="000000"/>
                <w:sz w:val="20"/>
              </w:rPr>
              <w:t>Жануарлар дүниесі объектілерін</w:t>
            </w:r>
            <w:r>
              <w:br/>
            </w:r>
            <w:r>
              <w:rPr>
                <w:rFonts w:ascii="Times New Roman"/>
                <w:b w:val="false"/>
                <w:i w:val="false"/>
                <w:color w:val="000000"/>
                <w:sz w:val="20"/>
              </w:rPr>
              <w:t>алып қою квоталарын</w:t>
            </w:r>
            <w:r>
              <w:br/>
            </w:r>
            <w:r>
              <w:rPr>
                <w:rFonts w:ascii="Times New Roman"/>
                <w:b w:val="false"/>
                <w:i w:val="false"/>
                <w:color w:val="000000"/>
                <w:sz w:val="20"/>
              </w:rPr>
              <w:t>бөлу қағидаларына</w:t>
            </w:r>
            <w:r>
              <w:br/>
            </w:r>
            <w:r>
              <w:rPr>
                <w:rFonts w:ascii="Times New Roman"/>
                <w:b w:val="false"/>
                <w:i w:val="false"/>
                <w:color w:val="000000"/>
                <w:sz w:val="20"/>
              </w:rPr>
              <w:t>1-қосымша</w:t>
            </w:r>
          </w:p>
        </w:tc>
      </w:tr>
    </w:tbl>
    <w:bookmarkStart w:name="z33" w:id="26"/>
    <w:p>
      <w:pPr>
        <w:spacing w:after="0"/>
        <w:ind w:left="0"/>
        <w:jc w:val="left"/>
      </w:pPr>
      <w:r>
        <w:rPr>
          <w:rFonts w:ascii="Times New Roman"/>
          <w:b/>
          <w:i w:val="false"/>
          <w:color w:val="000000"/>
        </w:rPr>
        <w:t xml:space="preserve"> "Бекітілген лимиттер негізінде жануарлар дүниесі объектілерін алып қоюға квоталар бөлу" мемлекеттік қызмет көрсетуге қойылатын негізгі талаптар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"Бекітілген лимиттер негізінде жануарлар дүниесі объектілерін алып қоюға квоталар бөлу".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Аң аулау объектілері болып табылатын жануарлар түрлерін алып қоюға квоталар бөлу;</w:t>
            </w:r>
          </w:p>
          <w:p>
            <w:pPr>
              <w:spacing w:after="20"/>
              <w:ind w:left="20"/>
              <w:jc w:val="both"/>
            </w:pPr>
            <w:r>
              <w:rPr>
                <w:rFonts w:ascii="Times New Roman"/>
                <w:b w:val="false"/>
                <w:i w:val="false"/>
                <w:color w:val="000000"/>
                <w:sz w:val="20"/>
              </w:rPr>
              <w:t>
2. Балық ресурстарын және басқа да су жануарларын алуға квоталарды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Аңшылардың және аңшылық шаруашылық субъектілерінің қоғамдық бірлестіктерінің республикалық қауымдастықтары, сондай-ақ балықшылардың және балық шаруашылығы субъектілерінің қоғамдық бірлестіктерінің республикалық қауымдастықтары (бұдан әрі - Көрсетілетін қызмет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түрлері бойынша: </w:t>
            </w:r>
          </w:p>
          <w:p>
            <w:pPr>
              <w:spacing w:after="20"/>
              <w:ind w:left="20"/>
              <w:jc w:val="both"/>
            </w:pPr>
            <w:r>
              <w:rPr>
                <w:rFonts w:ascii="Times New Roman"/>
                <w:b w:val="false"/>
                <w:i w:val="false"/>
                <w:color w:val="000000"/>
                <w:sz w:val="20"/>
              </w:rPr>
              <w:t>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 - 7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түрлері бойынша: </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объектілерін алып қоюдың бекітілген лимиттері негізінде жануарлар дүниесі объектілерін алып қоюға квоталар бөлу туралы хабарлама немесе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нәтижесін беру нысаны: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түрлері бойынша: </w:t>
            </w:r>
          </w:p>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заңнамасына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жексенбі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(мемлекеттік көрсетілетін қызметті алушы Қазақстан Республикасының еңбек заңнамасына және Заңның </w:t>
            </w:r>
            <w:r>
              <w:rPr>
                <w:rFonts w:ascii="Times New Roman"/>
                <w:b w:val="false"/>
                <w:i w:val="false"/>
                <w:color w:val="000000"/>
                <w:sz w:val="20"/>
              </w:rPr>
              <w:t>5-бабына</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өтінімді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объектілері болып табылатын жануарлар түрлерін алып қоюға квоталарды бөлу кезінде мыналарды ұсыну қажет:</w:t>
            </w:r>
          </w:p>
          <w:p>
            <w:pPr>
              <w:spacing w:after="20"/>
              <w:ind w:left="20"/>
              <w:jc w:val="both"/>
            </w:pPr>
            <w:r>
              <w:rPr>
                <w:rFonts w:ascii="Times New Roman"/>
                <w:b w:val="false"/>
                <w:i w:val="false"/>
                <w:color w:val="000000"/>
                <w:sz w:val="20"/>
              </w:rPr>
              <w:t>
осы Қағидаларға 2-қосымшаға сәйкес нысан бойынша көрсетілетін қызметті алушының ЭЦҚ-мен куәландырылған электрондық құжат нысанында аңшылық шаруашылығы үшін аң аулау объектілері болып табылатын жануарлардың түрлері бойынша алып қою квотасын алуға арналған өтінім.</w:t>
            </w:r>
          </w:p>
          <w:p>
            <w:pPr>
              <w:spacing w:after="20"/>
              <w:ind w:left="20"/>
              <w:jc w:val="both"/>
            </w:pPr>
            <w:r>
              <w:rPr>
                <w:rFonts w:ascii="Times New Roman"/>
                <w:b w:val="false"/>
                <w:i w:val="false"/>
                <w:color w:val="000000"/>
                <w:sz w:val="20"/>
              </w:rPr>
              <w:t>
Көрсетілетін қызметті алушы аң аулау объектілері болып табылатын жануарлар түрлері бойынша есептік деректер негізінде өтінімді ағымдағы жылғы 15 ақпанға дейін ұсынады.</w:t>
            </w:r>
          </w:p>
          <w:p>
            <w:pPr>
              <w:spacing w:after="20"/>
              <w:ind w:left="20"/>
              <w:jc w:val="both"/>
            </w:pPr>
            <w:r>
              <w:rPr>
                <w:rFonts w:ascii="Times New Roman"/>
                <w:b w:val="false"/>
                <w:i w:val="false"/>
                <w:color w:val="000000"/>
                <w:sz w:val="20"/>
              </w:rPr>
              <w:t>
Балық ресурстарын және басқа да су жануарларын алуға квоталарды бөлу кезінде мыналарды ұсыну қажет:</w:t>
            </w:r>
          </w:p>
          <w:p>
            <w:pPr>
              <w:spacing w:after="20"/>
              <w:ind w:left="20"/>
              <w:jc w:val="both"/>
            </w:pPr>
            <w:r>
              <w:rPr>
                <w:rFonts w:ascii="Times New Roman"/>
                <w:b w:val="false"/>
                <w:i w:val="false"/>
                <w:color w:val="000000"/>
                <w:sz w:val="20"/>
              </w:rPr>
              <w:t>
осы Қағидаларға 3-қосымшаға сәйкес нысан бойынша көрсетілетін қызметті алушының ЭЦҚ-мен куәландырылған электрондық құжат нысанындағы балық шаруашылығы су айдындарында және (немесе) учаскелерінде балық ресурстарын және басқа да су жануарларын алып қою квоталарын алуға өтінім.</w:t>
            </w:r>
          </w:p>
          <w:p>
            <w:pPr>
              <w:spacing w:after="20"/>
              <w:ind w:left="20"/>
              <w:jc w:val="both"/>
            </w:pPr>
            <w:r>
              <w:rPr>
                <w:rFonts w:ascii="Times New Roman"/>
                <w:b w:val="false"/>
                <w:i w:val="false"/>
                <w:color w:val="000000"/>
                <w:sz w:val="20"/>
              </w:rPr>
              <w:t>
Көрсетілетін қызметті алушы өтінімді ағымдағы жылдың 10 маусымына дейін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мынадай негіздер бойынша мемлекеттік қызметтерді көрсетуден бас тартады:</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және деректердің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алушы портал арқылы мемлекеттік көрсетілетін қызметті электронды нысан түрінде ЭЦҚ болған жағдайда ала алады. </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порталдағы "жеке кабинеті" арқылы қашықтықтан қол жеткізу режимінде, көрсетілетін қызметті берушінің анықтама қызметі,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xml:space="preserve">
Жануарлар түрлерін алып қоюға мәлімделген квота Қазақстан Республикасы Ауыл шаруашылығы министрінің 2015 жылғы 30 наурыздағы № 18-03/271а </w:t>
            </w:r>
            <w:r>
              <w:rPr>
                <w:rFonts w:ascii="Times New Roman"/>
                <w:b w:val="false"/>
                <w:i w:val="false"/>
                <w:color w:val="000000"/>
                <w:sz w:val="20"/>
              </w:rPr>
              <w:t>бұйрығымен</w:t>
            </w:r>
            <w:r>
              <w:rPr>
                <w:rFonts w:ascii="Times New Roman"/>
                <w:b w:val="false"/>
                <w:i w:val="false"/>
                <w:color w:val="000000"/>
                <w:sz w:val="20"/>
              </w:rPr>
              <w:t xml:space="preserve"> бекітілген "Жануарлар дүниесін қорғау, өсімін молайту және пайдалану саласындағы нормативтерді бекіту туралы" (Нормативтік құқықтық актілерді мемлекеттік тіркеу тізілімінде № 11005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министрлігінiң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r>
              <w:br/>
            </w:r>
            <w:r>
              <w:rPr>
                <w:rFonts w:ascii="Times New Roman"/>
                <w:b w:val="false"/>
                <w:i w:val="false"/>
                <w:color w:val="000000"/>
                <w:sz w:val="20"/>
              </w:rPr>
              <w:t>Жануарлар дүниесі объектілерін</w:t>
            </w:r>
            <w:r>
              <w:br/>
            </w:r>
            <w:r>
              <w:rPr>
                <w:rFonts w:ascii="Times New Roman"/>
                <w:b w:val="false"/>
                <w:i w:val="false"/>
                <w:color w:val="000000"/>
                <w:sz w:val="20"/>
              </w:rPr>
              <w:t>алып қою квоталарын</w:t>
            </w:r>
            <w:r>
              <w:br/>
            </w:r>
            <w:r>
              <w:rPr>
                <w:rFonts w:ascii="Times New Roman"/>
                <w:b w:val="false"/>
                <w:i w:val="false"/>
                <w:color w:val="000000"/>
                <w:sz w:val="20"/>
              </w:rPr>
              <w:t>бөлу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35" w:id="27"/>
    <w:p>
      <w:pPr>
        <w:spacing w:after="0"/>
        <w:ind w:left="0"/>
        <w:jc w:val="left"/>
      </w:pPr>
      <w:r>
        <w:rPr>
          <w:rFonts w:ascii="Times New Roman"/>
          <w:b/>
          <w:i w:val="false"/>
          <w:color w:val="000000"/>
        </w:rPr>
        <w:t xml:space="preserve"> Балық шаруашылығы су айдындарында және (немесе) учаскелерінде балық ресурстарын және басқа да су жануарларын алып қою квоталарын алуға арналған өтінім</w:t>
      </w:r>
    </w:p>
    <w:bookmarkEnd w:id="27"/>
    <w:p>
      <w:pPr>
        <w:spacing w:after="0"/>
        <w:ind w:left="0"/>
        <w:jc w:val="both"/>
      </w:pPr>
      <w:r>
        <w:rPr>
          <w:rFonts w:ascii="Times New Roman"/>
          <w:b w:val="false"/>
          <w:i w:val="false"/>
          <w:color w:val="000000"/>
          <w:sz w:val="28"/>
        </w:rPr>
        <w:t>
      Бекітіліп берілген балық шаруашылығы су айдынының және (немесе) учаскесінің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Ведомствоның аумақтық бөлімшелерімен жасалған балық шаруашылығын жүргізуге</w:t>
      </w:r>
    </w:p>
    <w:p>
      <w:pPr>
        <w:spacing w:after="0"/>
        <w:ind w:left="0"/>
        <w:jc w:val="both"/>
      </w:pPr>
      <w:r>
        <w:rPr>
          <w:rFonts w:ascii="Times New Roman"/>
          <w:b w:val="false"/>
          <w:i w:val="false"/>
          <w:color w:val="000000"/>
          <w:sz w:val="28"/>
        </w:rPr>
        <w:t>
      арналған ______ жылғы "___" _____________ № ______шарт.</w:t>
      </w:r>
    </w:p>
    <w:p>
      <w:pPr>
        <w:spacing w:after="0"/>
        <w:ind w:left="0"/>
        <w:jc w:val="both"/>
      </w:pPr>
      <w:r>
        <w:rPr>
          <w:rFonts w:ascii="Times New Roman"/>
          <w:b w:val="false"/>
          <w:i w:val="false"/>
          <w:color w:val="000000"/>
          <w:sz w:val="28"/>
        </w:rPr>
        <w:t>
      Өткен жылдың 1 шілдесінен бастап ағымдағы жылдың 1 шілдесіне дейін балықтарды</w:t>
      </w:r>
    </w:p>
    <w:p>
      <w:pPr>
        <w:spacing w:after="0"/>
        <w:ind w:left="0"/>
        <w:jc w:val="both"/>
      </w:pPr>
      <w:r>
        <w:rPr>
          <w:rFonts w:ascii="Times New Roman"/>
          <w:b w:val="false"/>
          <w:i w:val="false"/>
          <w:color w:val="000000"/>
          <w:sz w:val="28"/>
        </w:rPr>
        <w:t>
      және басқа да су жануарларын алып коюға бөлінген квоталарды игеру_____ тонна</w:t>
      </w:r>
    </w:p>
    <w:p>
      <w:pPr>
        <w:spacing w:after="0"/>
        <w:ind w:left="0"/>
        <w:jc w:val="both"/>
      </w:pPr>
      <w:r>
        <w:rPr>
          <w:rFonts w:ascii="Times New Roman"/>
          <w:b w:val="false"/>
          <w:i w:val="false"/>
          <w:color w:val="000000"/>
          <w:sz w:val="28"/>
        </w:rPr>
        <w:t>
      Өткен жылдың 1 шілдесінен бастап ағымдағы жылдың 1 шілдесіне дейін балық</w:t>
      </w:r>
    </w:p>
    <w:p>
      <w:pPr>
        <w:spacing w:after="0"/>
        <w:ind w:left="0"/>
        <w:jc w:val="both"/>
      </w:pPr>
      <w:r>
        <w:rPr>
          <w:rFonts w:ascii="Times New Roman"/>
          <w:b w:val="false"/>
          <w:i w:val="false"/>
          <w:color w:val="000000"/>
          <w:sz w:val="28"/>
        </w:rPr>
        <w:t>
      ресурстарын молайту (балықтандыру), оның ішінде: Бір жазғы (миллион дана), оның</w:t>
      </w:r>
    </w:p>
    <w:p>
      <w:pPr>
        <w:spacing w:after="0"/>
        <w:ind w:left="0"/>
        <w:jc w:val="both"/>
      </w:pPr>
      <w:r>
        <w:rPr>
          <w:rFonts w:ascii="Times New Roman"/>
          <w:b w:val="false"/>
          <w:i w:val="false"/>
          <w:color w:val="000000"/>
          <w:sz w:val="28"/>
        </w:rPr>
        <w:t>
      ішінде: _________0,05-ке дейін, ________0,05-тен 0,1-ге дейін, _______0,1-ден жоғары;</w:t>
      </w:r>
    </w:p>
    <w:p>
      <w:pPr>
        <w:spacing w:after="0"/>
        <w:ind w:left="0"/>
        <w:jc w:val="both"/>
      </w:pPr>
      <w:r>
        <w:rPr>
          <w:rFonts w:ascii="Times New Roman"/>
          <w:b w:val="false"/>
          <w:i w:val="false"/>
          <w:color w:val="000000"/>
          <w:sz w:val="28"/>
        </w:rPr>
        <w:t>
      Дернәсілдермен (миллион дана), оның ішінде: _____3-ке дейін,_________3-тен жоғары.</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w:t>
      </w:r>
    </w:p>
    <w:p>
      <w:pPr>
        <w:spacing w:after="0"/>
        <w:ind w:left="0"/>
        <w:jc w:val="both"/>
      </w:pPr>
      <w:r>
        <w:rPr>
          <w:rFonts w:ascii="Times New Roman"/>
          <w:b w:val="false"/>
          <w:i w:val="false"/>
          <w:color w:val="000000"/>
          <w:sz w:val="28"/>
        </w:rPr>
        <w:t>
      ұсынғаным үшін Қазақстан Республикасының заңнамасына сәйкес жауапкершілік</w:t>
      </w:r>
    </w:p>
    <w:p>
      <w:pPr>
        <w:spacing w:after="0"/>
        <w:ind w:left="0"/>
        <w:jc w:val="both"/>
      </w:pPr>
      <w:r>
        <w:rPr>
          <w:rFonts w:ascii="Times New Roman"/>
          <w:b w:val="false"/>
          <w:i w:val="false"/>
          <w:color w:val="000000"/>
          <w:sz w:val="28"/>
        </w:rPr>
        <w:t>
      жайында хабардармын. Жоғарыда көрсетілген іс-шаралардың орындалуы туралы</w:t>
      </w:r>
    </w:p>
    <w:p>
      <w:pPr>
        <w:spacing w:after="0"/>
        <w:ind w:left="0"/>
        <w:jc w:val="both"/>
      </w:pPr>
      <w:r>
        <w:rPr>
          <w:rFonts w:ascii="Times New Roman"/>
          <w:b w:val="false"/>
          <w:i w:val="false"/>
          <w:color w:val="000000"/>
          <w:sz w:val="28"/>
        </w:rPr>
        <w:t>
      аумақтық бөлімшелерден растайтын құжаттар. Ақпараттық жүйелерде қамтылған</w:t>
      </w:r>
    </w:p>
    <w:p>
      <w:pPr>
        <w:spacing w:after="0"/>
        <w:ind w:left="0"/>
        <w:jc w:val="both"/>
      </w:pPr>
      <w:r>
        <w:rPr>
          <w:rFonts w:ascii="Times New Roman"/>
          <w:b w:val="false"/>
          <w:i w:val="false"/>
          <w:color w:val="000000"/>
          <w:sz w:val="28"/>
        </w:rPr>
        <w:t>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Өтінімнің берілген күні 20__жылғы "__" 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(балық шаруашылығы субъектісі басшысының аты, әкесінің аты (бар болса), тегі)</w:t>
      </w:r>
    </w:p>
    <w:p>
      <w:pPr>
        <w:spacing w:after="0"/>
        <w:ind w:left="0"/>
        <w:jc w:val="both"/>
      </w:pPr>
      <w:r>
        <w:rPr>
          <w:rFonts w:ascii="Times New Roman"/>
          <w:b w:val="false"/>
          <w:i w:val="false"/>
          <w:color w:val="000000"/>
          <w:sz w:val="28"/>
        </w:rPr>
        <w:t>
      Қолы_____________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(жеке кәсіпкерлер</w:t>
      </w:r>
    </w:p>
    <w:p>
      <w:pPr>
        <w:spacing w:after="0"/>
        <w:ind w:left="0"/>
        <w:jc w:val="both"/>
      </w:pPr>
      <w:r>
        <w:rPr>
          <w:rFonts w:ascii="Times New Roman"/>
          <w:b w:val="false"/>
          <w:i w:val="false"/>
          <w:color w:val="000000"/>
          <w:sz w:val="28"/>
        </w:rPr>
        <w:t>
      болып табылатын</w:t>
      </w:r>
    </w:p>
    <w:p>
      <w:pPr>
        <w:spacing w:after="0"/>
        <w:ind w:left="0"/>
        <w:jc w:val="both"/>
      </w:pPr>
      <w:r>
        <w:rPr>
          <w:rFonts w:ascii="Times New Roman"/>
          <w:b w:val="false"/>
          <w:i w:val="false"/>
          <w:color w:val="000000"/>
          <w:sz w:val="28"/>
        </w:rPr>
        <w:t>
      тұлғаларды қоспағанда)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