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e39b" w14:textId="971e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4 мамырдағы № 80 бұйрығы. Қазақстан Республикасының Әділет министрлігінде 2023 жылғы 10 мамырда № 32454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өзгерістер мен толықтырулар енгізілетін кейбір бұйрықтарының тізбесі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80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Денсаулық сақтау министрлігінің өзгерістер мен толықтырулар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21680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 тармақшаларына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174-бабының </w:t>
      </w:r>
      <w:r>
        <w:rPr>
          <w:rFonts w:ascii="Times New Roman"/>
          <w:b w:val="false"/>
          <w:i w:val="false"/>
          <w:color w:val="000000"/>
          <w:sz w:val="28"/>
        </w:rPr>
        <w:t>6-тармағына</w:t>
      </w:r>
      <w:r>
        <w:rPr>
          <w:rFonts w:ascii="Times New Roman"/>
          <w:b w:val="false"/>
          <w:i w:val="false"/>
          <w:color w:val="000000"/>
          <w:sz w:val="28"/>
        </w:rPr>
        <w:t xml:space="preserve">,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психикалық, мінез-құлықтық бұзылушылықтары (аурулары) бар адамдарды динамикалық байқау, сондай-ақ динамикалық байқауды тоқтату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психикалық, мінез-құлықтық бұзылушылықтары (аурулары) бар адамдарды динамикалық байқау, сондай-ақ динамикалық байқауды тоқтату қағидалары (бұдан әрі – Қағидалар) "Халық денсаулығы және денсаулық сақтау жүйесі туралы" Қазақстан Республикасының Кодексі (бұдан әрі – Кодекс)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психикалық, мінез-құлықтық бұзылушылықтары (аурулары) (бұдан әрі – ПМБ) бар адамдарды динамикалық байқау, сондай-ақ динамикалық байқауды тоқтатудың тәртібін айқындайды.";</w:t>
      </w:r>
    </w:p>
    <w:bookmarkStart w:name="z14" w:id="11"/>
    <w:p>
      <w:pPr>
        <w:spacing w:after="0"/>
        <w:ind w:left="0"/>
        <w:jc w:val="both"/>
      </w:pPr>
      <w:r>
        <w:rPr>
          <w:rFonts w:ascii="Times New Roman"/>
          <w:b w:val="false"/>
          <w:i w:val="false"/>
          <w:color w:val="000000"/>
          <w:sz w:val="28"/>
        </w:rPr>
        <w:t>
      мынадай мазмұндағы 14-тармақпен толықтырылсын:</w:t>
      </w:r>
    </w:p>
    <w:bookmarkEnd w:id="11"/>
    <w:p>
      <w:pPr>
        <w:spacing w:after="0"/>
        <w:ind w:left="0"/>
        <w:jc w:val="both"/>
      </w:pPr>
      <w:r>
        <w:rPr>
          <w:rFonts w:ascii="Times New Roman"/>
          <w:b w:val="false"/>
          <w:i w:val="false"/>
          <w:color w:val="000000"/>
          <w:sz w:val="28"/>
        </w:rPr>
        <w:t>
      "14. ДКК шешімінің негізінде жүзеге асырылатын динамикалық байқауға алу, динамикалық байқауды алып тастау, есептен шығару және динамикалық байқаудың басқа тобына ауыстыру туралы деректерді енгізу тек ЭЦҚ-мен расталған ДКК мүшелерінің логин, паролі арқылы жүзеге асырылады.".</w:t>
      </w:r>
    </w:p>
    <w:bookmarkStart w:name="z15" w:id="12"/>
    <w:p>
      <w:pPr>
        <w:spacing w:after="0"/>
        <w:ind w:left="0"/>
        <w:jc w:val="both"/>
      </w:pPr>
      <w:r>
        <w:rPr>
          <w:rFonts w:ascii="Times New Roman"/>
          <w:b w:val="false"/>
          <w:i w:val="false"/>
          <w:color w:val="000000"/>
          <w:sz w:val="28"/>
        </w:rPr>
        <w:t xml:space="preserve">
      2.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21712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халқына психикалық денсаулық саласында медициналық-әлеуметтік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психикалық денсаулық саласында медициналық-әлеуметтік көмек көрсетуді ұйымдастыру процестеріне қойылатын талаптар мен қағидаларды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Психикалық денсаулық саласында медициналық-әлеуметтік көмек көрсететін ұйымдарға мыналар жатады:</w:t>
      </w:r>
    </w:p>
    <w:p>
      <w:pPr>
        <w:spacing w:after="0"/>
        <w:ind w:left="0"/>
        <w:jc w:val="both"/>
      </w:pPr>
      <w:r>
        <w:rPr>
          <w:rFonts w:ascii="Times New Roman"/>
          <w:b w:val="false"/>
          <w:i w:val="false"/>
          <w:color w:val="000000"/>
          <w:sz w:val="28"/>
        </w:rPr>
        <w:t>
      1) аудандық деңгейде:</w:t>
      </w:r>
    </w:p>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аудандық емхана;</w:t>
      </w:r>
    </w:p>
    <w:p>
      <w:pPr>
        <w:spacing w:after="0"/>
        <w:ind w:left="0"/>
        <w:jc w:val="both"/>
      </w:pPr>
      <w:r>
        <w:rPr>
          <w:rFonts w:ascii="Times New Roman"/>
          <w:b w:val="false"/>
          <w:i w:val="false"/>
          <w:color w:val="000000"/>
          <w:sz w:val="28"/>
        </w:rPr>
        <w:t>
      нөмірлік аудандық емхана;</w:t>
      </w:r>
    </w:p>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p>
      <w:pPr>
        <w:spacing w:after="0"/>
        <w:ind w:left="0"/>
        <w:jc w:val="both"/>
      </w:pPr>
      <w:r>
        <w:rPr>
          <w:rFonts w:ascii="Times New Roman"/>
          <w:b w:val="false"/>
          <w:i w:val="false"/>
          <w:color w:val="000000"/>
          <w:sz w:val="28"/>
        </w:rPr>
        <w:t>
      2) қалалық деңгейде:</w:t>
      </w:r>
    </w:p>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қалалық емхана;</w:t>
      </w:r>
    </w:p>
    <w:p>
      <w:pPr>
        <w:spacing w:after="0"/>
        <w:ind w:left="0"/>
        <w:jc w:val="both"/>
      </w:pPr>
      <w:r>
        <w:rPr>
          <w:rFonts w:ascii="Times New Roman"/>
          <w:b w:val="false"/>
          <w:i w:val="false"/>
          <w:color w:val="000000"/>
          <w:sz w:val="28"/>
        </w:rPr>
        <w:t>
      бастапқы психикалық денсаулық орталығы (бұдан әрі – БПДО);</w:t>
      </w:r>
    </w:p>
    <w:p>
      <w:pPr>
        <w:spacing w:after="0"/>
        <w:ind w:left="0"/>
        <w:jc w:val="both"/>
      </w:pPr>
      <w:r>
        <w:rPr>
          <w:rFonts w:ascii="Times New Roman"/>
          <w:b w:val="false"/>
          <w:i w:val="false"/>
          <w:color w:val="000000"/>
          <w:sz w:val="28"/>
        </w:rPr>
        <w:t>
      психикалық денсаулық орталығы (бұдан әрі – ПДО);</w:t>
      </w:r>
    </w:p>
    <w:p>
      <w:pPr>
        <w:spacing w:after="0"/>
        <w:ind w:left="0"/>
        <w:jc w:val="both"/>
      </w:pPr>
      <w:r>
        <w:rPr>
          <w:rFonts w:ascii="Times New Roman"/>
          <w:b w:val="false"/>
          <w:i w:val="false"/>
          <w:color w:val="000000"/>
          <w:sz w:val="28"/>
        </w:rPr>
        <w:t>
      көпбейінді қалалық аурухана;</w:t>
      </w:r>
    </w:p>
    <w:p>
      <w:pPr>
        <w:spacing w:after="0"/>
        <w:ind w:left="0"/>
        <w:jc w:val="both"/>
      </w:pPr>
      <w:r>
        <w:rPr>
          <w:rFonts w:ascii="Times New Roman"/>
          <w:b w:val="false"/>
          <w:i w:val="false"/>
          <w:color w:val="000000"/>
          <w:sz w:val="28"/>
        </w:rPr>
        <w:t>
      3) облыстық деңгейде:</w:t>
      </w:r>
    </w:p>
    <w:p>
      <w:pPr>
        <w:spacing w:after="0"/>
        <w:ind w:left="0"/>
        <w:jc w:val="both"/>
      </w:pPr>
      <w:r>
        <w:rPr>
          <w:rFonts w:ascii="Times New Roman"/>
          <w:b w:val="false"/>
          <w:i w:val="false"/>
          <w:color w:val="000000"/>
          <w:sz w:val="28"/>
        </w:rPr>
        <w:t>
      ПДО;</w:t>
      </w:r>
    </w:p>
    <w:p>
      <w:pPr>
        <w:spacing w:after="0"/>
        <w:ind w:left="0"/>
        <w:jc w:val="both"/>
      </w:pPr>
      <w:r>
        <w:rPr>
          <w:rFonts w:ascii="Times New Roman"/>
          <w:b w:val="false"/>
          <w:i w:val="false"/>
          <w:color w:val="000000"/>
          <w:sz w:val="28"/>
        </w:rPr>
        <w:t>
      көпбейінді облыстық аурухана;</w:t>
      </w:r>
    </w:p>
    <w:p>
      <w:pPr>
        <w:spacing w:after="0"/>
        <w:ind w:left="0"/>
        <w:jc w:val="both"/>
      </w:pPr>
      <w:r>
        <w:rPr>
          <w:rFonts w:ascii="Times New Roman"/>
          <w:b w:val="false"/>
          <w:i w:val="false"/>
          <w:color w:val="000000"/>
          <w:sz w:val="28"/>
        </w:rPr>
        <w:t>
      4) Республикалық психикалық денсаулық ғылыми-практикалық орталығы (бұдан әрі – РПДҒПО) және жіті бақыланатын мамандандырылған үлгідегі психиатриялық ұйым (бұдан әрі - ЖБМҮПҰ).";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Аудандық ауруханада ПМБ бар адамдарға медициналық-әлеуметтік көмек мынадай міндеттерді көздейді:</w:t>
      </w:r>
    </w:p>
    <w:p>
      <w:pPr>
        <w:spacing w:after="0"/>
        <w:ind w:left="0"/>
        <w:jc w:val="both"/>
      </w:pPr>
      <w:r>
        <w:rPr>
          <w:rFonts w:ascii="Times New Roman"/>
          <w:b w:val="false"/>
          <w:i w:val="false"/>
          <w:color w:val="000000"/>
          <w:sz w:val="28"/>
        </w:rPr>
        <w:t>
      1) консультацияларды ұйымдастыру және мамандандырылған көмекке жүгінетін адамдарды ПДО-ға жіберу;</w:t>
      </w:r>
    </w:p>
    <w:p>
      <w:pPr>
        <w:spacing w:after="0"/>
        <w:ind w:left="0"/>
        <w:jc w:val="both"/>
      </w:pPr>
      <w:r>
        <w:rPr>
          <w:rFonts w:ascii="Times New Roman"/>
          <w:b w:val="false"/>
          <w:i w:val="false"/>
          <w:color w:val="000000"/>
          <w:sz w:val="28"/>
        </w:rPr>
        <w:t>
      2) халықтың, оның ішінде ПМБ бар адамдардың психикалық денсаулығын нығайту, өмір сүру сапасын, психикалық әл-ауқат деңгейін арттыру жөніндегі зерттеулерге қатысу;</w:t>
      </w:r>
    </w:p>
    <w:p>
      <w:pPr>
        <w:spacing w:after="0"/>
        <w:ind w:left="0"/>
        <w:jc w:val="both"/>
      </w:pPr>
      <w:r>
        <w:rPr>
          <w:rFonts w:ascii="Times New Roman"/>
          <w:b w:val="false"/>
          <w:i w:val="false"/>
          <w:color w:val="000000"/>
          <w:sz w:val="28"/>
        </w:rPr>
        <w:t>
      3) стационарлық және амбулаториялық жағдайда медициналық көмек көрсету кезінде өзара іс-қимылды және сабақтастықты қамтамасыз ету;</w:t>
      </w:r>
    </w:p>
    <w:p>
      <w:pPr>
        <w:spacing w:after="0"/>
        <w:ind w:left="0"/>
        <w:jc w:val="both"/>
      </w:pPr>
      <w:r>
        <w:rPr>
          <w:rFonts w:ascii="Times New Roman"/>
          <w:b w:val="false"/>
          <w:i w:val="false"/>
          <w:color w:val="000000"/>
          <w:sz w:val="28"/>
        </w:rPr>
        <w:t>
      4) ұзақ және тұрақты ремиссияға қол жеткізу, ПБЗ-ға тәуелді адамдардың рецидивке қарсы, демеуші (оның ішінде апиын агонистерімен) терапиясының үздіксіздігін қамтамасыз ету;</w:t>
      </w:r>
    </w:p>
    <w:p>
      <w:pPr>
        <w:spacing w:after="0"/>
        <w:ind w:left="0"/>
        <w:jc w:val="both"/>
      </w:pPr>
      <w:r>
        <w:rPr>
          <w:rFonts w:ascii="Times New Roman"/>
          <w:b w:val="false"/>
          <w:i w:val="false"/>
          <w:color w:val="000000"/>
          <w:sz w:val="28"/>
        </w:rPr>
        <w:t>
      5) ПМБ диагнозы қойылған адамдардың стационарлық емделуден бас тарту себептеріне талдау жүргізу;</w:t>
      </w:r>
    </w:p>
    <w:p>
      <w:pPr>
        <w:spacing w:after="0"/>
        <w:ind w:left="0"/>
        <w:jc w:val="both"/>
      </w:pPr>
      <w:r>
        <w:rPr>
          <w:rFonts w:ascii="Times New Roman"/>
          <w:b w:val="false"/>
          <w:i w:val="false"/>
          <w:color w:val="000000"/>
          <w:sz w:val="28"/>
        </w:rPr>
        <w:t>
      6) БПДО, МСАК дәрігерлеріне, сондай-ақ ПМБ диагностикасы және емдеу мәселелері бойынша дәрігерлік бейіндегі өзге де мамандарға консультациялық көмек;</w:t>
      </w:r>
    </w:p>
    <w:p>
      <w:pPr>
        <w:spacing w:after="0"/>
        <w:ind w:left="0"/>
        <w:jc w:val="both"/>
      </w:pPr>
      <w:r>
        <w:rPr>
          <w:rFonts w:ascii="Times New Roman"/>
          <w:b w:val="false"/>
          <w:i w:val="false"/>
          <w:color w:val="000000"/>
          <w:sz w:val="28"/>
        </w:rPr>
        <w:t>
      7) ПМБ бар науқастардың уақытша еңбекке жарамсыздығын сараптау.";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Стационарлық клиникалық бөлімшелерге емдеуге жатқызу үшін негіз мыналар болып табылады:</w:t>
      </w:r>
    </w:p>
    <w:p>
      <w:pPr>
        <w:spacing w:after="0"/>
        <w:ind w:left="0"/>
        <w:jc w:val="both"/>
      </w:pPr>
      <w:r>
        <w:rPr>
          <w:rFonts w:ascii="Times New Roman"/>
          <w:b w:val="false"/>
          <w:i w:val="false"/>
          <w:color w:val="000000"/>
          <w:sz w:val="28"/>
        </w:rPr>
        <w:t>
      1) психиатриялық бейіндегі дәрігердің жолдамасы;</w:t>
      </w:r>
    </w:p>
    <w:p>
      <w:pPr>
        <w:spacing w:after="0"/>
        <w:ind w:left="0"/>
        <w:jc w:val="both"/>
      </w:pPr>
      <w:r>
        <w:rPr>
          <w:rFonts w:ascii="Times New Roman"/>
          <w:b w:val="false"/>
          <w:i w:val="false"/>
          <w:color w:val="000000"/>
          <w:sz w:val="28"/>
        </w:rPr>
        <w:t>
      2) сот-тергеу органдарының қаулысы, шешімі, ұйғарымы;</w:t>
      </w:r>
    </w:p>
    <w:p>
      <w:pPr>
        <w:spacing w:after="0"/>
        <w:ind w:left="0"/>
        <w:jc w:val="both"/>
      </w:pPr>
      <w:r>
        <w:rPr>
          <w:rFonts w:ascii="Times New Roman"/>
          <w:b w:val="false"/>
          <w:i w:val="false"/>
          <w:color w:val="000000"/>
          <w:sz w:val="28"/>
        </w:rPr>
        <w:t>
      3) әскери-дәрігерлік комиссияның жолдамасы;</w:t>
      </w:r>
    </w:p>
    <w:p>
      <w:pPr>
        <w:spacing w:after="0"/>
        <w:ind w:left="0"/>
        <w:jc w:val="both"/>
      </w:pPr>
      <w:r>
        <w:rPr>
          <w:rFonts w:ascii="Times New Roman"/>
          <w:b w:val="false"/>
          <w:i w:val="false"/>
          <w:color w:val="000000"/>
          <w:sz w:val="28"/>
        </w:rPr>
        <w:t>
      4) көрсетілімдер болған кезде адамның өзінің жазбаша өтініші;</w:t>
      </w:r>
    </w:p>
    <w:p>
      <w:pPr>
        <w:spacing w:after="0"/>
        <w:ind w:left="0"/>
        <w:jc w:val="both"/>
      </w:pPr>
      <w:r>
        <w:rPr>
          <w:rFonts w:ascii="Times New Roman"/>
          <w:b w:val="false"/>
          <w:i w:val="false"/>
          <w:color w:val="000000"/>
          <w:sz w:val="28"/>
        </w:rPr>
        <w:t>
      5) ПБЗ пайдаланудан туындаған, заңды күшіне енген ПМБ бар адамдарды мәжбүрлеп емдеу туралы сот шешімі;</w:t>
      </w:r>
    </w:p>
    <w:p>
      <w:pPr>
        <w:spacing w:after="0"/>
        <w:ind w:left="0"/>
        <w:jc w:val="both"/>
      </w:pPr>
      <w:r>
        <w:rPr>
          <w:rFonts w:ascii="Times New Roman"/>
          <w:b w:val="false"/>
          <w:i w:val="false"/>
          <w:color w:val="000000"/>
          <w:sz w:val="28"/>
        </w:rPr>
        <w:t xml:space="preserve">
      6) заңды күшіне енген Қазақстан Республикасы Қылмыстық Кодексінің (бұдан әрі – ҚР ҚК) </w:t>
      </w:r>
      <w:r>
        <w:rPr>
          <w:rFonts w:ascii="Times New Roman"/>
          <w:b w:val="false"/>
          <w:i w:val="false"/>
          <w:color w:val="000000"/>
          <w:sz w:val="28"/>
        </w:rPr>
        <w:t>93-бабында</w:t>
      </w:r>
      <w:r>
        <w:rPr>
          <w:rFonts w:ascii="Times New Roman"/>
          <w:b w:val="false"/>
          <w:i w:val="false"/>
          <w:color w:val="000000"/>
          <w:sz w:val="28"/>
        </w:rPr>
        <w:t xml:space="preserve"> көзделген медициналық сипаттағы мәжбүрлеу шараларын қолдану туралы сот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Қазақстан Республикасы Қылмыстық-процестік Кодексінің </w:t>
      </w:r>
      <w:r>
        <w:rPr>
          <w:rFonts w:ascii="Times New Roman"/>
          <w:b w:val="false"/>
          <w:i w:val="false"/>
          <w:color w:val="000000"/>
          <w:sz w:val="28"/>
        </w:rPr>
        <w:t>511-бабында</w:t>
      </w:r>
      <w:r>
        <w:rPr>
          <w:rFonts w:ascii="Times New Roman"/>
          <w:b w:val="false"/>
          <w:i w:val="false"/>
          <w:color w:val="000000"/>
          <w:sz w:val="28"/>
        </w:rPr>
        <w:t xml:space="preserve"> регламенттелген қауіпсіздік шараларын жүзеге асыру үшін ПМБ бар адамдарды емдеуге жатқызу соттың заңды күшіне енген тиісті шешімі болған кезде жоспарлы тәртіппен ПДО стационарлық клиникалық бөлімшелерінде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"121. Суицид қаупі бар адамды амбулаториялық бақылау және емдеу кезінде МСАК дәрігері "Денсаулық сақтау саласындағы есепке алу құжаттамасының нысандарын, сондай-ақ оларды толтыру бойынша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175 бұйрық) бекітілген № 052/е нысаны бойынша амбулаториялық пациенттің қосымша медициналық картасын толтырады, оған мыналар енгізіледі: заңды өкілдердің (кәмелетке толмаған адамды зерттеп-қарау кезінде) немесе кәмелетке толған адамның зерттеп-қарауға келісуі немесе бас тартуы, зерттеп-қарау нәтижелері, заңды өкілдердің (кәмелетке толмаған адамды зерттеп-қарау кезінде) немесе кәмелетке толған адамның емделуге келісуі немесе бас тартуы, консультанттардың қорытындылары, бақылау және емдеу бойынша қабылданған қадамдары мен іс-қимылдарды негіздеу.</w:t>
      </w:r>
    </w:p>
    <w:p>
      <w:pPr>
        <w:spacing w:after="0"/>
        <w:ind w:left="0"/>
        <w:jc w:val="both"/>
      </w:pPr>
      <w:r>
        <w:rPr>
          <w:rFonts w:ascii="Times New Roman"/>
          <w:b w:val="false"/>
          <w:i w:val="false"/>
          <w:color w:val="000000"/>
          <w:sz w:val="28"/>
        </w:rPr>
        <w:t>
      Амбулаториялық пациенттің электрондық медициналық карталарын жүргізу кезінде осы тармақта көрсетілген ақпарат жеке қосымша бетке енгізіледі, оған тек МСАК дәрігері, психиатр дәрігер (нарколог) немесе балалар психиатр дәрігері (нарколог) қол жеткізе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"130. Қашықтықтан медициналық қызметтер көрсету кезінде № 175 бұйрықпен бекітілген № 001/е және № 052/е нысандарына сәйкес бастапқы медициналық құжаттаманы жүргізу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"138. Психикалық денсаулық саласында медициналық-әлеуметтік көмек көрсететін ұйымдар қызметкерлерінің штаты "Өңірлерді медицина қызметкерлерімен қамтамасыз етудің ең төмен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21679 болып тіркелген) сәйкес белгіленеді.</w:t>
      </w:r>
    </w:p>
    <w:p>
      <w:pPr>
        <w:spacing w:after="0"/>
        <w:ind w:left="0"/>
        <w:jc w:val="both"/>
      </w:pPr>
      <w:r>
        <w:rPr>
          <w:rFonts w:ascii="Times New Roman"/>
          <w:b w:val="false"/>
          <w:i w:val="false"/>
          <w:color w:val="000000"/>
          <w:sz w:val="28"/>
        </w:rPr>
        <w:t xml:space="preserve">
      Психикалық денсаулық саласында медициналық-әлеуметтік көмек көрсететін ұйымдарды медициналық бұйымдармен жарақтандыру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жүзеге асырылады.</w:t>
      </w:r>
    </w:p>
    <w:p>
      <w:pPr>
        <w:spacing w:after="0"/>
        <w:ind w:left="0"/>
        <w:jc w:val="both"/>
      </w:pPr>
      <w:r>
        <w:rPr>
          <w:rFonts w:ascii="Times New Roman"/>
          <w:b w:val="false"/>
          <w:i w:val="false"/>
          <w:color w:val="000000"/>
          <w:sz w:val="28"/>
        </w:rPr>
        <w:t>
      УБДО-ның штаттық нормативтері осы Стандартқа 4-қосымшаға сәйкес жүзеге асырылады.";</w:t>
      </w:r>
    </w:p>
    <w:bookmarkStart w:name="z25" w:id="1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Стандартқа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13"/>
    <w:bookmarkStart w:name="z26" w:id="14"/>
    <w:p>
      <w:pPr>
        <w:spacing w:after="0"/>
        <w:ind w:left="0"/>
        <w:jc w:val="both"/>
      </w:pPr>
      <w:r>
        <w:rPr>
          <w:rFonts w:ascii="Times New Roman"/>
          <w:b w:val="false"/>
          <w:i w:val="false"/>
          <w:color w:val="000000"/>
          <w:sz w:val="28"/>
        </w:rPr>
        <w:t xml:space="preserve">
      3. "Уақытша бейімдеу және детоксикация орталықтарының қызметін ұйымдастыру қағидаларын және уақытша бейімдеу және детоксикация орталығының ішкі тәртібі қағидаларын бекіту туралы" Қазақстан Республикасы Денсаулық сақтау министрінің 2020 жылғы 4 желтоқсандағы № ҚР ДСМ-233/2020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21726 болып тіркелген):</w:t>
      </w:r>
    </w:p>
    <w:bookmarkEnd w:id="14"/>
    <w:bookmarkStart w:name="z27" w:id="15"/>
    <w:p>
      <w:pPr>
        <w:spacing w:after="0"/>
        <w:ind w:left="0"/>
        <w:jc w:val="both"/>
      </w:pPr>
      <w:r>
        <w:rPr>
          <w:rFonts w:ascii="Times New Roman"/>
          <w:b w:val="false"/>
          <w:i w:val="false"/>
          <w:color w:val="000000"/>
          <w:sz w:val="28"/>
        </w:rPr>
        <w:t xml:space="preserve">
      көрсетілген бұйрыққа 1-қосымшамен бекітілген уақытша бейімдеу және детоксикация орталықтарының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178-бабының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уақытша бейімдеу және детоксикация орталықтарының қызметін ұйымдастыру қағидалары (бұдан әрі – Қағидалар) "Халық денсаулығы және денсаулық сақтау жүйесі туралы" Қазақстан Республикасы Кодексінің (бұдан әрі – Кодекс) 178-бабының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уақытша бейімдеу және детоксикация орталықтарының қызметін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Уақытша бейімдеу және детоксикация орталығы (бұдан әрі – УБДО) облыстардың, республикалық маңызы бар қалалардың және астананың жергілікті атқарушы органдарының шешімі бойынша құрылады, объектісі болып табылады және жеткізу кезінде орташа алкогольдік күйдегі масаң күйде болу (уыттанған) дәрежесіндегі адамдарға мамандандырылған медициналық көмек көрсету үшін тәулік бойы өзінің қызметін жүзеге асырады.";</w:t>
      </w:r>
    </w:p>
    <w:bookmarkStart w:name="z31" w:id="16"/>
    <w:p>
      <w:pPr>
        <w:spacing w:after="0"/>
        <w:ind w:left="0"/>
        <w:jc w:val="both"/>
      </w:pPr>
      <w:r>
        <w:rPr>
          <w:rFonts w:ascii="Times New Roman"/>
          <w:b w:val="false"/>
          <w:i w:val="false"/>
          <w:color w:val="000000"/>
          <w:sz w:val="28"/>
        </w:rPr>
        <w:t>
      мынадай мазмұндағы 3-1-тармақпен толықтырылсын:</w:t>
      </w:r>
    </w:p>
    <w:bookmarkEnd w:id="16"/>
    <w:p>
      <w:pPr>
        <w:spacing w:after="0"/>
        <w:ind w:left="0"/>
        <w:jc w:val="both"/>
      </w:pPr>
      <w:r>
        <w:rPr>
          <w:rFonts w:ascii="Times New Roman"/>
          <w:b w:val="false"/>
          <w:i w:val="false"/>
          <w:color w:val="000000"/>
          <w:sz w:val="28"/>
        </w:rPr>
        <w:t>
      "3-1. УБДО төсектік қуаттылығы мынадай есептеу арқылы анықталады:</w:t>
      </w:r>
    </w:p>
    <w:p>
      <w:pPr>
        <w:spacing w:after="0"/>
        <w:ind w:left="0"/>
        <w:jc w:val="both"/>
      </w:pPr>
      <w:r>
        <w:rPr>
          <w:rFonts w:ascii="Times New Roman"/>
          <w:b w:val="false"/>
          <w:i w:val="false"/>
          <w:color w:val="000000"/>
          <w:sz w:val="28"/>
        </w:rPr>
        <w:t>
      1) республикалық маңызы бар қалаларда кемінде 20 төсек;</w:t>
      </w:r>
    </w:p>
    <w:p>
      <w:pPr>
        <w:spacing w:after="0"/>
        <w:ind w:left="0"/>
        <w:jc w:val="both"/>
      </w:pPr>
      <w:r>
        <w:rPr>
          <w:rFonts w:ascii="Times New Roman"/>
          <w:b w:val="false"/>
          <w:i w:val="false"/>
          <w:color w:val="000000"/>
          <w:sz w:val="28"/>
        </w:rPr>
        <w:t>
      2) облыс орталықтарында кемінде 15 төсек;</w:t>
      </w:r>
    </w:p>
    <w:p>
      <w:pPr>
        <w:spacing w:after="0"/>
        <w:ind w:left="0"/>
        <w:jc w:val="both"/>
      </w:pPr>
      <w:r>
        <w:rPr>
          <w:rFonts w:ascii="Times New Roman"/>
          <w:b w:val="false"/>
          <w:i w:val="false"/>
          <w:color w:val="000000"/>
          <w:sz w:val="28"/>
        </w:rPr>
        <w:t>
      3) облыстық маңызы бар қалаларда, аудан орталықтарында, аудандық маңызы бар қалаларда кемінде 5 төсек.</w:t>
      </w:r>
    </w:p>
    <w:p>
      <w:pPr>
        <w:spacing w:after="0"/>
        <w:ind w:left="0"/>
        <w:jc w:val="both"/>
      </w:pPr>
      <w:r>
        <w:rPr>
          <w:rFonts w:ascii="Times New Roman"/>
          <w:b w:val="false"/>
          <w:i w:val="false"/>
          <w:color w:val="000000"/>
          <w:sz w:val="28"/>
        </w:rPr>
        <w:t>
      УБДО төсегі – алкогольдік орташа дәрежедегі масаң күйдегі (уыттанған) адамдарға мамандандырылған медициналық көмекті көрсету және орналастыру мүмкіндігін көрсететін шартты есептік бірлік.";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сәйкес психикаға белсенді әсер ететін затты тұтыну және масаң күйде болу жағдайын анықтау үшін медициналық куәландыруды жүргізу мәселелері бойынша денсаулық сақтау саласындағы мамандардан қосымша білім алған психиатр (нарколог) дәрігер не фельдшер (медицина қызметкері) жеткізілген адамды тіркегеннен кейін ПБЗ-ны пайдалану фактісін және масаң күйде болу жағдайын және УБДО-ға орналастыруға көрсетілімдер мен қарсы көрсетілімдердің бар-жоғын анықтау үшін оған медициналық куәландыру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Медициналық куәландыру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УБДО-да жүргізілген медициналық куәландыру туралы қорытындыда (бұдан әрі – Қорытынды) ресімделеді.</w:t>
      </w:r>
    </w:p>
    <w:p>
      <w:pPr>
        <w:spacing w:after="0"/>
        <w:ind w:left="0"/>
        <w:jc w:val="both"/>
      </w:pPr>
      <w:r>
        <w:rPr>
          <w:rFonts w:ascii="Times New Roman"/>
          <w:b w:val="false"/>
          <w:i w:val="false"/>
          <w:color w:val="000000"/>
          <w:sz w:val="28"/>
        </w:rPr>
        <w:t>
      Уақытша бейімдеу және детоксикация орталығына орналастырылған бір адамға УБДО-да көрсетілетін медициналық қызметтердің тізбесі осы Қағидаларға 3-қосымшаға сәйкес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Қорытынды екі данада жасалады, олар психиатр дәрігердің (наркологтың) немесе фельдшердің қолымен расталады. </w:t>
      </w:r>
    </w:p>
    <w:p>
      <w:pPr>
        <w:spacing w:after="0"/>
        <w:ind w:left="0"/>
        <w:jc w:val="both"/>
      </w:pPr>
      <w:r>
        <w:rPr>
          <w:rFonts w:ascii="Times New Roman"/>
          <w:b w:val="false"/>
          <w:i w:val="false"/>
          <w:color w:val="000000"/>
          <w:sz w:val="28"/>
        </w:rPr>
        <w:t>
      Қорытындының бір данасы куәландырылушыны жеткізуді жүзеге асырған ішкі істер органдарының қызметкеріне беріледі, екінші данасы УБДО-да 5 (бес) жыл бойы сақталады.</w:t>
      </w:r>
    </w:p>
    <w:p>
      <w:pPr>
        <w:spacing w:after="0"/>
        <w:ind w:left="0"/>
        <w:jc w:val="both"/>
      </w:pPr>
      <w:r>
        <w:rPr>
          <w:rFonts w:ascii="Times New Roman"/>
          <w:b w:val="false"/>
          <w:i w:val="false"/>
          <w:color w:val="000000"/>
          <w:sz w:val="28"/>
        </w:rPr>
        <w:t>
      Осы Қағидаларға 2-қосымшаға сәйкес нысан бойынша қорытынды УБДО-дағы пациенттің картасына қоса тіркеледі.";</w:t>
      </w:r>
    </w:p>
    <w:bookmarkStart w:name="z35"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36" w:id="18"/>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3-қосымшамен толықтырылсын;</w:t>
      </w:r>
    </w:p>
    <w:bookmarkEnd w:id="18"/>
    <w:bookmarkStart w:name="z37"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уақытша бейімдеу және детоксикация орталығының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уақытша бейімдеу және детоксикация орталығының ішкі тәртіп қағидалары (бұдан әрі – Қағидалар) "Халық денсаулығы және денсаулық сақтау жүйесі туралы" Қазақстан Республикасы Кодексінің (бұдан әрі – Кодекс) 178-бабының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уақытша бейімдеу және детоксикация орталығының (бұдан әрі – УБДО) ішкі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УБДО-ға орналастырылған әрбір адамға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УБДО-ға жатқызылған пациенттің картасы толтырылады, ол сонымен қатар статистикалық карта да болып табылады, оның ішінде медициналық ақпараттық жүйелер арқылы да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41" w:id="20"/>
    <w:p>
      <w:pPr>
        <w:spacing w:after="0"/>
        <w:ind w:left="0"/>
        <w:jc w:val="left"/>
      </w:pPr>
      <w:r>
        <w:rPr>
          <w:rFonts w:ascii="Times New Roman"/>
          <w:b/>
          <w:i w:val="false"/>
          <w:color w:val="000000"/>
        </w:rPr>
        <w:t xml:space="preserve"> Республикалық маңызы бар қалалардағы уақытша бейімдеу және детоксикация орталығының ұсынылатын штаттық нормативтері, 1 тәуліктік постың есебінен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бойынша санитарлардың лауазымдары психиатр (нарколог) дәрігерлердің және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бірліктері</w:t>
            </w:r>
          </w:p>
        </w:tc>
      </w:tr>
    </w:tbl>
    <w:p>
      <w:pPr>
        <w:spacing w:after="0"/>
        <w:ind w:left="0"/>
        <w:jc w:val="left"/>
      </w:pPr>
      <w:r>
        <w:rPr>
          <w:rFonts w:ascii="Times New Roman"/>
          <w:b/>
          <w:i w:val="false"/>
          <w:color w:val="000000"/>
        </w:rPr>
        <w:t xml:space="preserve"> Облыс орталықтарындағы уақытша бейімдеу және детоксикация орталығының ұсынылатын штаттық нормативтері, 1 тәуліктік постың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бойынша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бірліктері</w:t>
            </w:r>
          </w:p>
        </w:tc>
      </w:tr>
    </w:tbl>
    <w:p>
      <w:pPr>
        <w:spacing w:after="0"/>
        <w:ind w:left="0"/>
        <w:jc w:val="left"/>
      </w:pPr>
      <w:r>
        <w:rPr>
          <w:rFonts w:ascii="Times New Roman"/>
          <w:b/>
          <w:i w:val="false"/>
          <w:color w:val="000000"/>
        </w:rPr>
        <w:t xml:space="preserve"> Облыстық маңызы бар қалалардағы, аудан орталықтарындағы, аудандық маңызы бар қалалардағы уақытша бейімдеу және детоксикация орталығының ұсынылатын штаттық нормативтері, 1 тәуліктік постың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төсекке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(жоғары және орта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бойынша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p>
      <w:pPr>
        <w:spacing w:after="0"/>
        <w:ind w:left="0"/>
        <w:jc w:val="both"/>
      </w:pPr>
      <w:r>
        <w:rPr>
          <w:rFonts w:ascii="Times New Roman"/>
          <w:b w:val="false"/>
          <w:i w:val="false"/>
          <w:color w:val="000000"/>
          <w:sz w:val="28"/>
        </w:rPr>
        <w:t xml:space="preserve">
      *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сәйкес психикаға әсер ететін белсенді затты тұтыну және мас болу күйін анықтау үшін медициналық куәландыруды жүргізу мәселелері бойынша денсаулық сақтау саласындағы мамандардан қосымша білім алған.</w:t>
      </w:r>
    </w:p>
    <w:p>
      <w:pPr>
        <w:spacing w:after="0"/>
        <w:ind w:left="0"/>
        <w:jc w:val="both"/>
      </w:pPr>
      <w:r>
        <w:rPr>
          <w:rFonts w:ascii="Times New Roman"/>
          <w:b w:val="false"/>
          <w:i w:val="false"/>
          <w:color w:val="000000"/>
          <w:sz w:val="28"/>
        </w:rPr>
        <w:t>
      ** Осы қызметті аутсорсингке беру арқылы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Уақытша бейімдеу және</w:t>
            </w:r>
            <w:r>
              <w:br/>
            </w:r>
            <w:r>
              <w:rPr>
                <w:rFonts w:ascii="Times New Roman"/>
                <w:b w:val="false"/>
                <w:i w:val="false"/>
                <w:color w:val="000000"/>
                <w:sz w:val="20"/>
              </w:rPr>
              <w:t>детоксикация орталықтарының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3" w:id="21"/>
    <w:p>
      <w:pPr>
        <w:spacing w:after="0"/>
        <w:ind w:left="0"/>
        <w:jc w:val="left"/>
      </w:pPr>
      <w:r>
        <w:rPr>
          <w:rFonts w:ascii="Times New Roman"/>
          <w:b/>
          <w:i w:val="false"/>
          <w:color w:val="000000"/>
        </w:rPr>
        <w:t xml:space="preserve"> Уақытша бейімдеу және детоксикация орталығында жүргізілген медициналық куәландыру туралы қорытынды</w:t>
      </w:r>
    </w:p>
    <w:bookmarkEnd w:id="21"/>
    <w:p>
      <w:pPr>
        <w:spacing w:after="0"/>
        <w:ind w:left="0"/>
        <w:jc w:val="both"/>
      </w:pPr>
      <w:r>
        <w:rPr>
          <w:rFonts w:ascii="Times New Roman"/>
          <w:b w:val="false"/>
          <w:i w:val="false"/>
          <w:color w:val="000000"/>
          <w:sz w:val="28"/>
        </w:rPr>
        <w:t>
      1. Паспорттық деректер:</w:t>
      </w:r>
    </w:p>
    <w:p>
      <w:pPr>
        <w:spacing w:after="0"/>
        <w:ind w:left="0"/>
        <w:jc w:val="both"/>
      </w:pPr>
      <w:r>
        <w:rPr>
          <w:rFonts w:ascii="Times New Roman"/>
          <w:b w:val="false"/>
          <w:i w:val="false"/>
          <w:color w:val="000000"/>
          <w:sz w:val="28"/>
        </w:rPr>
        <w:t>
      1) Т.А.Ә. (болған жағдайда)_________________________________________________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Жасы (туған күні, айы, жылы)_____________________________________________</w:t>
      </w:r>
    </w:p>
    <w:p>
      <w:pPr>
        <w:spacing w:after="0"/>
        <w:ind w:left="0"/>
        <w:jc w:val="both"/>
      </w:pPr>
      <w:r>
        <w:rPr>
          <w:rFonts w:ascii="Times New Roman"/>
          <w:b w:val="false"/>
          <w:i w:val="false"/>
          <w:color w:val="000000"/>
          <w:sz w:val="28"/>
        </w:rPr>
        <w:t>
      3) Жеке басын куәландыратын құжат (құжат түрі, нөмір) 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Жеткізу негіздері және уәждемелері_________________________________________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Жеткізілген адамды анықтау жағдайлары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Жеткізген адамның лауазымы, Т. А. Ә, (болған жағдайда) (нақты уақыты,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Зерттеп-қарау күні мен нақты уақыты________________________________________</w:t>
      </w:r>
    </w:p>
    <w:p>
      <w:pPr>
        <w:spacing w:after="0"/>
        <w:ind w:left="0"/>
        <w:jc w:val="both"/>
      </w:pPr>
      <w:r>
        <w:rPr>
          <w:rFonts w:ascii="Times New Roman"/>
          <w:b w:val="false"/>
          <w:i w:val="false"/>
          <w:color w:val="000000"/>
          <w:sz w:val="28"/>
        </w:rPr>
        <w:t>
      4. Психиатр (нарколог) дәрігері немесе фельдшер____________________________</w:t>
      </w:r>
    </w:p>
    <w:p>
      <w:pPr>
        <w:spacing w:after="0"/>
        <w:ind w:left="0"/>
        <w:jc w:val="both"/>
      </w:pPr>
      <w:r>
        <w:rPr>
          <w:rFonts w:ascii="Times New Roman"/>
          <w:b w:val="false"/>
          <w:i w:val="false"/>
          <w:color w:val="000000"/>
          <w:sz w:val="28"/>
        </w:rPr>
        <w:t>
      5. Жеткізілген адамның сыртқы түрі (киімінің, терісінің жай-күйі, жарақаттардың,</w:t>
      </w:r>
    </w:p>
    <w:p>
      <w:pPr>
        <w:spacing w:after="0"/>
        <w:ind w:left="0"/>
        <w:jc w:val="both"/>
      </w:pPr>
      <w:r>
        <w:rPr>
          <w:rFonts w:ascii="Times New Roman"/>
          <w:b w:val="false"/>
          <w:i w:val="false"/>
          <w:color w:val="000000"/>
          <w:sz w:val="28"/>
        </w:rPr>
        <w:t>
      зақымдардың, соққылардың және тағы басқаларының болуы):_____________________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Жеткізілген адамның мінез-құлқы: ашулы, тұйық, қызба, қозу күйінде, агрессивті,</w:t>
      </w:r>
    </w:p>
    <w:p>
      <w:pPr>
        <w:spacing w:after="0"/>
        <w:ind w:left="0"/>
        <w:jc w:val="both"/>
      </w:pPr>
      <w:r>
        <w:rPr>
          <w:rFonts w:ascii="Times New Roman"/>
          <w:b w:val="false"/>
          <w:i w:val="false"/>
          <w:color w:val="000000"/>
          <w:sz w:val="28"/>
        </w:rPr>
        <w:t>
      эйфориялық, көп сөйлейді, абыржығыш, ұйқышыл, тежелген, өзінің жай-күйіне</w:t>
      </w:r>
    </w:p>
    <w:p>
      <w:pPr>
        <w:spacing w:after="0"/>
        <w:ind w:left="0"/>
        <w:jc w:val="both"/>
      </w:pPr>
      <w:r>
        <w:rPr>
          <w:rFonts w:ascii="Times New Roman"/>
          <w:b w:val="false"/>
          <w:i w:val="false"/>
          <w:color w:val="000000"/>
          <w:sz w:val="28"/>
        </w:rPr>
        <w:t>
      шағымдар білдіреді________________________________________________________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Сана күйі, орынды, уақытты, жағдайды және өз тұлғасын бағдарлауы____________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8. Сөйлеу қабілеті: баяндаудың байланыстылығы, артикуляцияның бұзылуы, сөйлеу </w:t>
      </w:r>
    </w:p>
    <w:p>
      <w:pPr>
        <w:spacing w:after="0"/>
        <w:ind w:left="0"/>
        <w:jc w:val="both"/>
      </w:pPr>
      <w:r>
        <w:rPr>
          <w:rFonts w:ascii="Times New Roman"/>
          <w:b w:val="false"/>
          <w:i w:val="false"/>
          <w:color w:val="000000"/>
          <w:sz w:val="28"/>
        </w:rPr>
        <w:t>
      тілінің шұбарлануы және тағы басқалары_____________________________________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Вегетативтік-тамырлық реакциялар (тері тіндерінің күйі, көздің шырышты қабығы,</w:t>
      </w:r>
    </w:p>
    <w:p>
      <w:pPr>
        <w:spacing w:after="0"/>
        <w:ind w:left="0"/>
        <w:jc w:val="both"/>
      </w:pPr>
      <w:r>
        <w:rPr>
          <w:rFonts w:ascii="Times New Roman"/>
          <w:b w:val="false"/>
          <w:i w:val="false"/>
          <w:color w:val="000000"/>
          <w:sz w:val="28"/>
        </w:rPr>
        <w:t>
      тіл, тершілдік, сілекей ағу)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тыныс алу: жиіленген, баяу _________________________________________________</w:t>
      </w:r>
    </w:p>
    <w:p>
      <w:pPr>
        <w:spacing w:after="0"/>
        <w:ind w:left="0"/>
        <w:jc w:val="both"/>
      </w:pPr>
      <w:r>
        <w:rPr>
          <w:rFonts w:ascii="Times New Roman"/>
          <w:b w:val="false"/>
          <w:i w:val="false"/>
          <w:color w:val="000000"/>
          <w:sz w:val="28"/>
        </w:rPr>
        <w:t>
      тамыр соғуы _______________ артериялық қан қысымы 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көздің қарашықтары: тарылған, кеңейген, жарыққа реакция_______________________</w:t>
      </w:r>
    </w:p>
    <w:p>
      <w:pPr>
        <w:spacing w:after="0"/>
        <w:ind w:left="0"/>
        <w:jc w:val="both"/>
      </w:pPr>
      <w:r>
        <w:rPr>
          <w:rFonts w:ascii="Times New Roman"/>
          <w:b w:val="false"/>
          <w:i w:val="false"/>
          <w:color w:val="000000"/>
          <w:sz w:val="28"/>
        </w:rPr>
        <w:t>
      жан-жағына қарағандағы нистагм_____________________________________________</w:t>
      </w:r>
    </w:p>
    <w:p>
      <w:pPr>
        <w:spacing w:after="0"/>
        <w:ind w:left="0"/>
        <w:jc w:val="both"/>
      </w:pPr>
      <w:r>
        <w:rPr>
          <w:rFonts w:ascii="Times New Roman"/>
          <w:b w:val="false"/>
          <w:i w:val="false"/>
          <w:color w:val="000000"/>
          <w:sz w:val="28"/>
        </w:rPr>
        <w:t>
      10. Қозғалыс аясы__________________________________________________________</w:t>
      </w:r>
    </w:p>
    <w:p>
      <w:pPr>
        <w:spacing w:after="0"/>
        <w:ind w:left="0"/>
        <w:jc w:val="both"/>
      </w:pPr>
      <w:r>
        <w:rPr>
          <w:rFonts w:ascii="Times New Roman"/>
          <w:b w:val="false"/>
          <w:i w:val="false"/>
          <w:color w:val="000000"/>
          <w:sz w:val="28"/>
        </w:rPr>
        <w:t>
      1) ым: солғын, қызу_________________________________________________________</w:t>
      </w:r>
    </w:p>
    <w:p>
      <w:pPr>
        <w:spacing w:after="0"/>
        <w:ind w:left="0"/>
        <w:jc w:val="both"/>
      </w:pPr>
      <w:r>
        <w:rPr>
          <w:rFonts w:ascii="Times New Roman"/>
          <w:b w:val="false"/>
          <w:i w:val="false"/>
          <w:color w:val="000000"/>
          <w:sz w:val="28"/>
        </w:rPr>
        <w:t>
      2) жүріс-тұрысы (теңселіп жүру, жүргенде аяқтарын оңды-солды сілтеп жүру),</w:t>
      </w:r>
    </w:p>
    <w:p>
      <w:pPr>
        <w:spacing w:after="0"/>
        <w:ind w:left="0"/>
        <w:jc w:val="both"/>
      </w:pPr>
      <w:r>
        <w:rPr>
          <w:rFonts w:ascii="Times New Roman"/>
          <w:b w:val="false"/>
          <w:i w:val="false"/>
          <w:color w:val="000000"/>
          <w:sz w:val="28"/>
        </w:rPr>
        <w:t>
      бұрылыстармен жүру (бұрылғанда теңселу)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Ромберг күйінде тұру ____________________________________________________</w:t>
      </w:r>
    </w:p>
    <w:p>
      <w:pPr>
        <w:spacing w:after="0"/>
        <w:ind w:left="0"/>
        <w:jc w:val="both"/>
      </w:pPr>
      <w:r>
        <w:rPr>
          <w:rFonts w:ascii="Times New Roman"/>
          <w:b w:val="false"/>
          <w:i w:val="false"/>
          <w:color w:val="000000"/>
          <w:sz w:val="28"/>
        </w:rPr>
        <w:t>
      4) нақты қимылдар (еденнен тиынды алу, саусақтан-мұрыннан сынама) 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қабақтардың, тілдің, қол саусақтарының дірілдеуі_____________________________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Нервтік-психикалық аурулардың, мидың органикалық зақымдануының, физикалық</w:t>
      </w:r>
    </w:p>
    <w:p>
      <w:pPr>
        <w:spacing w:after="0"/>
        <w:ind w:left="0"/>
        <w:jc w:val="both"/>
      </w:pPr>
      <w:r>
        <w:rPr>
          <w:rFonts w:ascii="Times New Roman"/>
          <w:b w:val="false"/>
          <w:i w:val="false"/>
          <w:color w:val="000000"/>
          <w:sz w:val="28"/>
        </w:rPr>
        <w:t>
      қалжыраудың белгілері, бастан өткерген жарақаттар (жеткізілген адамның өз</w:t>
      </w:r>
    </w:p>
    <w:p>
      <w:pPr>
        <w:spacing w:after="0"/>
        <w:ind w:left="0"/>
        <w:jc w:val="both"/>
      </w:pPr>
      <w:r>
        <w:rPr>
          <w:rFonts w:ascii="Times New Roman"/>
          <w:b w:val="false"/>
          <w:i w:val="false"/>
          <w:color w:val="000000"/>
          <w:sz w:val="28"/>
        </w:rPr>
        <w:t>
      сөздерінен)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Алкогольді соңғы рет тұтынғаны туралы мәліметтер: субъективті, объективті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13. Ауыздан алкоголь иісінің шығуы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Зертханалық, жабдықтық зерттеп-қарау деректері (жүргізген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15. Диагноз, жай-күйі_______________________________________________________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16. Қорытындылар (көрсете отырып: УБДО-ға орналастырылуға жатады немесе</w:t>
      </w:r>
    </w:p>
    <w:p>
      <w:pPr>
        <w:spacing w:after="0"/>
        <w:ind w:left="0"/>
        <w:jc w:val="both"/>
      </w:pPr>
      <w:r>
        <w:rPr>
          <w:rFonts w:ascii="Times New Roman"/>
          <w:b w:val="false"/>
          <w:i w:val="false"/>
          <w:color w:val="000000"/>
          <w:sz w:val="28"/>
        </w:rPr>
        <w:t>
      УБДО-ға орналастырудан бас тартылды):______________________________________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Психиатр (нарколог) дәрігері немесе фельдшер ____________Т.А.Ә.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Уақытша бейімдеу және</w:t>
            </w:r>
            <w:r>
              <w:br/>
            </w:r>
            <w:r>
              <w:rPr>
                <w:rFonts w:ascii="Times New Roman"/>
                <w:b w:val="false"/>
                <w:i w:val="false"/>
                <w:color w:val="000000"/>
                <w:sz w:val="20"/>
              </w:rPr>
              <w:t>детоксикация орталықтарының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5" w:id="22"/>
    <w:p>
      <w:pPr>
        <w:spacing w:after="0"/>
        <w:ind w:left="0"/>
        <w:jc w:val="left"/>
      </w:pPr>
      <w:r>
        <w:rPr>
          <w:rFonts w:ascii="Times New Roman"/>
          <w:b/>
          <w:i w:val="false"/>
          <w:color w:val="000000"/>
        </w:rPr>
        <w:t xml:space="preserve"> Уақытша бейімдеу және детоксикация орталығының медициналық қызметтерінің тізбесі</w:t>
      </w:r>
    </w:p>
    <w:bookmarkEnd w:id="22"/>
    <w:p>
      <w:pPr>
        <w:spacing w:after="0"/>
        <w:ind w:left="0"/>
        <w:jc w:val="both"/>
      </w:pPr>
      <w:r>
        <w:rPr>
          <w:rFonts w:ascii="Times New Roman"/>
          <w:b w:val="false"/>
          <w:i w:val="false"/>
          <w:color w:val="000000"/>
          <w:sz w:val="28"/>
        </w:rPr>
        <w:t>
      1. "Емдеу ісі" мамандығы бойынша техникалық және кәсіби медициналық білімі бар фельдшердің немесе техникалық және кәсіптік, ортадан кейінгі медициналық білімі бар мейіргердің қабылдауы.</w:t>
      </w:r>
    </w:p>
    <w:p>
      <w:pPr>
        <w:spacing w:after="0"/>
        <w:ind w:left="0"/>
        <w:jc w:val="both"/>
      </w:pPr>
      <w:r>
        <w:rPr>
          <w:rFonts w:ascii="Times New Roman"/>
          <w:b w:val="false"/>
          <w:i w:val="false"/>
          <w:color w:val="000000"/>
          <w:sz w:val="28"/>
        </w:rPr>
        <w:t>
      2. "Психиатр" мамандығы бойынша жоғары медициналық білімі бар маманның консультациясы немесе "Емдеу ісі" мамандығы бойынша техникалық және кәсіби медициналық білімі бар фельдшердің қабылдауы.</w:t>
      </w:r>
    </w:p>
    <w:p>
      <w:pPr>
        <w:spacing w:after="0"/>
        <w:ind w:left="0"/>
        <w:jc w:val="both"/>
      </w:pPr>
      <w:r>
        <w:rPr>
          <w:rFonts w:ascii="Times New Roman"/>
          <w:b w:val="false"/>
          <w:i w:val="false"/>
          <w:color w:val="000000"/>
          <w:sz w:val="28"/>
        </w:rPr>
        <w:t>
      3. *Алкогольді тұтыну фактісін және масаң күйін медициналық куәландыру.</w:t>
      </w:r>
    </w:p>
    <w:p>
      <w:pPr>
        <w:spacing w:after="0"/>
        <w:ind w:left="0"/>
        <w:jc w:val="both"/>
      </w:pPr>
      <w:r>
        <w:rPr>
          <w:rFonts w:ascii="Times New Roman"/>
          <w:b w:val="false"/>
          <w:i w:val="false"/>
          <w:color w:val="000000"/>
          <w:sz w:val="28"/>
        </w:rPr>
        <w:t>
      4. Биологиялық материалдағы этанолды экспресс әдіспен анықтау (көрсетілімдер болған кезде).</w:t>
      </w:r>
    </w:p>
    <w:p>
      <w:pPr>
        <w:spacing w:after="0"/>
        <w:ind w:left="0"/>
        <w:jc w:val="both"/>
      </w:pPr>
      <w:r>
        <w:rPr>
          <w:rFonts w:ascii="Times New Roman"/>
          <w:b w:val="false"/>
          <w:i w:val="false"/>
          <w:color w:val="000000"/>
          <w:sz w:val="28"/>
        </w:rPr>
        <w:t>
      5. Биологиялық материалда есірткі құралдары мен психотроптық заттарды экспресс әдіспен анықтау (көрсетілімдер болған кезде*).</w:t>
      </w:r>
    </w:p>
    <w:p>
      <w:pPr>
        <w:spacing w:after="0"/>
        <w:ind w:left="0"/>
        <w:jc w:val="both"/>
      </w:pPr>
      <w:r>
        <w:rPr>
          <w:rFonts w:ascii="Times New Roman"/>
          <w:b w:val="false"/>
          <w:i w:val="false"/>
          <w:color w:val="000000"/>
          <w:sz w:val="28"/>
        </w:rPr>
        <w:t>
      6. Орташа дәрежедегі жедел алкогольдік улануды тоқтату (көрсетілімдер болған кезде*).</w:t>
      </w:r>
    </w:p>
    <w:p>
      <w:pPr>
        <w:spacing w:after="0"/>
        <w:ind w:left="0"/>
        <w:jc w:val="both"/>
      </w:pPr>
      <w:r>
        <w:rPr>
          <w:rFonts w:ascii="Times New Roman"/>
          <w:b w:val="false"/>
          <w:i w:val="false"/>
          <w:color w:val="000000"/>
          <w:sz w:val="28"/>
        </w:rPr>
        <w:t>
      7. Алкогольдік уланудың орташа дәрежесіндегі (интоксикация) пациентті медициналық байқау.</w:t>
      </w:r>
    </w:p>
    <w:p>
      <w:pPr>
        <w:spacing w:after="0"/>
        <w:ind w:left="0"/>
        <w:jc w:val="both"/>
      </w:pPr>
      <w:r>
        <w:rPr>
          <w:rFonts w:ascii="Times New Roman"/>
          <w:b w:val="false"/>
          <w:i w:val="false"/>
          <w:color w:val="000000"/>
          <w:sz w:val="28"/>
        </w:rPr>
        <w:t>
      *көрсетілімдерді емдеуші дәрігер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