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2bf3" w14:textId="9742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17 мамырдағы № 255 бұйрығы. Қазақстан Республикасының Әділет министрлігінде 2023 жылғы 18 мамырда № 32519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"Қазақстан Республикасының Қарулы Күштерiнде, басқа да әскерлерi мен әскери құралымдарында әскери қызмет өткеру қағидаларын бекiту туралы"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қағидаларының 43-тармағына, сондай-ақ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(Нормативтік құқықтық актілерді мемлекеттік тіркеу тізілімінде № 20391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Құқық қорғау органдары лауазымдарының санаттарына қойылатын үлгілік біліктілік талаптарының 1 және 2-тармақтарына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Қазақстан Республикасы Төтенше жағдайлар министрлігі (бұдан әрі - ТЖМ) аппараты лауазымдарының санаттарына қойылатын біліктілік талаптары;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ТЖМ ведомстволары лауазымдарының санаттарына қойылатын біліктілік талаптары;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ТЖМ облыстық (республикалық маңызы бар қалалар мен астананың) аумақтық органдары лауазымдарының санаттарына қойылатын біліктілік талаптары;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ТЖМ қалалық, аудандық (қалалардағы аудандар) аумақтық органдары лауазымдарының санаттарына қойылатын біліктілік талаптары;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ТЖМ қарамағындағы мемлекеттік мекемелер лауазымдарының санаттарына қойылатын біліктілік талаптары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1-қосымшасы</w:t>
            </w:r>
          </w:p>
        </w:tc>
      </w:tr>
    </w:tbl>
    <w:bookmarkStart w:name="z15" w:id="13"/>
    <w:p>
      <w:pPr>
        <w:spacing w:after="0"/>
        <w:ind w:left="0"/>
        <w:jc w:val="left"/>
      </w:pPr>
      <w:r>
        <w:rPr>
          <w:rFonts w:ascii="Times New Roman"/>
          <w:b/>
          <w:i w:val="false"/>
          <w:color w:val="000000"/>
        </w:rPr>
        <w:t xml:space="preserve"> Қазақстан Республикасы Төтенше жағдайлар министрлігі аппараты лауазымдарының санаттарына қойылатын біліктілік талаптары</w:t>
      </w:r>
    </w:p>
    <w:bookmarkEnd w:id="13"/>
    <w:p>
      <w:pPr>
        <w:spacing w:after="0"/>
        <w:ind w:left="0"/>
        <w:jc w:val="both"/>
      </w:pPr>
      <w:r>
        <w:rPr>
          <w:rFonts w:ascii="Times New Roman"/>
          <w:b w:val="false"/>
          <w:i w:val="false"/>
          <w:color w:val="ff0000"/>
          <w:sz w:val="28"/>
        </w:rPr>
        <w:t xml:space="preserve">
      Ескерту. Біліктілік талаптары жаңа редакцияда - ҚР Төтенше жағдайлар министрінің 14.03.2025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Қазақстан Республикасы Төтенше жағдайлар министрлігі (бұдан әрі – ТЖМ) аппаратының басшысы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C-SV-1 санатындағы лауазымдарға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Қазақстан Республикасы Төтенше жағдайлар министрінің кеңесшісі (бұдан әрі – Министр)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кеңесшісі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Министрдің көмекшісі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C-SV-6 санатындағы лауазымға орналасу үшін жұмыс өтілі № 67 бұйрықтың 13-тармағында көзделген талаптардың біріне сәйкес келуі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ТЖМ Төтенше жағдайларды жою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ТЖМ Стратегиялық жоспарлау және жедел басқару командалық орталығы (Департамент құқығында)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лауазымдарға орналасу үшін жұмыс өтілі № 67 бұйрықтың 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p>
            <w:pPr>
              <w:spacing w:after="20"/>
              <w:ind w:left="20"/>
              <w:jc w:val="both"/>
            </w:pPr>
            <w:r>
              <w:rPr>
                <w:rFonts w:ascii="Times New Roman"/>
                <w:b w:val="false"/>
                <w:i w:val="false"/>
                <w:color w:val="000000"/>
                <w:sz w:val="20"/>
              </w:rPr>
              <w:t>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Кезекші бөлім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p>
            <w:pPr>
              <w:spacing w:after="20"/>
              <w:ind w:left="20"/>
              <w:jc w:val="both"/>
            </w:pPr>
            <w:r>
              <w:rPr>
                <w:rFonts w:ascii="Times New Roman"/>
                <w:b w:val="false"/>
                <w:i w:val="false"/>
                <w:color w:val="000000"/>
                <w:sz w:val="20"/>
              </w:rPr>
              <w:t>
Аға инспектор-кезекші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 санатындағы лауазымға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ТЖМ Ақпараттандыру, цифрландыру және байланыс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күштерінің</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Математикалық және компьютерлік модельдеу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ТЖМ Кадр және тәрбие жұмысы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ТЖМ Анықтау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ТЖМ Медициналық-психологиялық қызмет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(медициналық-психологиялық қызмет басқармасының бастығы лауазымына орналасу үшін)</w:t>
            </w:r>
          </w:p>
          <w:p>
            <w:pPr>
              <w:spacing w:after="20"/>
              <w:ind w:left="20"/>
              <w:jc w:val="both"/>
            </w:pPr>
            <w:r>
              <w:rPr>
                <w:rFonts w:ascii="Times New Roman"/>
                <w:b w:val="false"/>
                <w:i w:val="false"/>
                <w:color w:val="000000"/>
                <w:sz w:val="20"/>
              </w:rPr>
              <w:t>
Педагогика және психология (психология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Психология (психология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Жалпы медицина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Қоғамдық денсаулық сақтау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Медициналық-профилактикалық іс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Медициналық-биологиялық іс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Экология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Гигиена және эпидемиология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Жұқпалы аурулар, оның ішінде балалар аурулары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Азаматтық қорғаныстың командалық тактикалық күштері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ТЖМ Жұмылдыру жұмысы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ТЖМ Қорғалған байланыс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ТЖМ Мемлекеттік құпияларды қорғау бөлімінің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bookmarkStart w:name="z34"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2-қосымшасы</w:t>
            </w:r>
          </w:p>
        </w:tc>
      </w:tr>
    </w:tbl>
    <w:bookmarkStart w:name="z18" w:id="15"/>
    <w:p>
      <w:pPr>
        <w:spacing w:after="0"/>
        <w:ind w:left="0"/>
        <w:jc w:val="left"/>
      </w:pPr>
      <w:r>
        <w:rPr>
          <w:rFonts w:ascii="Times New Roman"/>
          <w:b/>
          <w:i w:val="false"/>
          <w:color w:val="000000"/>
        </w:rPr>
        <w:t xml:space="preserve"> Қазақстан Республикасы Төтенше жағдайлар министрлігі ведомстволары лауазымдарының санаттарына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Біліктілік талаптары жаңа редакцияда - ҚР Төтенше жағдайлар министрінің 14.03.2025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ӨҚҚК төрағасы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тіркелген) (бұдан әрі – № 67 бұйрық) 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сай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ТЖМ ӨҚҚК Мемлекеттік өрт бақылау және өртке қарсы нормалау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ТЖМ ӨҚҚК Өрт сөндіруді ұйымдастыру және авариялық-құтқару жұмыстарын жүргізу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xml:space="preserve">
Азаматтық қорғаныстың командалық тактикалық күштері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p>
      <w:pPr>
        <w:spacing w:after="0"/>
        <w:ind w:left="0"/>
        <w:jc w:val="both"/>
      </w:pPr>
      <w:r>
        <w:rPr>
          <w:rFonts w:ascii="Times New Roman"/>
          <w:b w:val="false"/>
          <w:i w:val="false"/>
          <w:color w:val="000000"/>
          <w:sz w:val="28"/>
        </w:rPr>
        <w:t>
      2-бөлім. Қазақстан Республикасы Төтенше жағдайлар министрлігінің Азаматтық қорғаныс және әскери бөлімдер комитетінің (бұдан әрі - ТЖМ АҚжӘБК) лауазымдарының санаттарына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АҚжӘБК төрағасының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3) судья лауазымында жұмыс өтілі он бір жылдан кем емес;</w:t>
            </w:r>
          </w:p>
          <w:p>
            <w:pPr>
              <w:spacing w:after="20"/>
              <w:ind w:left="20"/>
              <w:jc w:val="both"/>
            </w:pPr>
            <w:r>
              <w:rPr>
                <w:rFonts w:ascii="Times New Roman"/>
                <w:b w:val="false"/>
                <w:i w:val="false"/>
                <w:color w:val="000000"/>
                <w:sz w:val="20"/>
              </w:rPr>
              <w:t>
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екі жылдан кем емес, оның ішінде басқарушы лауазымдарда алты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АҚжӘБК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АҚжӘБК Басқармаларының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bl>
    <w:p>
      <w:pPr>
        <w:spacing w:after="0"/>
        <w:ind w:left="0"/>
        <w:jc w:val="both"/>
      </w:pPr>
      <w:r>
        <w:rPr>
          <w:rFonts w:ascii="Times New Roman"/>
          <w:b w:val="false"/>
          <w:i w:val="false"/>
          <w:color w:val="000000"/>
          <w:sz w:val="28"/>
        </w:rPr>
        <w:t>
      3-бөлім. Қазақстан Республикасы Төтенше жағдайлар министрлігі Төтенше жағдайлардың алдын алу комитетінің (бұдан әрі – ТЖМ ТЖААК) лауазымдар санаттарына қойылатын біліктілік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ТЖААК төрағасы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тіркелген) (бұдан әрі – № 67 бұйрық) 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сай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ТЖМ ТЖААК басқармаларының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bookmarkStart w:name="z35"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3-қосымшасы</w:t>
            </w:r>
          </w:p>
        </w:tc>
      </w:tr>
    </w:tbl>
    <w:bookmarkStart w:name="z23" w:id="17"/>
    <w:p>
      <w:pPr>
        <w:spacing w:after="0"/>
        <w:ind w:left="0"/>
        <w:jc w:val="left"/>
      </w:pPr>
      <w:r>
        <w:rPr>
          <w:rFonts w:ascii="Times New Roman"/>
          <w:b/>
          <w:i w:val="false"/>
          <w:color w:val="000000"/>
        </w:rPr>
        <w:t xml:space="preserve"> Қазақстан Республикасы Төтенше жағдайлар министрлігінің облыстық (республикалық маңызы бар қалалардың және астананың) аумақтық органдары лауазымдарының санаттарына қойылатын біліктілік талаптары</w:t>
      </w:r>
    </w:p>
    <w:bookmarkEnd w:id="17"/>
    <w:p>
      <w:pPr>
        <w:spacing w:after="0"/>
        <w:ind w:left="0"/>
        <w:jc w:val="both"/>
      </w:pPr>
      <w:r>
        <w:rPr>
          <w:rFonts w:ascii="Times New Roman"/>
          <w:b w:val="false"/>
          <w:i w:val="false"/>
          <w:color w:val="ff0000"/>
          <w:sz w:val="28"/>
        </w:rPr>
        <w:t xml:space="preserve">
      Ескерту. Біліктілік талаптары жаңа редакцияда - ҚР Төтенше жағдайлар министрінің 14.03.2025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Төтенше жағдайлар министрлігі облыстардың, республикалық маңызы бар қалалардың және астананың Төтенше жағдайлар департаментінің (бұдан әрі - ТЖД) бастығы, бастығының бірінші орынбасары және бастығының орынбасары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бастығының бірінші орынбасары,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C-SVO-2 санаты лауазымдарына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Мемлекеттік өрт бақылау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Журналистика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қауіпсіздік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C-SVО-7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Анықтау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қауіпсіздік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Төтенше жағдайлардың алдын алу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Төтенше жағдайларды жою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Жоспарлау және жедел басқару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p>
            <w:pPr>
              <w:spacing w:after="20"/>
              <w:ind w:left="20"/>
              <w:jc w:val="both"/>
            </w:pPr>
            <w:r>
              <w:rPr>
                <w:rFonts w:ascii="Times New Roman"/>
                <w:b w:val="false"/>
                <w:i w:val="false"/>
                <w:color w:val="000000"/>
                <w:sz w:val="20"/>
              </w:rPr>
              <w:t>
Орталық өрт байланысы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 санаты лауазымдарына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көмекшісі</w:t>
            </w:r>
          </w:p>
          <w:p>
            <w:pPr>
              <w:spacing w:after="20"/>
              <w:ind w:left="20"/>
              <w:jc w:val="both"/>
            </w:pPr>
            <w:r>
              <w:rPr>
                <w:rFonts w:ascii="Times New Roman"/>
                <w:b w:val="false"/>
                <w:i w:val="false"/>
                <w:color w:val="000000"/>
                <w:sz w:val="20"/>
              </w:rPr>
              <w:t>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Кадр және тәрбие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қауіпсіздігі технигі</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Өрт сөндіру және авариялық-құтқару жұмыстарын ұйымдастыру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Ақпараттандыру, цифрландыру және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Математикалық және компьютерлік модельдеу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Техник-бағдарламашы</w:t>
            </w:r>
          </w:p>
          <w:p>
            <w:pPr>
              <w:spacing w:after="20"/>
              <w:ind w:left="20"/>
              <w:jc w:val="both"/>
            </w:pPr>
            <w:r>
              <w:rPr>
                <w:rFonts w:ascii="Times New Roman"/>
                <w:b w:val="false"/>
                <w:i w:val="false"/>
                <w:color w:val="000000"/>
                <w:sz w:val="20"/>
              </w:rPr>
              <w:t>
Ақпаратты қорғау жөніндегі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Мемлекеттік құпияларды қорғау жөніндегі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Психологиялық қызмет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 санаты лауазымына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Азаматтық қорғаныс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С-SVО-8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мемлекеттік қызметте жұмыс өтілі екі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Жұмылдыру дайындау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Қорғалған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"Қол сұғылмайтын қор" қоймасының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аға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bl>
    <w:bookmarkStart w:name="z36"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4-қосымшасы</w:t>
            </w:r>
          </w:p>
        </w:tc>
      </w:tr>
    </w:tbl>
    <w:bookmarkStart w:name="z26" w:id="19"/>
    <w:p>
      <w:pPr>
        <w:spacing w:after="0"/>
        <w:ind w:left="0"/>
        <w:jc w:val="left"/>
      </w:pPr>
      <w:r>
        <w:rPr>
          <w:rFonts w:ascii="Times New Roman"/>
          <w:b/>
          <w:i w:val="false"/>
          <w:color w:val="000000"/>
        </w:rPr>
        <w:t xml:space="preserve"> Қазақстан Республикасы Төтенше жағдайлар министрлігінің қалалық, аудандық (қалалардағы аудандар) аумақтық органдары лауазымдарының санаттарына қойылатын біліктілік талаптары</w:t>
      </w:r>
    </w:p>
    <w:bookmarkEnd w:id="19"/>
    <w:p>
      <w:pPr>
        <w:spacing w:after="0"/>
        <w:ind w:left="0"/>
        <w:jc w:val="both"/>
      </w:pPr>
      <w:r>
        <w:rPr>
          <w:rFonts w:ascii="Times New Roman"/>
          <w:b w:val="false"/>
          <w:i w:val="false"/>
          <w:color w:val="ff0000"/>
          <w:sz w:val="28"/>
        </w:rPr>
        <w:t xml:space="preserve">
      Ескерту. Біліктілік талаптары жаңа редакцияда - ҚР Төтенше жағдайлар министрінің 14.03.2025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Төтенше жағдайлар жөніндегі басқармалардың (бөлімдердің)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ауданындағы)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12-тармағында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ауданындағы) аумақтық орган бастығының орынбасары</w:t>
            </w:r>
          </w:p>
          <w:p>
            <w:pPr>
              <w:spacing w:after="20"/>
              <w:ind w:left="20"/>
              <w:jc w:val="both"/>
            </w:pPr>
            <w:r>
              <w:rPr>
                <w:rFonts w:ascii="Times New Roman"/>
                <w:b w:val="false"/>
                <w:i w:val="false"/>
                <w:color w:val="000000"/>
                <w:sz w:val="20"/>
              </w:rPr>
              <w:t>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 және C-SVR-3 санатындағы лауазымға орналасу үшін жұмыс өтілі № 67 бұйрықтың 13-тармағында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 санатындағы лауазымға орналасу үшін жұмыс өтілі № 67 бұйрықтың 14-тармағында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мемлекеттік қызметте жұмыс өтілі екі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C-SVR-7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Өрт сөндіру бөлімшелерінің лауазымдары бойынша (бөлімдер, мамандандырылған бөлімдер, бекеттер, жасақтар)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 (мемлекеттік меншіктің аса маңызды объектілерін күзету жөніндегі жасақ лауазымдарына орналасу 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 санатындағы лауазымға орналасу үшін жұмыс өтілі № 67 бұйрықтың 14-тармағында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 санатындағы лауазымға орналасу үшін жұмыс өтілі № 67 бұйрықтың 15-тармағында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p>
            <w:pPr>
              <w:spacing w:after="20"/>
              <w:ind w:left="20"/>
              <w:jc w:val="both"/>
            </w:pPr>
            <w:r>
              <w:rPr>
                <w:rFonts w:ascii="Times New Roman"/>
                <w:b w:val="false"/>
                <w:i w:val="false"/>
                <w:color w:val="000000"/>
                <w:sz w:val="20"/>
              </w:rPr>
              <w:t>
Өрт сөндіру бекетінің бастығы</w:t>
            </w:r>
          </w:p>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 (бейіндік білім болған жағдайда)</w:t>
            </w:r>
          </w:p>
          <w:p>
            <w:pPr>
              <w:spacing w:after="20"/>
              <w:ind w:left="20"/>
              <w:jc w:val="both"/>
            </w:pPr>
            <w:r>
              <w:rPr>
                <w:rFonts w:ascii="Times New Roman"/>
                <w:b w:val="false"/>
                <w:i w:val="false"/>
                <w:color w:val="000000"/>
                <w:sz w:val="20"/>
              </w:rPr>
              <w:t>
Тіршілік қауіпсіздігі және қоршаған ортаны қорғау (қайта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жағдайларда қорғау (қайта даярлау туралы сертификат болған жағдайда)</w:t>
            </w:r>
          </w:p>
          <w:p>
            <w:pPr>
              <w:spacing w:after="20"/>
              <w:ind w:left="20"/>
              <w:jc w:val="both"/>
            </w:pPr>
            <w:r>
              <w:rPr>
                <w:rFonts w:ascii="Times New Roman"/>
                <w:b w:val="false"/>
                <w:i w:val="false"/>
                <w:color w:val="000000"/>
                <w:sz w:val="20"/>
              </w:rPr>
              <w:t>
Азаматтық қорғаныстың командалық тактикалық күштері (қайта даярлау туралы сертификат болған жағдайда)</w:t>
            </w:r>
          </w:p>
          <w:p>
            <w:pPr>
              <w:spacing w:after="20"/>
              <w:ind w:left="20"/>
              <w:jc w:val="both"/>
            </w:pPr>
            <w:r>
              <w:rPr>
                <w:rFonts w:ascii="Times New Roman"/>
                <w:b w:val="false"/>
                <w:i w:val="false"/>
                <w:color w:val="000000"/>
                <w:sz w:val="20"/>
              </w:rPr>
              <w:t>
Өнеркәсіптік, экологиялық және өрт қауіпсіздігі (қайта даярлау туралы сертификат болған жағдайда)</w:t>
            </w:r>
          </w:p>
          <w:p>
            <w:pPr>
              <w:spacing w:after="20"/>
              <w:ind w:left="20"/>
              <w:jc w:val="both"/>
            </w:pPr>
            <w:r>
              <w:rPr>
                <w:rFonts w:ascii="Times New Roman"/>
                <w:b w:val="false"/>
                <w:i w:val="false"/>
                <w:color w:val="000000"/>
                <w:sz w:val="20"/>
              </w:rPr>
              <w:t>
Механика (қайта даярлау туралы сертификат болған жағдайда)</w:t>
            </w:r>
          </w:p>
          <w:p>
            <w:pPr>
              <w:spacing w:after="20"/>
              <w:ind w:left="20"/>
              <w:jc w:val="both"/>
            </w:pPr>
            <w:r>
              <w:rPr>
                <w:rFonts w:ascii="Times New Roman"/>
                <w:b w:val="false"/>
                <w:i w:val="false"/>
                <w:color w:val="000000"/>
                <w:sz w:val="20"/>
              </w:rPr>
              <w:t>
Құрылыс (қайта даярлау туралы сертификат болған жағдайда)</w:t>
            </w:r>
          </w:p>
          <w:p>
            <w:pPr>
              <w:spacing w:after="20"/>
              <w:ind w:left="20"/>
              <w:jc w:val="both"/>
            </w:pPr>
            <w:r>
              <w:rPr>
                <w:rFonts w:ascii="Times New Roman"/>
                <w:b w:val="false"/>
                <w:i w:val="false"/>
                <w:color w:val="000000"/>
                <w:sz w:val="20"/>
              </w:rPr>
              <w:t>
Мұнай-газ ісі (қайта даярлау туралы сертификат болған жағдайда)</w:t>
            </w:r>
          </w:p>
          <w:p>
            <w:pPr>
              <w:spacing w:after="20"/>
              <w:ind w:left="20"/>
              <w:jc w:val="both"/>
            </w:pPr>
            <w:r>
              <w:rPr>
                <w:rFonts w:ascii="Times New Roman"/>
                <w:b w:val="false"/>
                <w:i w:val="false"/>
                <w:color w:val="000000"/>
                <w:sz w:val="20"/>
              </w:rPr>
              <w:t>
Материалтану және жаңа материалдар технологиясы (қайта даярлау туралы сертификат болған жағдайда)</w:t>
            </w:r>
          </w:p>
          <w:p>
            <w:pPr>
              <w:spacing w:after="20"/>
              <w:ind w:left="20"/>
              <w:jc w:val="both"/>
            </w:pPr>
            <w:r>
              <w:rPr>
                <w:rFonts w:ascii="Times New Roman"/>
                <w:b w:val="false"/>
                <w:i w:val="false"/>
                <w:color w:val="000000"/>
                <w:sz w:val="20"/>
              </w:rPr>
              <w:t>
Машина жасау (қайта даярлау туралы сертификат болған жағдайда)</w:t>
            </w:r>
          </w:p>
          <w:p>
            <w:pPr>
              <w:spacing w:after="20"/>
              <w:ind w:left="20"/>
              <w:jc w:val="both"/>
            </w:pPr>
            <w:r>
              <w:rPr>
                <w:rFonts w:ascii="Times New Roman"/>
                <w:b w:val="false"/>
                <w:i w:val="false"/>
                <w:color w:val="000000"/>
                <w:sz w:val="20"/>
              </w:rPr>
              <w:t>
Көлік, көлік техникасы және технологиялары (қайта даярлау туралы сертификат болған жағдайда)</w:t>
            </w:r>
          </w:p>
          <w:p>
            <w:pPr>
              <w:spacing w:after="20"/>
              <w:ind w:left="20"/>
              <w:jc w:val="both"/>
            </w:pPr>
            <w:r>
              <w:rPr>
                <w:rFonts w:ascii="Times New Roman"/>
                <w:b w:val="false"/>
                <w:i w:val="false"/>
                <w:color w:val="000000"/>
                <w:sz w:val="20"/>
              </w:rPr>
              <w:t>
Жылу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Электр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 (қайта даярлау туралы сертификат болған кезде)</w:t>
            </w:r>
          </w:p>
          <w:p>
            <w:pPr>
              <w:spacing w:after="20"/>
              <w:ind w:left="20"/>
              <w:jc w:val="both"/>
            </w:pPr>
            <w:r>
              <w:rPr>
                <w:rFonts w:ascii="Times New Roman"/>
                <w:b w:val="false"/>
                <w:i w:val="false"/>
                <w:color w:val="000000"/>
                <w:sz w:val="20"/>
              </w:rPr>
              <w:t>
Көлік құрылысы (қайта даярлау туралы сертификат болған жағдайда)</w:t>
            </w:r>
          </w:p>
          <w:p>
            <w:pPr>
              <w:spacing w:after="20"/>
              <w:ind w:left="20"/>
              <w:jc w:val="both"/>
            </w:pPr>
            <w:r>
              <w:rPr>
                <w:rFonts w:ascii="Times New Roman"/>
                <w:b w:val="false"/>
                <w:i w:val="false"/>
                <w:color w:val="000000"/>
                <w:sz w:val="20"/>
              </w:rPr>
              <w:t>
Тасымалдауды, қозғалысты ұйымдастыру және көлікті пайдалану (қайта даярлау туралы сертификат болған жағдайда)</w:t>
            </w:r>
          </w:p>
          <w:p>
            <w:pPr>
              <w:spacing w:after="20"/>
              <w:ind w:left="20"/>
              <w:jc w:val="both"/>
            </w:pPr>
            <w:r>
              <w:rPr>
                <w:rFonts w:ascii="Times New Roman"/>
                <w:b w:val="false"/>
                <w:i w:val="false"/>
                <w:color w:val="000000"/>
                <w:sz w:val="20"/>
              </w:rPr>
              <w:t>
Химия (қайта даярлау туралы сертификат болған жағдайда)</w:t>
            </w:r>
          </w:p>
          <w:p>
            <w:pPr>
              <w:spacing w:after="20"/>
              <w:ind w:left="20"/>
              <w:jc w:val="both"/>
            </w:pPr>
            <w:r>
              <w:rPr>
                <w:rFonts w:ascii="Times New Roman"/>
                <w:b w:val="false"/>
                <w:i w:val="false"/>
                <w:color w:val="000000"/>
                <w:sz w:val="20"/>
              </w:rPr>
              <w:t>
Бастапқы әскери даярлық (қайта даярлау туралы сертификат болған кезде)</w:t>
            </w:r>
          </w:p>
          <w:p>
            <w:pPr>
              <w:spacing w:after="20"/>
              <w:ind w:left="20"/>
              <w:jc w:val="both"/>
            </w:pPr>
            <w:r>
              <w:rPr>
                <w:rFonts w:ascii="Times New Roman"/>
                <w:b w:val="false"/>
                <w:i w:val="false"/>
                <w:color w:val="000000"/>
                <w:sz w:val="20"/>
              </w:rPr>
              <w:t>
Сот сараптамасы (қайта даярлау туралы сертификат болған жағдайда)</w:t>
            </w:r>
          </w:p>
          <w:p>
            <w:pPr>
              <w:spacing w:after="20"/>
              <w:ind w:left="20"/>
              <w:jc w:val="both"/>
            </w:pPr>
            <w:r>
              <w:rPr>
                <w:rFonts w:ascii="Times New Roman"/>
                <w:b w:val="false"/>
                <w:i w:val="false"/>
                <w:color w:val="000000"/>
                <w:sz w:val="20"/>
              </w:rPr>
              <w:t>
Техносфералық қауіпсіздік (қайта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жағдайлардың алдын алу және жою (қайта даярлау туралы сертификат болған жағдайда)</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 (қайта даярлау туралы сертификат болған жағдайда)</w:t>
            </w:r>
          </w:p>
          <w:p>
            <w:pPr>
              <w:spacing w:after="20"/>
              <w:ind w:left="20"/>
              <w:jc w:val="both"/>
            </w:pPr>
            <w:r>
              <w:rPr>
                <w:rFonts w:ascii="Times New Roman"/>
                <w:b w:val="false"/>
                <w:i w:val="false"/>
                <w:color w:val="000000"/>
                <w:sz w:val="20"/>
              </w:rPr>
              <w:t>
Стандарттау жөніндегі техник (қайта даярлау туралы сертификат болған жағдайда)</w:t>
            </w:r>
          </w:p>
          <w:p>
            <w:pPr>
              <w:spacing w:after="20"/>
              <w:ind w:left="20"/>
              <w:jc w:val="both"/>
            </w:pPr>
            <w:r>
              <w:rPr>
                <w:rFonts w:ascii="Times New Roman"/>
                <w:b w:val="false"/>
                <w:i w:val="false"/>
                <w:color w:val="000000"/>
                <w:sz w:val="20"/>
              </w:rPr>
              <w:t>
Техник-механик (қайта даярлау туралы сертификат болған жағдайда)</w:t>
            </w:r>
          </w:p>
          <w:p>
            <w:pPr>
              <w:spacing w:after="20"/>
              <w:ind w:left="20"/>
              <w:jc w:val="both"/>
            </w:pPr>
            <w:r>
              <w:rPr>
                <w:rFonts w:ascii="Times New Roman"/>
                <w:b w:val="false"/>
                <w:i w:val="false"/>
                <w:color w:val="000000"/>
                <w:sz w:val="20"/>
              </w:rPr>
              <w:t>
Өрт инспекторы (қайта даярлау туралы сертификат болған жағдайда)</w:t>
            </w:r>
          </w:p>
          <w:p>
            <w:pPr>
              <w:spacing w:after="20"/>
              <w:ind w:left="20"/>
              <w:jc w:val="both"/>
            </w:pPr>
            <w:r>
              <w:rPr>
                <w:rFonts w:ascii="Times New Roman"/>
                <w:b w:val="false"/>
                <w:i w:val="false"/>
                <w:color w:val="000000"/>
                <w:sz w:val="20"/>
              </w:rPr>
              <w:t>
Құтқарушы (қайта даярлау туралы сертификат болған жағдайда)</w:t>
            </w:r>
          </w:p>
          <w:p>
            <w:pPr>
              <w:spacing w:after="20"/>
              <w:ind w:left="20"/>
              <w:jc w:val="both"/>
            </w:pPr>
            <w:r>
              <w:rPr>
                <w:rFonts w:ascii="Times New Roman"/>
                <w:b w:val="false"/>
                <w:i w:val="false"/>
                <w:color w:val="000000"/>
                <w:sz w:val="20"/>
              </w:rPr>
              <w:t>
Техник (қайта даярлау туралы сертификат болған жағдайда)</w:t>
            </w:r>
          </w:p>
          <w:p>
            <w:pPr>
              <w:spacing w:after="20"/>
              <w:ind w:left="20"/>
              <w:jc w:val="both"/>
            </w:pPr>
            <w:r>
              <w:rPr>
                <w:rFonts w:ascii="Times New Roman"/>
                <w:b w:val="false"/>
                <w:i w:val="false"/>
                <w:color w:val="000000"/>
                <w:sz w:val="20"/>
              </w:rPr>
              <w:t>
Өрт сөндіруші (қайта даярлау туралы сертификат болған жағдайда)</w:t>
            </w:r>
          </w:p>
          <w:p>
            <w:pPr>
              <w:spacing w:after="20"/>
              <w:ind w:left="20"/>
              <w:jc w:val="both"/>
            </w:pPr>
            <w:r>
              <w:rPr>
                <w:rFonts w:ascii="Times New Roman"/>
                <w:b w:val="false"/>
                <w:i w:val="false"/>
                <w:color w:val="000000"/>
                <w:sz w:val="20"/>
              </w:rPr>
              <w:t>
Өрт қауіпсіздігі технигі (қайта даярлау туралы сертификат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 Медициналық-профилактикалық іс медициналық-биологиялық іс Экология</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Жұқпалы аурулар, оның ішінде балалар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w:t>
            </w:r>
          </w:p>
          <w:p>
            <w:pPr>
              <w:spacing w:after="20"/>
              <w:ind w:left="20"/>
              <w:jc w:val="both"/>
            </w:pPr>
            <w:r>
              <w:rPr>
                <w:rFonts w:ascii="Times New Roman"/>
                <w:b w:val="false"/>
                <w:i w:val="false"/>
                <w:color w:val="000000"/>
                <w:sz w:val="20"/>
              </w:rPr>
              <w:t>
Медициналық-профилактикалық іс медициналық-биологиялық іс</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және эпидемиология жұқпалы аурулар, оның ішінде балалар аурулары</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Емдеу ісі (фельдшер)</w:t>
            </w:r>
          </w:p>
          <w:p>
            <w:pPr>
              <w:spacing w:after="20"/>
              <w:ind w:left="20"/>
              <w:jc w:val="both"/>
            </w:pPr>
            <w:r>
              <w:rPr>
                <w:rFonts w:ascii="Times New Roman"/>
                <w:b w:val="false"/>
                <w:i w:val="false"/>
                <w:color w:val="000000"/>
                <w:sz w:val="20"/>
              </w:rPr>
              <w:t>
Мейірбике ((жалпы мейірбике, кіші мейірбике</w:t>
            </w:r>
          </w:p>
          <w:p>
            <w:pPr>
              <w:spacing w:after="20"/>
              <w:ind w:left="20"/>
              <w:jc w:val="both"/>
            </w:pPr>
            <w:r>
              <w:rPr>
                <w:rFonts w:ascii="Times New Roman"/>
                <w:b w:val="false"/>
                <w:i w:val="false"/>
                <w:color w:val="000000"/>
                <w:sz w:val="20"/>
              </w:rPr>
              <w:t>
күтім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p>
            <w:pPr>
              <w:spacing w:after="20"/>
              <w:ind w:left="20"/>
              <w:jc w:val="both"/>
            </w:pPr>
            <w:r>
              <w:rPr>
                <w:rFonts w:ascii="Times New Roman"/>
                <w:b w:val="false"/>
                <w:i w:val="false"/>
                <w:color w:val="000000"/>
                <w:sz w:val="20"/>
              </w:rPr>
              <w:t>
Кіші инспектор</w:t>
            </w:r>
          </w:p>
          <w:p>
            <w:pPr>
              <w:spacing w:after="20"/>
              <w:ind w:left="20"/>
              <w:jc w:val="both"/>
            </w:pPr>
            <w:r>
              <w:rPr>
                <w:rFonts w:ascii="Times New Roman"/>
                <w:b w:val="false"/>
                <w:i w:val="false"/>
                <w:color w:val="000000"/>
                <w:sz w:val="20"/>
              </w:rPr>
              <w:t>
Аға өрт сөндіруші-құтқарушы</w:t>
            </w:r>
          </w:p>
          <w:p>
            <w:pPr>
              <w:spacing w:after="20"/>
              <w:ind w:left="20"/>
              <w:jc w:val="both"/>
            </w:pPr>
            <w:r>
              <w:rPr>
                <w:rFonts w:ascii="Times New Roman"/>
                <w:b w:val="false"/>
                <w:i w:val="false"/>
                <w:color w:val="000000"/>
                <w:sz w:val="20"/>
              </w:rPr>
              <w:t>
Өрт сөндіру автокөлігінің аға жүргізушісі-қызметшісі</w:t>
            </w:r>
          </w:p>
          <w:p>
            <w:pPr>
              <w:spacing w:after="20"/>
              <w:ind w:left="20"/>
              <w:jc w:val="both"/>
            </w:pPr>
            <w:r>
              <w:rPr>
                <w:rFonts w:ascii="Times New Roman"/>
                <w:b w:val="false"/>
                <w:i w:val="false"/>
                <w:color w:val="000000"/>
                <w:sz w:val="20"/>
              </w:rPr>
              <w:t>
Өрт сөндіру көлігін жүргізу бойынша аға нұсқаушы</w:t>
            </w:r>
          </w:p>
          <w:p>
            <w:pPr>
              <w:spacing w:after="20"/>
              <w:ind w:left="20"/>
              <w:jc w:val="both"/>
            </w:pPr>
            <w:r>
              <w:rPr>
                <w:rFonts w:ascii="Times New Roman"/>
                <w:b w:val="false"/>
                <w:i w:val="false"/>
                <w:color w:val="000000"/>
                <w:sz w:val="20"/>
              </w:rPr>
              <w:t>
Газ-түтіннен қорғау қызметінің аға шебері</w:t>
            </w:r>
          </w:p>
          <w:p>
            <w:pPr>
              <w:spacing w:after="20"/>
              <w:ind w:left="20"/>
              <w:jc w:val="both"/>
            </w:pPr>
            <w:r>
              <w:rPr>
                <w:rFonts w:ascii="Times New Roman"/>
                <w:b w:val="false"/>
                <w:i w:val="false"/>
                <w:color w:val="000000"/>
                <w:sz w:val="20"/>
              </w:rPr>
              <w:t>
Аға байланыс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Өрт сөндіру автокөлігінің жүргізуші-қызметшісі</w:t>
            </w:r>
          </w:p>
          <w:p>
            <w:pPr>
              <w:spacing w:after="20"/>
              <w:ind w:left="20"/>
              <w:jc w:val="both"/>
            </w:pPr>
            <w:r>
              <w:rPr>
                <w:rFonts w:ascii="Times New Roman"/>
                <w:b w:val="false"/>
                <w:i w:val="false"/>
                <w:color w:val="000000"/>
                <w:sz w:val="20"/>
              </w:rPr>
              <w:t>
Өрт сөндіруші-құтқарушы</w:t>
            </w:r>
          </w:p>
          <w:p>
            <w:pPr>
              <w:spacing w:after="20"/>
              <w:ind w:left="20"/>
              <w:jc w:val="both"/>
            </w:pPr>
            <w:r>
              <w:rPr>
                <w:rFonts w:ascii="Times New Roman"/>
                <w:b w:val="false"/>
                <w:i w:val="false"/>
                <w:color w:val="000000"/>
                <w:sz w:val="20"/>
              </w:rPr>
              <w:t>
Өрт сөндіруші-құтқарушы-мотоциклші</w:t>
            </w:r>
          </w:p>
          <w:p>
            <w:pPr>
              <w:spacing w:after="20"/>
              <w:ind w:left="20"/>
              <w:jc w:val="both"/>
            </w:pPr>
            <w:r>
              <w:rPr>
                <w:rFonts w:ascii="Times New Roman"/>
                <w:b w:val="false"/>
                <w:i w:val="false"/>
                <w:color w:val="000000"/>
                <w:sz w:val="20"/>
              </w:rPr>
              <w:t>
Өрт сөндіруші-құтқарушы-радиотелефоншы</w:t>
            </w:r>
          </w:p>
          <w:p>
            <w:pPr>
              <w:spacing w:after="20"/>
              <w:ind w:left="20"/>
              <w:jc w:val="both"/>
            </w:pPr>
            <w:r>
              <w:rPr>
                <w:rFonts w:ascii="Times New Roman"/>
                <w:b w:val="false"/>
                <w:i w:val="false"/>
                <w:color w:val="000000"/>
                <w:sz w:val="20"/>
              </w:rPr>
              <w:t>
Радиотелефонист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Өрт сөндірушілерді арнайы даярлау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жағдайларды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(қайта даярлау туралы сертификат болған жағдайда)</w:t>
            </w:r>
          </w:p>
          <w:p>
            <w:pPr>
              <w:spacing w:after="20"/>
              <w:ind w:left="20"/>
              <w:jc w:val="both"/>
            </w:pPr>
            <w:r>
              <w:rPr>
                <w:rFonts w:ascii="Times New Roman"/>
                <w:b w:val="false"/>
                <w:i w:val="false"/>
                <w:color w:val="000000"/>
                <w:sz w:val="20"/>
              </w:rPr>
              <w:t>
Өнеркәсіптік, экологиялық және өрт қауіпсіздігі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Құқықтану (мемлекеттік меншіктің аса маңызды объектілерін күзету жөніндегі жасақ лауазымдарын ауыстыру 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нұсқаушы 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bl>
    <w:bookmarkStart w:name="z37"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2023 жылғы 17 мамырдағы </w:t>
            </w:r>
            <w:r>
              <w:br/>
            </w:r>
            <w:r>
              <w:rPr>
                <w:rFonts w:ascii="Times New Roman"/>
                <w:b w:val="false"/>
                <w:i w:val="false"/>
                <w:color w:val="000000"/>
                <w:sz w:val="20"/>
              </w:rPr>
              <w:t>№ 255 бұйрығына</w:t>
            </w:r>
            <w:r>
              <w:br/>
            </w:r>
            <w:r>
              <w:rPr>
                <w:rFonts w:ascii="Times New Roman"/>
                <w:b w:val="false"/>
                <w:i w:val="false"/>
                <w:color w:val="000000"/>
                <w:sz w:val="20"/>
              </w:rPr>
              <w:t>5-қосымша</w:t>
            </w:r>
          </w:p>
        </w:tc>
      </w:tr>
    </w:tbl>
    <w:bookmarkStart w:name="z29" w:id="21"/>
    <w:p>
      <w:pPr>
        <w:spacing w:after="0"/>
        <w:ind w:left="0"/>
        <w:jc w:val="left"/>
      </w:pPr>
      <w:r>
        <w:rPr>
          <w:rFonts w:ascii="Times New Roman"/>
          <w:b/>
          <w:i w:val="false"/>
          <w:color w:val="000000"/>
        </w:rPr>
        <w:t xml:space="preserve"> Қазақстан Республикасы Төтенше жағдайлар министрлігінің (бұдан әрі - ТЖМ) қарамағындағы мемлекеттік мекемелер лауазымдарының санаттарына қойылатын біліктілік талаптары</w:t>
      </w:r>
    </w:p>
    <w:bookmarkEnd w:id="21"/>
    <w:bookmarkStart w:name="z30" w:id="22"/>
    <w:p>
      <w:pPr>
        <w:spacing w:after="0"/>
        <w:ind w:left="0"/>
        <w:jc w:val="left"/>
      </w:pPr>
      <w:r>
        <w:rPr>
          <w:rFonts w:ascii="Times New Roman"/>
          <w:b/>
          <w:i w:val="false"/>
          <w:color w:val="000000"/>
        </w:rPr>
        <w:t xml:space="preserve"> 1-бөлім. Қазақстан Республикасы Төтенше жағдайлар министрлігі Мәлік Ғабдуллин атындағы Азаматтық қорғау академиясы" мемлекеттік мекемесі лауазымдарының санаттарына қойылатын біліктілік талаптары (бұдан әрі - Академия)</w:t>
      </w:r>
    </w:p>
    <w:bookmarkEnd w:id="22"/>
    <w:p>
      <w:pPr>
        <w:spacing w:after="0"/>
        <w:ind w:left="0"/>
        <w:jc w:val="both"/>
      </w:pPr>
      <w:r>
        <w:rPr>
          <w:rFonts w:ascii="Times New Roman"/>
          <w:b w:val="false"/>
          <w:i w:val="false"/>
          <w:color w:val="ff0000"/>
          <w:sz w:val="28"/>
        </w:rPr>
        <w:t xml:space="preserve">
      Ескерту. 1-бөлім жаңа редакцияда - ҚР Төтенше жағдайлар министрінің 14.03.2025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3"/>
    <w:p>
      <w:pPr>
        <w:spacing w:after="0"/>
        <w:ind w:left="0"/>
        <w:jc w:val="both"/>
      </w:pPr>
      <w:r>
        <w:rPr>
          <w:rFonts w:ascii="Times New Roman"/>
          <w:b w:val="false"/>
          <w:i w:val="false"/>
          <w:color w:val="000000"/>
          <w:sz w:val="28"/>
        </w:rPr>
        <w:t>
      1-бөлім. Академия лауазымдарының санаттарына қойылатын біліктілік талаптары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Академия бастығы және бастығының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 (Академия бастығының оқу және ғылыми жұмысқа жетекшілік ететін орынбасары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 санаты лауазымдарына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бұйрығымен бекітілген құқық Құқық қорғау органдары лауазымдарының санаттарына қойылатын үлгілік біліктілік талаптарының 10-тармағында көзделген талаптардың біріне сәйкес келуі тиіс (бұдан әрі - № 67 бұйрық).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 (Академия бастығының оқу және ғылыми жұмысқа жетекшілік ететін орынбасары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Факультеттер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 санаты лауазымдарына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Кафедралардың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С-SVU-8 және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Азаматтық қорғаныс және әскери дайындық, төтенше жағдайларда қорғау кафедраларының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 C-SVU-8 және C-SVU-9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Ғылыми-зерттеу орталығының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Редакциялық-баспа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Инновациялық технологиялар, оқытудың техникалық құралдары және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байланыс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Практикалық оқыту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көлігін жүргізу бойынша аға нұсқаушы</w:t>
            </w:r>
          </w:p>
          <w:p>
            <w:pPr>
              <w:spacing w:after="20"/>
              <w:ind w:left="20"/>
              <w:jc w:val="both"/>
            </w:pPr>
            <w:r>
              <w:rPr>
                <w:rFonts w:ascii="Times New Roman"/>
                <w:b w:val="false"/>
                <w:i w:val="false"/>
                <w:color w:val="000000"/>
                <w:sz w:val="20"/>
              </w:rPr>
              <w:t>
Газ-түтіннен қорғау қызметінің аға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жүргізушілер үшін тиісті санаттағы көлік құралын басқару құқығын растайтын жүргізуші куәлігінің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Кадр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жөніндегі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Тәрбие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Оқу-саптық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және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старшинасы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Кезекші бөлімнің лауазымдары бойынша (бөлім құқықтарында)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Әскери және арнайы қамтамасыз ету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қоймасының меңгерушісі, ол қару-жарақ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Мемлекеттік құпияларды қорғау жөніндегі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Жоспарлау, үйлестіру және бақылау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 және азаматтық қорғаныс жөніндегі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Білім беру сапасын мониторингілеу және бақылау (бағалау)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Оқу орталықтарының лауазымдары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орталықтары бастықтары мен бастықтарының орынбасарлары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Оқу-әдістемелік жұмысты ұйымдастыру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Жедел-тактикалық даярлық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параграф. Өрт профилактикасы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параграф. Төтенше жағдайларды жою және психологиялық даярлық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параграф. Оқу өрт сөндіру бөлімінің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көмекшісі</w:t>
            </w:r>
          </w:p>
          <w:p>
            <w:pPr>
              <w:spacing w:after="20"/>
              <w:ind w:left="20"/>
              <w:jc w:val="both"/>
            </w:pPr>
            <w:r>
              <w:rPr>
                <w:rFonts w:ascii="Times New Roman"/>
                <w:b w:val="false"/>
                <w:i w:val="false"/>
                <w:color w:val="000000"/>
                <w:sz w:val="20"/>
              </w:rPr>
              <w:t>
Өрт сөндіру көлігін жүргізу бойынша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параграф. Кадр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С-SVU-14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8"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Start w:name="z32" w:id="25"/>
    <w:p>
      <w:pPr>
        <w:spacing w:after="0"/>
        <w:ind w:left="0"/>
        <w:jc w:val="left"/>
      </w:pPr>
      <w:r>
        <w:rPr>
          <w:rFonts w:ascii="Times New Roman"/>
          <w:b/>
          <w:i w:val="false"/>
          <w:color w:val="000000"/>
        </w:rPr>
        <w:t xml:space="preserve"> 2-бөлім. ТЖМ облыстардың, республикалық маңызы бар қалалардың және астананың Төтенше жағдайлар департаменті Өрт сөндіру және авариялық-құтқару жұмыстары қызметі (бұдан әрі - қызмет)лауазымдарының санаттарына қойылатын біліктілік талаптары</w:t>
      </w:r>
    </w:p>
    <w:bookmarkEnd w:id="25"/>
    <w:p>
      <w:pPr>
        <w:spacing w:after="0"/>
        <w:ind w:left="0"/>
        <w:jc w:val="both"/>
      </w:pPr>
      <w:r>
        <w:rPr>
          <w:rFonts w:ascii="Times New Roman"/>
          <w:b w:val="false"/>
          <w:i w:val="false"/>
          <w:color w:val="ff0000"/>
          <w:sz w:val="28"/>
        </w:rPr>
        <w:t xml:space="preserve">
      Ескерту. 2-бөлімге өзгеріс енгізілді - ҚР Төтенше жағдайлар министрінің 22.12.2023 </w:t>
      </w:r>
      <w:r>
        <w:rPr>
          <w:rFonts w:ascii="Times New Roman"/>
          <w:b w:val="false"/>
          <w:i w:val="false"/>
          <w:color w:val="ff0000"/>
          <w:sz w:val="28"/>
        </w:rPr>
        <w:t>№ 696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Мамандықтарға (жоғары және жоғары оқу орнынан кейінгі немесе техникалық және кәсіптік, орта білімнен кейінгі білім беру)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Қызмет бастығы және бастығының орынбасары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Стандарттау, сертификаттау және метрология (салалар бойынша)</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 санаты лауазымдарына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бұйрығымен бекітілген құқық Құқық қорғау органдары лауазымдарының санаттарына қойылатын үлгілік біліктілік талаптарының 8-тармағында көзделген талаптардың біріне сәйкес келуі тиіс (бұдан әрі - № 67 бұйрық).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 лауазымдарға орналасу үшін кадр резервіне алынған қызметкерлер мен әскери қызметшілер қатарынан тағайындалады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қызмет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 санаты лауазымдарына орналасу үшін жұмыс өтілі № 67 бұйрықтың 10-тармағында көзделген талаптардың біріне сәйкес келуі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Жасақ бастығының орынбасары лауазымы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Стандарттау, сертификаттау және метрология (салалар бойынша)</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 санаты лауазымдарына орналасу үшін жұмыс өтілі № 67 бұйрықтың 12-тармағында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 лауазымдарға орналасу үшін кадр резервіне алынған қызметкерлер мен әскери қызметшілер қатарынан тағайындалады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Өрт сөндіруді ұйымдастыру және авариялық-құтқару жұмыстарын жүргізу бөлімшесінің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дело</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 санаты лауазымдарына орналасу үшін жұмыс өтілі № 67 бұйрықтың 14-тармағында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 лауазымдарға орналасу үшін кадр резервіне алынған қызметкерлер мен әскери қызметшілер қатарынан тағайындалады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Өрт сөндіру кезекші қызметінің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 (өртті сөндіру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дело</w:t>
            </w:r>
          </w:p>
          <w:p>
            <w:pPr>
              <w:spacing w:after="20"/>
              <w:ind w:left="20"/>
              <w:jc w:val="both"/>
            </w:pPr>
            <w:r>
              <w:rPr>
                <w:rFonts w:ascii="Times New Roman"/>
                <w:b w:val="false"/>
                <w:i w:val="false"/>
                <w:color w:val="000000"/>
                <w:sz w:val="20"/>
              </w:rPr>
              <w:t>
Төтенше жағдайларды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дело</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 санаты лауазымдарына орналасу үшін жұмыс өтілі № 67 бұйрықтың 14-тармағында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орынбасары (өрт сөндіру басшысының аға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 санаты лауазымдарына орналасу үшін жұмыс өтілі № 67 бұйрықтың 15-тармағында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көмекшісі (өрт сөндіру басшысының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жүргізушілер үшін тиісті санаттағы көлік құралын басқару құқығын растайтын жүргізуші куәлігінің болуы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Жұмылдыру жұмысы бөлімшесінің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Ақпараттандыру, цифрландыру және байланыс бөлімшесінің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Математикалық және компьютерлік модельдеу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 санаты лауазымдарына орналасу үшін жұмыс өтілі № 67 бұйрықтың 15-тармағында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Назначается из числа сотрудников и военнослужащих, зачисленных в кадровый резерв для занятия вышестоящих руководящих должностей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байланыс шебері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Мемлекеттік құпияларды қорғау жөніндегі бөлімшенің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Кадр және тәрбие жұмысы бөлімшесінің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кейінгі,білім ьеру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қауіпсіздігі технигі</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 санаты лауазымдарына орналасу үшін жұмыс өтілі № 67 бұйрықтың 14-тармағында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 лауазымдарға орналасу үшін кадр резервіне алынған қызметкерлер мен әскери қызметшілер қатарынан тағайындалады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маман-полиграфолог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Психологиялық қызмет бөлімшесінің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маман-психолог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Педагогика және психология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Күштер мен құралдарды жедел басқару орталығының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 санаты лауазымдарына орналасу үшін жұмыс өтілі № 67 бұйрықтың 14-тармағында көзделген талаптардың біріне сәйкес келуі тиіс.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басшы лауазымдарға орналасу үшін кадр резервіне алынған қызметкерлер мен әскери қызметшілер қатарынан тағайындалады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 санаты лауазымдарына орналасу үшін жұмыс өтілі № 67 бұйрықтың 15-тармағында көзделген талаптардың біріне сәйкес келуі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байланыс шебері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Өрт сөндіру бөлімшелерінің лауазымдары бойынша (бөлімдер, мамандандырылған бөлімдер, бекеттер, жасақтар)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w:t>
            </w:r>
          </w:p>
          <w:p>
            <w:pPr>
              <w:spacing w:after="20"/>
              <w:ind w:left="20"/>
              <w:jc w:val="both"/>
            </w:pPr>
            <w:r>
              <w:rPr>
                <w:rFonts w:ascii="Times New Roman"/>
                <w:b w:val="false"/>
                <w:i w:val="false"/>
                <w:color w:val="000000"/>
                <w:sz w:val="20"/>
              </w:rPr>
              <w:t>
Мамандандырылған жасақ бастығы</w:t>
            </w:r>
          </w:p>
          <w:p>
            <w:pPr>
              <w:spacing w:after="20"/>
              <w:ind w:left="20"/>
              <w:jc w:val="both"/>
            </w:pPr>
            <w:r>
              <w:rPr>
                <w:rFonts w:ascii="Times New Roman"/>
                <w:b w:val="false"/>
                <w:i w:val="false"/>
                <w:color w:val="000000"/>
                <w:sz w:val="20"/>
              </w:rPr>
              <w:t>
Бөлім бастығы</w:t>
            </w:r>
          </w:p>
          <w:p>
            <w:pPr>
              <w:spacing w:after="20"/>
              <w:ind w:left="20"/>
              <w:jc w:val="both"/>
            </w:pPr>
            <w:r>
              <w:rPr>
                <w:rFonts w:ascii="Times New Roman"/>
                <w:b w:val="false"/>
                <w:i w:val="false"/>
                <w:color w:val="000000"/>
                <w:sz w:val="20"/>
              </w:rPr>
              <w:t>
Орталық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 (мемлекеттік меншіктің аса маңызды объектілерін күзету жөніндегі жасақ лауазымдарына орналасу 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 санаты лауазымдарына орналасу үшін жұмыс өтілі № 67 бұйрықтың 14-тармағында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лауазымдарға орналасу үшін кадр резервіне алынған қызметкерлер қатарынан тағайындалады.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p>
            <w:pPr>
              <w:spacing w:after="20"/>
              <w:ind w:left="20"/>
              <w:jc w:val="both"/>
            </w:pPr>
            <w:r>
              <w:rPr>
                <w:rFonts w:ascii="Times New Roman"/>
                <w:b w:val="false"/>
                <w:i w:val="false"/>
                <w:color w:val="000000"/>
                <w:sz w:val="20"/>
              </w:rPr>
              <w:t>
Жасақ бастығының орынбасары</w:t>
            </w:r>
          </w:p>
          <w:p>
            <w:pPr>
              <w:spacing w:after="20"/>
              <w:ind w:left="20"/>
              <w:jc w:val="both"/>
            </w:pPr>
            <w:r>
              <w:rPr>
                <w:rFonts w:ascii="Times New Roman"/>
                <w:b w:val="false"/>
                <w:i w:val="false"/>
                <w:color w:val="000000"/>
                <w:sz w:val="20"/>
              </w:rPr>
              <w:t>
Арнайы жасақ бастығының орынбасары</w:t>
            </w:r>
          </w:p>
          <w:p>
            <w:pPr>
              <w:spacing w:after="20"/>
              <w:ind w:left="20"/>
              <w:jc w:val="both"/>
            </w:pPr>
            <w:r>
              <w:rPr>
                <w:rFonts w:ascii="Times New Roman"/>
                <w:b w:val="false"/>
                <w:i w:val="false"/>
                <w:color w:val="000000"/>
                <w:sz w:val="20"/>
              </w:rPr>
              <w:t>
Орталық бастығының орынбасары</w:t>
            </w:r>
          </w:p>
          <w:p>
            <w:pPr>
              <w:spacing w:after="20"/>
              <w:ind w:left="20"/>
              <w:jc w:val="both"/>
            </w:pPr>
            <w:r>
              <w:rPr>
                <w:rFonts w:ascii="Times New Roman"/>
                <w:b w:val="false"/>
                <w:i w:val="false"/>
                <w:color w:val="000000"/>
                <w:sz w:val="20"/>
              </w:rPr>
              <w:t>
Жедел кезекшінің орынбасары (өрт сөндіру басшысының аға көмекшісі)</w:t>
            </w:r>
          </w:p>
          <w:p>
            <w:pPr>
              <w:spacing w:after="20"/>
              <w:ind w:left="20"/>
              <w:jc w:val="both"/>
            </w:pPr>
            <w:r>
              <w:rPr>
                <w:rFonts w:ascii="Times New Roman"/>
                <w:b w:val="false"/>
                <w:i w:val="false"/>
                <w:color w:val="000000"/>
                <w:sz w:val="20"/>
              </w:rPr>
              <w:t>
Бөлім бастығының орынбасары</w:t>
            </w:r>
          </w:p>
          <w:p>
            <w:pPr>
              <w:spacing w:after="20"/>
              <w:ind w:left="20"/>
              <w:jc w:val="both"/>
            </w:pPr>
            <w:r>
              <w:rPr>
                <w:rFonts w:ascii="Times New Roman"/>
                <w:b w:val="false"/>
                <w:i w:val="false"/>
                <w:color w:val="000000"/>
                <w:sz w:val="20"/>
              </w:rPr>
              <w:t>
Өрт сөндіру бекетінің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 санаты лауазымдарына орналасу үшін жұмыс өтілі № 67 бұйрықтың 15-тармағында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лауазымдарға орналасу үшін кадр резервіне алынған қызметкерлер қатарынан тағайындалады (жедел кезекшінің орынбасары лауазымын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 санаты лауазымдарына орналасу үшін жұмыс өтілі № 67 бұйрықтың 16-тармағында көзделген талаптардың біріне сәйкес келуі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көмекшісі (өрт сөндіру басшысының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p>
            <w:pPr>
              <w:spacing w:after="20"/>
              <w:ind w:left="20"/>
              <w:jc w:val="both"/>
            </w:pPr>
            <w:r>
              <w:rPr>
                <w:rFonts w:ascii="Times New Roman"/>
                <w:b w:val="false"/>
                <w:i w:val="false"/>
                <w:color w:val="000000"/>
                <w:sz w:val="20"/>
              </w:rPr>
              <w:t>
Аға нұсқаушы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 (бейіндік білім болған жағдайда)</w:t>
            </w:r>
          </w:p>
          <w:p>
            <w:pPr>
              <w:spacing w:after="20"/>
              <w:ind w:left="20"/>
              <w:jc w:val="both"/>
            </w:pPr>
            <w:r>
              <w:rPr>
                <w:rFonts w:ascii="Times New Roman"/>
                <w:b w:val="false"/>
                <w:i w:val="false"/>
                <w:color w:val="000000"/>
                <w:sz w:val="20"/>
              </w:rPr>
              <w:t>
Тіршілік қауіпсіздігі және қоршаған ортаны қорғау (қайта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жағдайларда қорғау (қайта даярлау туралы сертификат болған жағдайда)</w:t>
            </w:r>
          </w:p>
          <w:p>
            <w:pPr>
              <w:spacing w:after="20"/>
              <w:ind w:left="20"/>
              <w:jc w:val="both"/>
            </w:pPr>
            <w:r>
              <w:rPr>
                <w:rFonts w:ascii="Times New Roman"/>
                <w:b w:val="false"/>
                <w:i w:val="false"/>
                <w:color w:val="000000"/>
                <w:sz w:val="20"/>
              </w:rPr>
              <w:t>
Азаматтық қорғаныс күштерінің командалық тактикалық (қайта даярлау туралы сертификат болған жағдайда)</w:t>
            </w:r>
          </w:p>
          <w:p>
            <w:pPr>
              <w:spacing w:after="20"/>
              <w:ind w:left="20"/>
              <w:jc w:val="both"/>
            </w:pPr>
            <w:r>
              <w:rPr>
                <w:rFonts w:ascii="Times New Roman"/>
                <w:b w:val="false"/>
                <w:i w:val="false"/>
                <w:color w:val="000000"/>
                <w:sz w:val="20"/>
              </w:rPr>
              <w:t>
Механика (қайта даярлау туралы сертификат болған жағдайда)</w:t>
            </w:r>
          </w:p>
          <w:p>
            <w:pPr>
              <w:spacing w:after="20"/>
              <w:ind w:left="20"/>
              <w:jc w:val="both"/>
            </w:pPr>
            <w:r>
              <w:rPr>
                <w:rFonts w:ascii="Times New Roman"/>
                <w:b w:val="false"/>
                <w:i w:val="false"/>
                <w:color w:val="000000"/>
                <w:sz w:val="20"/>
              </w:rPr>
              <w:t>
Құрылыс (қайта даярлау туралы сертификат болған жағдайда)</w:t>
            </w:r>
          </w:p>
          <w:p>
            <w:pPr>
              <w:spacing w:after="20"/>
              <w:ind w:left="20"/>
              <w:jc w:val="both"/>
            </w:pPr>
            <w:r>
              <w:rPr>
                <w:rFonts w:ascii="Times New Roman"/>
                <w:b w:val="false"/>
                <w:i w:val="false"/>
                <w:color w:val="000000"/>
                <w:sz w:val="20"/>
              </w:rPr>
              <w:t>
Мұнай-газ ісі (қайта даярлау туралы сертификат болған жағдайда)</w:t>
            </w:r>
          </w:p>
          <w:p>
            <w:pPr>
              <w:spacing w:after="20"/>
              <w:ind w:left="20"/>
              <w:jc w:val="both"/>
            </w:pPr>
            <w:r>
              <w:rPr>
                <w:rFonts w:ascii="Times New Roman"/>
                <w:b w:val="false"/>
                <w:i w:val="false"/>
                <w:color w:val="000000"/>
                <w:sz w:val="20"/>
              </w:rPr>
              <w:t>
Материалтану және жаңа материалдар технологиясы (қайта даярлау туралы сертификат болған жағдайда)</w:t>
            </w:r>
          </w:p>
          <w:p>
            <w:pPr>
              <w:spacing w:after="20"/>
              <w:ind w:left="20"/>
              <w:jc w:val="both"/>
            </w:pPr>
            <w:r>
              <w:rPr>
                <w:rFonts w:ascii="Times New Roman"/>
                <w:b w:val="false"/>
                <w:i w:val="false"/>
                <w:color w:val="000000"/>
                <w:sz w:val="20"/>
              </w:rPr>
              <w:t>
Машина жасау (қайта даярлау туралы сертификат болған жағдайда)</w:t>
            </w:r>
          </w:p>
          <w:p>
            <w:pPr>
              <w:spacing w:after="20"/>
              <w:ind w:left="20"/>
              <w:jc w:val="both"/>
            </w:pPr>
            <w:r>
              <w:rPr>
                <w:rFonts w:ascii="Times New Roman"/>
                <w:b w:val="false"/>
                <w:i w:val="false"/>
                <w:color w:val="000000"/>
                <w:sz w:val="20"/>
              </w:rPr>
              <w:t>
Көлік, көлік техникасы және технологиялары (қайта даярлау туралы сертификат болған жағдайда)</w:t>
            </w:r>
          </w:p>
          <w:p>
            <w:pPr>
              <w:spacing w:after="20"/>
              <w:ind w:left="20"/>
              <w:jc w:val="both"/>
            </w:pPr>
            <w:r>
              <w:rPr>
                <w:rFonts w:ascii="Times New Roman"/>
                <w:b w:val="false"/>
                <w:i w:val="false"/>
                <w:color w:val="000000"/>
                <w:sz w:val="20"/>
              </w:rPr>
              <w:t>
Жылу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Электр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 (қайта даярлау туралы сертификат болған кезде)</w:t>
            </w:r>
          </w:p>
          <w:p>
            <w:pPr>
              <w:spacing w:after="20"/>
              <w:ind w:left="20"/>
              <w:jc w:val="both"/>
            </w:pPr>
            <w:r>
              <w:rPr>
                <w:rFonts w:ascii="Times New Roman"/>
                <w:b w:val="false"/>
                <w:i w:val="false"/>
                <w:color w:val="000000"/>
                <w:sz w:val="20"/>
              </w:rPr>
              <w:t>
Көлік құрылысы (қайта даярлау туралы сертификат болған жағдайда)</w:t>
            </w:r>
          </w:p>
          <w:p>
            <w:pPr>
              <w:spacing w:after="20"/>
              <w:ind w:left="20"/>
              <w:jc w:val="both"/>
            </w:pPr>
            <w:r>
              <w:rPr>
                <w:rFonts w:ascii="Times New Roman"/>
                <w:b w:val="false"/>
                <w:i w:val="false"/>
                <w:color w:val="000000"/>
                <w:sz w:val="20"/>
              </w:rPr>
              <w:t>
Тасымалдауды, қозғалысты ұйымдастыру және көлікті пайдалану (қайта даярлау туралы сертификат болған жағдайда)</w:t>
            </w:r>
          </w:p>
          <w:p>
            <w:pPr>
              <w:spacing w:after="20"/>
              <w:ind w:left="20"/>
              <w:jc w:val="both"/>
            </w:pPr>
            <w:r>
              <w:rPr>
                <w:rFonts w:ascii="Times New Roman"/>
                <w:b w:val="false"/>
                <w:i w:val="false"/>
                <w:color w:val="000000"/>
                <w:sz w:val="20"/>
              </w:rPr>
              <w:t>
Химия (қайта даярлау туралы сертификат болған жағдайда)</w:t>
            </w:r>
          </w:p>
          <w:p>
            <w:pPr>
              <w:spacing w:after="20"/>
              <w:ind w:left="20"/>
              <w:jc w:val="both"/>
            </w:pPr>
            <w:r>
              <w:rPr>
                <w:rFonts w:ascii="Times New Roman"/>
                <w:b w:val="false"/>
                <w:i w:val="false"/>
                <w:color w:val="000000"/>
                <w:sz w:val="20"/>
              </w:rPr>
              <w:t>
Бастапқы әскери даярлық (қайта даярлау туралы сертификат болған кезде)</w:t>
            </w:r>
          </w:p>
          <w:p>
            <w:pPr>
              <w:spacing w:after="20"/>
              <w:ind w:left="20"/>
              <w:jc w:val="both"/>
            </w:pPr>
            <w:r>
              <w:rPr>
                <w:rFonts w:ascii="Times New Roman"/>
                <w:b w:val="false"/>
                <w:i w:val="false"/>
                <w:color w:val="000000"/>
                <w:sz w:val="20"/>
              </w:rPr>
              <w:t>
Сот сараптамасы (қайта даярлау туралы сертификат болған жағдайда)</w:t>
            </w:r>
          </w:p>
          <w:p>
            <w:pPr>
              <w:spacing w:after="20"/>
              <w:ind w:left="20"/>
              <w:jc w:val="both"/>
            </w:pPr>
            <w:r>
              <w:rPr>
                <w:rFonts w:ascii="Times New Roman"/>
                <w:b w:val="false"/>
                <w:i w:val="false"/>
                <w:color w:val="000000"/>
                <w:sz w:val="20"/>
              </w:rPr>
              <w:t>
Техносфералық қауіпсіздік(қайта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жағдайлардың алдын алу және жою (қайта даярлау туралы сертификат болған жағдайда)</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 (қайта даярлау туралы сертификат болған жағдайда)</w:t>
            </w:r>
          </w:p>
          <w:p>
            <w:pPr>
              <w:spacing w:after="20"/>
              <w:ind w:left="20"/>
              <w:jc w:val="both"/>
            </w:pPr>
            <w:r>
              <w:rPr>
                <w:rFonts w:ascii="Times New Roman"/>
                <w:b w:val="false"/>
                <w:i w:val="false"/>
                <w:color w:val="000000"/>
                <w:sz w:val="20"/>
              </w:rPr>
              <w:t>
Стандарттау жөніндегі техник (қайта даярлау туралы сертификат болған жағдайда)</w:t>
            </w:r>
          </w:p>
          <w:p>
            <w:pPr>
              <w:spacing w:after="20"/>
              <w:ind w:left="20"/>
              <w:jc w:val="both"/>
            </w:pPr>
            <w:r>
              <w:rPr>
                <w:rFonts w:ascii="Times New Roman"/>
                <w:b w:val="false"/>
                <w:i w:val="false"/>
                <w:color w:val="000000"/>
                <w:sz w:val="20"/>
              </w:rPr>
              <w:t>
Техник-механик (қайта даярлау туралы сертификат болған жағдайда)</w:t>
            </w:r>
          </w:p>
          <w:p>
            <w:pPr>
              <w:spacing w:after="20"/>
              <w:ind w:left="20"/>
              <w:jc w:val="both"/>
            </w:pPr>
            <w:r>
              <w:rPr>
                <w:rFonts w:ascii="Times New Roman"/>
                <w:b w:val="false"/>
                <w:i w:val="false"/>
                <w:color w:val="000000"/>
                <w:sz w:val="20"/>
              </w:rPr>
              <w:t>
Өрт инспекторы (қайта даярлау туралы сертификат болған жағдайда)</w:t>
            </w:r>
          </w:p>
          <w:p>
            <w:pPr>
              <w:spacing w:after="20"/>
              <w:ind w:left="20"/>
              <w:jc w:val="both"/>
            </w:pPr>
            <w:r>
              <w:rPr>
                <w:rFonts w:ascii="Times New Roman"/>
                <w:b w:val="false"/>
                <w:i w:val="false"/>
                <w:color w:val="000000"/>
                <w:sz w:val="20"/>
              </w:rPr>
              <w:t>
Құтқарушы (қайта даярлау туралы сертификат болған жағдайда)</w:t>
            </w:r>
          </w:p>
          <w:p>
            <w:pPr>
              <w:spacing w:after="20"/>
              <w:ind w:left="20"/>
              <w:jc w:val="both"/>
            </w:pPr>
            <w:r>
              <w:rPr>
                <w:rFonts w:ascii="Times New Roman"/>
                <w:b w:val="false"/>
                <w:i w:val="false"/>
                <w:color w:val="000000"/>
                <w:sz w:val="20"/>
              </w:rPr>
              <w:t>
Техник (қайта даярлау туралы сертификат болған жағдайда)</w:t>
            </w:r>
          </w:p>
          <w:p>
            <w:pPr>
              <w:spacing w:after="20"/>
              <w:ind w:left="20"/>
              <w:jc w:val="both"/>
            </w:pPr>
            <w:r>
              <w:rPr>
                <w:rFonts w:ascii="Times New Roman"/>
                <w:b w:val="false"/>
                <w:i w:val="false"/>
                <w:color w:val="000000"/>
                <w:sz w:val="20"/>
              </w:rPr>
              <w:t>
Өрт сөндіруші (қайта даярлау туралы сертификат болған жағдайда)</w:t>
            </w:r>
          </w:p>
          <w:p>
            <w:pPr>
              <w:spacing w:after="20"/>
              <w:ind w:left="20"/>
              <w:jc w:val="both"/>
            </w:pPr>
            <w:r>
              <w:rPr>
                <w:rFonts w:ascii="Times New Roman"/>
                <w:b w:val="false"/>
                <w:i w:val="false"/>
                <w:color w:val="000000"/>
                <w:sz w:val="20"/>
              </w:rPr>
              <w:t>
Өрт қауіпсіздігі технигі (қайта даярлау туралы сертификат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w:t>
            </w:r>
          </w:p>
          <w:p>
            <w:pPr>
              <w:spacing w:after="20"/>
              <w:ind w:left="20"/>
              <w:jc w:val="both"/>
            </w:pPr>
            <w:r>
              <w:rPr>
                <w:rFonts w:ascii="Times New Roman"/>
                <w:b w:val="false"/>
                <w:i w:val="false"/>
                <w:color w:val="000000"/>
                <w:sz w:val="20"/>
              </w:rPr>
              <w:t>
Медициналық-профилактикалық іс Медициналық-биологиялық іс</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Жұқпалы аурулар, оның ішінде балалар аурулары</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Емдеу дело (фельдшер)</w:t>
            </w:r>
          </w:p>
          <w:p>
            <w:pPr>
              <w:spacing w:after="20"/>
              <w:ind w:left="20"/>
              <w:jc w:val="both"/>
            </w:pPr>
            <w:r>
              <w:rPr>
                <w:rFonts w:ascii="Times New Roman"/>
                <w:b w:val="false"/>
                <w:i w:val="false"/>
                <w:color w:val="000000"/>
                <w:sz w:val="20"/>
              </w:rPr>
              <w:t>
Мейірбике (жалпы мейірбике, кіші мейірбике</w:t>
            </w:r>
          </w:p>
          <w:p>
            <w:pPr>
              <w:spacing w:after="20"/>
              <w:ind w:left="20"/>
              <w:jc w:val="both"/>
            </w:pPr>
            <w:r>
              <w:rPr>
                <w:rFonts w:ascii="Times New Roman"/>
                <w:b w:val="false"/>
                <w:i w:val="false"/>
                <w:color w:val="000000"/>
                <w:sz w:val="20"/>
              </w:rPr>
              <w:t>
күтім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Нұсқаушы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 күштерінің командалық тактикалық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 (мемлекеттік меншіктің аса маңызды объектілерін күзету жөніндегі жасақ лауазымдарына орналасуүшін)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Инспектор-психолог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Педагогика және психология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w:t>
            </w:r>
          </w:p>
          <w:p>
            <w:pPr>
              <w:spacing w:after="20"/>
              <w:ind w:left="20"/>
              <w:jc w:val="both"/>
            </w:pPr>
            <w:r>
              <w:rPr>
                <w:rFonts w:ascii="Times New Roman"/>
                <w:b w:val="false"/>
                <w:i w:val="false"/>
                <w:color w:val="000000"/>
                <w:sz w:val="20"/>
              </w:rPr>
              <w:t>
Медициналық-профилактикалық іс Медициналық-биологиялық іс</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және эпидемиология Жұқпалы аурулар, оның ішінде балалар аурулары</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Емдеу дело (фельдшер)</w:t>
            </w:r>
          </w:p>
          <w:p>
            <w:pPr>
              <w:spacing w:after="20"/>
              <w:ind w:left="20"/>
              <w:jc w:val="both"/>
            </w:pPr>
            <w:r>
              <w:rPr>
                <w:rFonts w:ascii="Times New Roman"/>
                <w:b w:val="false"/>
                <w:i w:val="false"/>
                <w:color w:val="000000"/>
                <w:sz w:val="20"/>
              </w:rPr>
              <w:t>
Мейірбике ((жалпы мейірбике, кіші мейірбике</w:t>
            </w:r>
          </w:p>
          <w:p>
            <w:pPr>
              <w:spacing w:after="20"/>
              <w:ind w:left="20"/>
              <w:jc w:val="both"/>
            </w:pPr>
            <w:r>
              <w:rPr>
                <w:rFonts w:ascii="Times New Roman"/>
                <w:b w:val="false"/>
                <w:i w:val="false"/>
                <w:color w:val="000000"/>
                <w:sz w:val="20"/>
              </w:rPr>
              <w:t>
күтім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p>
            <w:pPr>
              <w:spacing w:after="20"/>
              <w:ind w:left="20"/>
              <w:jc w:val="both"/>
            </w:pPr>
            <w:r>
              <w:rPr>
                <w:rFonts w:ascii="Times New Roman"/>
                <w:b w:val="false"/>
                <w:i w:val="false"/>
                <w:color w:val="000000"/>
                <w:sz w:val="20"/>
              </w:rPr>
              <w:t>
Кіші инспектор</w:t>
            </w:r>
          </w:p>
          <w:p>
            <w:pPr>
              <w:spacing w:after="20"/>
              <w:ind w:left="20"/>
              <w:jc w:val="both"/>
            </w:pPr>
            <w:r>
              <w:rPr>
                <w:rFonts w:ascii="Times New Roman"/>
                <w:b w:val="false"/>
                <w:i w:val="false"/>
                <w:color w:val="000000"/>
                <w:sz w:val="20"/>
              </w:rPr>
              <w:t>
Аға өрт сөндіруші-құтқарушы</w:t>
            </w:r>
          </w:p>
          <w:p>
            <w:pPr>
              <w:spacing w:after="20"/>
              <w:ind w:left="20"/>
              <w:jc w:val="both"/>
            </w:pPr>
            <w:r>
              <w:rPr>
                <w:rFonts w:ascii="Times New Roman"/>
                <w:b w:val="false"/>
                <w:i w:val="false"/>
                <w:color w:val="000000"/>
                <w:sz w:val="20"/>
              </w:rPr>
              <w:t>
Аға өрт сөндіруші-құтқарушы-радиотелефоншы</w:t>
            </w:r>
          </w:p>
          <w:p>
            <w:pPr>
              <w:spacing w:after="20"/>
              <w:ind w:left="20"/>
              <w:jc w:val="both"/>
            </w:pPr>
            <w:r>
              <w:rPr>
                <w:rFonts w:ascii="Times New Roman"/>
                <w:b w:val="false"/>
                <w:i w:val="false"/>
                <w:color w:val="000000"/>
                <w:sz w:val="20"/>
              </w:rPr>
              <w:t>
Аға жүргізуші-өрт сөндіру көлігінің қызметкері</w:t>
            </w:r>
          </w:p>
          <w:p>
            <w:pPr>
              <w:spacing w:after="20"/>
              <w:ind w:left="20"/>
              <w:jc w:val="both"/>
            </w:pPr>
            <w:r>
              <w:rPr>
                <w:rFonts w:ascii="Times New Roman"/>
                <w:b w:val="false"/>
                <w:i w:val="false"/>
                <w:color w:val="000000"/>
                <w:sz w:val="20"/>
              </w:rPr>
              <w:t>
Өрт сөндіру көлігін жүргізу бойынша аға нұсқаушы</w:t>
            </w:r>
          </w:p>
          <w:p>
            <w:pPr>
              <w:spacing w:after="20"/>
              <w:ind w:left="20"/>
              <w:jc w:val="both"/>
            </w:pPr>
            <w:r>
              <w:rPr>
                <w:rFonts w:ascii="Times New Roman"/>
                <w:b w:val="false"/>
                <w:i w:val="false"/>
                <w:color w:val="000000"/>
                <w:sz w:val="20"/>
              </w:rPr>
              <w:t>
Аға нұсқаушы құтқарушы</w:t>
            </w:r>
          </w:p>
          <w:p>
            <w:pPr>
              <w:spacing w:after="20"/>
              <w:ind w:left="20"/>
              <w:jc w:val="both"/>
            </w:pPr>
            <w:r>
              <w:rPr>
                <w:rFonts w:ascii="Times New Roman"/>
                <w:b w:val="false"/>
                <w:i w:val="false"/>
                <w:color w:val="000000"/>
                <w:sz w:val="20"/>
              </w:rPr>
              <w:t>
Газ-түтіннен қорғау қызметінің аға шебері</w:t>
            </w:r>
          </w:p>
          <w:p>
            <w:pPr>
              <w:spacing w:after="20"/>
              <w:ind w:left="20"/>
              <w:jc w:val="both"/>
            </w:pPr>
            <w:r>
              <w:rPr>
                <w:rFonts w:ascii="Times New Roman"/>
                <w:b w:val="false"/>
                <w:i w:val="false"/>
                <w:color w:val="000000"/>
                <w:sz w:val="20"/>
              </w:rPr>
              <w:t>
Аға байланыс шебері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жүргізушілер үшін тиісті санаттағы көлік құралын басқару құқығын растайтын жүргізуші куәлігінің болуы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Мастер-құтқарушы</w:t>
            </w:r>
          </w:p>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Өрт сөндіру қайығының мотористі</w:t>
            </w:r>
          </w:p>
          <w:p>
            <w:pPr>
              <w:spacing w:after="20"/>
              <w:ind w:left="20"/>
              <w:jc w:val="both"/>
            </w:pPr>
            <w:r>
              <w:rPr>
                <w:rFonts w:ascii="Times New Roman"/>
                <w:b w:val="false"/>
                <w:i w:val="false"/>
                <w:color w:val="000000"/>
                <w:sz w:val="20"/>
              </w:rPr>
              <w:t>
Жүргізуші-қызметкер</w:t>
            </w:r>
          </w:p>
          <w:p>
            <w:pPr>
              <w:spacing w:after="20"/>
              <w:ind w:left="20"/>
              <w:jc w:val="both"/>
            </w:pPr>
            <w:r>
              <w:rPr>
                <w:rFonts w:ascii="Times New Roman"/>
                <w:b w:val="false"/>
                <w:i w:val="false"/>
                <w:color w:val="000000"/>
                <w:sz w:val="20"/>
              </w:rPr>
              <w:t>
Өрт сөндіруші-құтқарушы</w:t>
            </w:r>
          </w:p>
          <w:p>
            <w:pPr>
              <w:spacing w:after="20"/>
              <w:ind w:left="20"/>
              <w:jc w:val="both"/>
            </w:pPr>
            <w:r>
              <w:rPr>
                <w:rFonts w:ascii="Times New Roman"/>
                <w:b w:val="false"/>
                <w:i w:val="false"/>
                <w:color w:val="000000"/>
                <w:sz w:val="20"/>
              </w:rPr>
              <w:t>
Өрт сөндіруші-құтқарушы-мотоциклші</w:t>
            </w:r>
          </w:p>
          <w:p>
            <w:pPr>
              <w:spacing w:after="20"/>
              <w:ind w:left="20"/>
              <w:jc w:val="both"/>
            </w:pPr>
            <w:r>
              <w:rPr>
                <w:rFonts w:ascii="Times New Roman"/>
                <w:b w:val="false"/>
                <w:i w:val="false"/>
                <w:color w:val="000000"/>
                <w:sz w:val="20"/>
              </w:rPr>
              <w:t>
Өрт сөндіруші-құтқарушы-радиотелефоншы</w:t>
            </w:r>
          </w:p>
          <w:p>
            <w:pPr>
              <w:spacing w:after="20"/>
              <w:ind w:left="20"/>
              <w:jc w:val="both"/>
            </w:pPr>
            <w:r>
              <w:rPr>
                <w:rFonts w:ascii="Times New Roman"/>
                <w:b w:val="false"/>
                <w:i w:val="false"/>
                <w:color w:val="000000"/>
                <w:sz w:val="20"/>
              </w:rPr>
              <w:t>
Радиотелефоншы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"Қол сұғылмайтын қор" қоймасының лауазымдары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Қазақстан Республикасының Төтенше жағдайлар министрінің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