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9756" w14:textId="e779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министрiнiң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24 мамырдағы № 197 бұйрығы. Қазақстан Республикасының Әділет министрлігінде 2023 жылғы 24 мамырда № 32562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министрiнiң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197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Ауыл шаруашылығы министрiнiң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10298 болып тіркелген):</w:t>
      </w:r>
    </w:p>
    <w:bookmarkStart w:name="z10" w:id="7"/>
    <w:p>
      <w:pPr>
        <w:spacing w:after="0"/>
        <w:ind w:left="0"/>
        <w:jc w:val="both"/>
      </w:pPr>
      <w:r>
        <w:rPr>
          <w:rFonts w:ascii="Times New Roman"/>
          <w:b w:val="false"/>
          <w:i w:val="false"/>
          <w:color w:val="000000"/>
          <w:sz w:val="28"/>
        </w:rPr>
        <w:t xml:space="preserve">
      көрсетілген бұйрықпен бекітілген Жаңа, жетілдірілген ветеринариялық препараттарға, жемшөп қоспаларына нормативтік-техникалық құжаттаманы келісу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"3. Мемлекеттік көрсетілетін қызметті Қазақстан Республикасы Ауыл шаруашылығы министрлігінің Ветеринариялық бақылау және қадағалау комитеті (бұдан әрі – көрсетілетін қызметті беруші) осы Қағидаларға сәйкес көрсетеді.</w:t>
      </w:r>
    </w:p>
    <w:bookmarkEnd w:id="8"/>
    <w:p>
      <w:pPr>
        <w:spacing w:after="0"/>
        <w:ind w:left="0"/>
        <w:jc w:val="both"/>
      </w:pPr>
      <w:r>
        <w:rPr>
          <w:rFonts w:ascii="Times New Roman"/>
          <w:b w:val="false"/>
          <w:i w:val="false"/>
          <w:color w:val="000000"/>
          <w:sz w:val="28"/>
        </w:rPr>
        <w:t xml:space="preserve">
      "Жаңа жетілдірілген ветеринариялық препараттарға, жемшөп қоспаларына нормативтік-техникалық құжаттаманы келісу"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3" w:id="9"/>
    <w:p>
      <w:pPr>
        <w:spacing w:after="0"/>
        <w:ind w:left="0"/>
        <w:jc w:val="both"/>
      </w:pPr>
      <w:r>
        <w:rPr>
          <w:rFonts w:ascii="Times New Roman"/>
          <w:b w:val="false"/>
          <w:i w:val="false"/>
          <w:color w:val="000000"/>
          <w:sz w:val="28"/>
        </w:rPr>
        <w:t xml:space="preserve">
      4. Мемлекеттік көрсетілетін қызметті алу үшін жеке немесе заңды тұлға (бұдан әрі – көрсетілетін қызметті алушы) көрсетілетін қызметті берушінің кеңсесі арқылы Тізбенің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жаңа, жетілдірілген ветеринариялық препараттарға, азықтық қоспаларға нормативтік-техникалық құжаттаманы келісуге өтініш (бұдан әрі – өтініш)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"6. Тізбенің 8-тармағында көрсетілген өтініш пен құжаттар шимайсыз және түзетулерсіз ұсынылады.</w:t>
      </w:r>
    </w:p>
    <w:bookmarkEnd w:id="10"/>
    <w:p>
      <w:pPr>
        <w:spacing w:after="0"/>
        <w:ind w:left="0"/>
        <w:jc w:val="both"/>
      </w:pPr>
      <w:r>
        <w:rPr>
          <w:rFonts w:ascii="Times New Roman"/>
          <w:b w:val="false"/>
          <w:i w:val="false"/>
          <w:color w:val="000000"/>
          <w:sz w:val="28"/>
        </w:rPr>
        <w:t>
      НТҚ тігілген түрде, нөмірленген беттермен ұсынылады, соңғы беті көрсетілетін қызметті алушы басшысының қолымен куәландырылады.</w:t>
      </w:r>
    </w:p>
    <w:bookmarkStart w:name="z16" w:id="11"/>
    <w:p>
      <w:pPr>
        <w:spacing w:after="0"/>
        <w:ind w:left="0"/>
        <w:jc w:val="both"/>
      </w:pPr>
      <w:r>
        <w:rPr>
          <w:rFonts w:ascii="Times New Roman"/>
          <w:b w:val="false"/>
          <w:i w:val="false"/>
          <w:color w:val="000000"/>
          <w:sz w:val="28"/>
        </w:rPr>
        <w:t>
      7. Көрсетілетін қызметті беруші кеңсесінің жұмыскері Тізбенің 8-тармағында көрсетілген өтінішті және құжаттарды келіп түскен күні қабылдауды және тіркеуді жүзеге асырады және оларды жауапты орындаушыны тағайындайтын көрсетілетін қызметті берушінің басшысына жолдайды.</w:t>
      </w:r>
    </w:p>
    <w:bookmarkEnd w:id="11"/>
    <w:p>
      <w:pPr>
        <w:spacing w:after="0"/>
        <w:ind w:left="0"/>
        <w:jc w:val="both"/>
      </w:pPr>
      <w:r>
        <w:rPr>
          <w:rFonts w:ascii="Times New Roman"/>
          <w:b w:val="false"/>
          <w:i w:val="false"/>
          <w:color w:val="000000"/>
          <w:sz w:val="28"/>
        </w:rPr>
        <w:t>
      Құжаттар топтамасын қабылдаған адамның қолы, тегі мен аты-жөні, күні, уақыты жазылған өтініштің көшірмесіне қойылған белгі көрсетілетін қызметті берушінің кеңсесінде құжаттардың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Тізбенің 8-тармағында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кеңсесінің жұмыскері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"18. Көрсетілетін қызметті беруші мемлекеттік қызметтер көрсету мониторингінің ақпараттық жүйесіне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қызметті көрсету сатысы туралы деректерді енгізуді қамтамасыз етеді. </w:t>
      </w:r>
    </w:p>
    <w:bookmarkEnd w:id="12"/>
    <w:p>
      <w:pPr>
        <w:spacing w:after="0"/>
        <w:ind w:left="0"/>
        <w:jc w:val="both"/>
      </w:pPr>
      <w:r>
        <w:rPr>
          <w:rFonts w:ascii="Times New Roman"/>
          <w:b w:val="false"/>
          <w:i w:val="false"/>
          <w:color w:val="000000"/>
          <w:sz w:val="28"/>
        </w:rPr>
        <w:t>
      Ветеринария саласындағы уәкілетті орган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bookmarkStart w:name="z19"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Қазақстан Республикасы Ауыл шаруашылығы министрінің өзгерістер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
    <w:bookmarkStart w:name="z20" w:id="14"/>
    <w:p>
      <w:pPr>
        <w:spacing w:after="0"/>
        <w:ind w:left="0"/>
        <w:jc w:val="both"/>
      </w:pPr>
      <w:r>
        <w:rPr>
          <w:rFonts w:ascii="Times New Roman"/>
          <w:b w:val="false"/>
          <w:i w:val="false"/>
          <w:color w:val="000000"/>
          <w:sz w:val="28"/>
        </w:rPr>
        <w:t xml:space="preserve">
      2.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"40. Ұсақ мал (отарына), шошқа тобына ресімделген ветеринариялық паспорттан үзінді-көшірме алу қажет болған жағдайда көрсетілетін қызметті алушы ветеринариялық ұйымға не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ұсынады.</w:t>
      </w:r>
    </w:p>
    <w:bookmarkEnd w:id="15"/>
    <w:p>
      <w:pPr>
        <w:spacing w:after="0"/>
        <w:ind w:left="0"/>
        <w:jc w:val="both"/>
      </w:pPr>
      <w:r>
        <w:rPr>
          <w:rFonts w:ascii="Times New Roman"/>
          <w:b w:val="false"/>
          <w:i w:val="false"/>
          <w:color w:val="000000"/>
          <w:sz w:val="28"/>
        </w:rPr>
        <w:t xml:space="preserve">
      Ветеринариялық ұйымның жауапты қызметкері отыз минут ішінде өтінішті қарайды және осы Қағидаларға 9-қосымшаға сәйкес нысан бойынша ветеринариялық паспорттан үзінді-көшірмені не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қызмет көрсетуден уәжді бас тартуды береді.";</w:t>
      </w:r>
    </w:p>
    <w:bookmarkStart w:name="z24"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
    <w:bookmarkStart w:name="z25" w:id="17"/>
    <w:p>
      <w:pPr>
        <w:spacing w:after="0"/>
        <w:ind w:left="0"/>
        <w:jc w:val="both"/>
      </w:pPr>
      <w:r>
        <w:rPr>
          <w:rFonts w:ascii="Times New Roman"/>
          <w:b w:val="false"/>
          <w:i w:val="false"/>
          <w:color w:val="000000"/>
          <w:sz w:val="28"/>
        </w:rPr>
        <w:t xml:space="preserve">
      3.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11926 болып тіркелген):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мемлекеттік қызметін көрсетуге қойылатын негізгі талаптар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xml:space="preserve">
      "12. Көрсетілетін қызметті беруші мемлекеттік қызметтер көрсету мониторингінің ақпараттық жүйесіне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қызметті көрсету сатысы туралы деректерді енгізуді қамтамасыз етеді. </w:t>
      </w:r>
    </w:p>
    <w:bookmarkEnd w:id="18"/>
    <w:p>
      <w:pPr>
        <w:spacing w:after="0"/>
        <w:ind w:left="0"/>
        <w:jc w:val="both"/>
      </w:pPr>
      <w:r>
        <w:rPr>
          <w:rFonts w:ascii="Times New Roman"/>
          <w:b w:val="false"/>
          <w:i w:val="false"/>
          <w:color w:val="000000"/>
          <w:sz w:val="28"/>
        </w:rPr>
        <w:t>
      Уәкілетті орган мен көрсетілетін қызметті беруші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 ветеринариялық</w:t>
            </w:r>
            <w:r>
              <w:br/>
            </w:r>
            <w:r>
              <w:rPr>
                <w:rFonts w:ascii="Times New Roman"/>
                <w:b w:val="false"/>
                <w:i w:val="false"/>
                <w:color w:val="000000"/>
                <w:sz w:val="20"/>
              </w:rPr>
              <w:t>препараттарға, жемшөп қоспаларына</w:t>
            </w:r>
            <w:r>
              <w:br/>
            </w:r>
            <w:r>
              <w:rPr>
                <w:rFonts w:ascii="Times New Roman"/>
                <w:b w:val="false"/>
                <w:i w:val="false"/>
                <w:color w:val="000000"/>
                <w:sz w:val="20"/>
              </w:rPr>
              <w:t>нормативтік-техникалық құжаттаманы</w:t>
            </w:r>
            <w:r>
              <w:br/>
            </w:r>
            <w:r>
              <w:rPr>
                <w:rFonts w:ascii="Times New Roman"/>
                <w:b w:val="false"/>
                <w:i w:val="false"/>
                <w:color w:val="000000"/>
                <w:sz w:val="20"/>
              </w:rPr>
              <w:t>келісу қағидаларына</w:t>
            </w:r>
            <w:r>
              <w:br/>
            </w:r>
            <w:r>
              <w:rPr>
                <w:rFonts w:ascii="Times New Roman"/>
                <w:b w:val="false"/>
                <w:i w:val="false"/>
                <w:color w:val="000000"/>
                <w:sz w:val="20"/>
              </w:rPr>
              <w:t>1-қосымша</w:t>
            </w:r>
          </w:p>
        </w:tc>
      </w:tr>
    </w:tbl>
    <w:bookmarkStart w:name="z33" w:id="19"/>
    <w:p>
      <w:pPr>
        <w:spacing w:after="0"/>
        <w:ind w:left="0"/>
        <w:jc w:val="left"/>
      </w:pPr>
      <w:r>
        <w:rPr>
          <w:rFonts w:ascii="Times New Roman"/>
          <w:b/>
          <w:i w:val="false"/>
          <w:color w:val="000000"/>
        </w:rPr>
        <w:t xml:space="preserve"> "Жаңа жетілдірілген ветеринариялық препараттарға, жемшөп қоспаларына нормативтік-техникалық құжаттаманы келісу" мемлекеттік қызметін көрсетуге қойылатын негізгі талаптар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Қазақстан Республикасы Ауыл шаруашылығы министрлігінің Ветеринариялық бақылау және қадағалау комитеті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азықтық қоспаларға нормативтік-техникалық құжаттаманы келісу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белгілеген жұмыс графигіне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2014 жылғы 28 қарашадағы № 7-1/625 бұйрығымен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келісу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жаңа, жетілдірілген ветеринариялық препараттарға, азықтық қоспаларға нормативтік-техникалық құжаттаманы келісуге өтініш;</w:t>
            </w:r>
          </w:p>
          <w:p>
            <w:pPr>
              <w:spacing w:after="20"/>
              <w:ind w:left="20"/>
              <w:jc w:val="both"/>
            </w:pPr>
            <w:r>
              <w:rPr>
                <w:rFonts w:ascii="Times New Roman"/>
                <w:b w:val="false"/>
                <w:i w:val="false"/>
                <w:color w:val="000000"/>
                <w:sz w:val="20"/>
              </w:rPr>
              <w:t>
2) көрсетілетін қызметті алушы өкілінің өкілеттігін растайтын құжат (көрсетілетін қызметті алушының өкілі жүгінген кезде);</w:t>
            </w:r>
          </w:p>
          <w:p>
            <w:pPr>
              <w:spacing w:after="20"/>
              <w:ind w:left="20"/>
              <w:jc w:val="both"/>
            </w:pPr>
            <w:r>
              <w:rPr>
                <w:rFonts w:ascii="Times New Roman"/>
                <w:b w:val="false"/>
                <w:i w:val="false"/>
                <w:color w:val="000000"/>
                <w:sz w:val="20"/>
              </w:rPr>
              <w:t>
3) жаңа, жетілдірілген ветеринариялық препараттарға, азықтық қоспаларға мемлекеттік және орыс тілдерінде 2 (екі) данада нормативтік-техникалық құжаттама (бұдан әрі – НТҚ), ол мыналарды қамтиды:</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құрылым бойынша мәліметтерді қамтитын ветеринариялық препаратқа, азықтық қоспаға арналған стандарттау жөніндегі құжат;</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құрылым бойынша мәліметтерді қамтитын, ветеринариялық препаратты, азықтық қоспаны әзірлеуші немесе өндіруші қол қойған/бекіткен ветеринариялық препаратты, азықтық қоспаны дайындау және бақылау жөніндегі нұсқаулық;</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құрылым бойынша мәліметтерді қамтитын, өндіруші әзірлеген ветеринариялық препаратты, азықтық қоспаны қолдану (пайдалану) жөніндегі тәлімдеме (нұсқаулық);</w:t>
            </w:r>
          </w:p>
          <w:p>
            <w:pPr>
              <w:spacing w:after="20"/>
              <w:ind w:left="20"/>
              <w:jc w:val="both"/>
            </w:pPr>
            <w:r>
              <w:rPr>
                <w:rFonts w:ascii="Times New Roman"/>
                <w:b w:val="false"/>
                <w:i w:val="false"/>
                <w:color w:val="000000"/>
                <w:sz w:val="20"/>
              </w:rPr>
              <w:t>
ветеринариялық препаратты, азықтық қоспаны әзірлеу, түрлендіру, жетілдіру жөніндегі ғылыми-зерттеу жұмысы туралы есеп (бұдан әрі – ғылыми-зерттеу жұмысы туралы есеп), сондай-ақ әзірлеуші немесе өндіруші қол қойған зертханалық және өндірістік сынау хаттамалары (актілері):</w:t>
            </w:r>
          </w:p>
          <w:p>
            <w:pPr>
              <w:spacing w:after="20"/>
              <w:ind w:left="20"/>
              <w:jc w:val="both"/>
            </w:pPr>
            <w:r>
              <w:rPr>
                <w:rFonts w:ascii="Times New Roman"/>
                <w:b w:val="false"/>
                <w:i w:val="false"/>
                <w:color w:val="000000"/>
                <w:sz w:val="20"/>
              </w:rPr>
              <w:t>
емдеу кезінде қолданылатын ветеринариялық препараттар үшін фармакокинетика, фармакодинамика, уыттылық (жіті және созылмалы), тератогенділік және әсер етуші заттың басқа да қажетті көрсеткіштері, препараттың тұрақтылығы туралы мәліметтерді қамтитын ғылыми-зерттеу жұмысы туралы есеп, сондай-ақ ветеринариялық препараттың тиімділігі мен қауіпсіздігін немесе жаңартылған ветеринариялық препараттар жағдайында оның биоэквиваленттілігін зерделеу жөніндегі есептер/хаттамалар/актілер;</w:t>
            </w:r>
          </w:p>
          <w:p>
            <w:pPr>
              <w:spacing w:after="20"/>
              <w:ind w:left="20"/>
              <w:jc w:val="both"/>
            </w:pPr>
            <w:r>
              <w:rPr>
                <w:rFonts w:ascii="Times New Roman"/>
                <w:b w:val="false"/>
                <w:i w:val="false"/>
                <w:color w:val="000000"/>
                <w:sz w:val="20"/>
              </w:rPr>
              <w:t>
вакциналар үшін препараттың зиянсыздығы, патогендігі, биологиялық белсенділігі, вирулентсіздігі және басқа да қажетті көрсеткіштері, тұрақтылығы туралы мәліметтерді қамтитын ғылыми-зерттеу жұмысы туралы есеп, сондай-ақ ветеринариялық препараттың тиімділігін (иммунитеттің ұзақтығы мен қауырттылығы) және биологиялық қауіпсіздігін зерделеу жөніндегі есептер/хаттамалар/актілер;</w:t>
            </w:r>
          </w:p>
          <w:p>
            <w:pPr>
              <w:spacing w:after="20"/>
              <w:ind w:left="20"/>
              <w:jc w:val="both"/>
            </w:pPr>
            <w:r>
              <w:rPr>
                <w:rFonts w:ascii="Times New Roman"/>
                <w:b w:val="false"/>
                <w:i w:val="false"/>
                <w:color w:val="000000"/>
                <w:sz w:val="20"/>
              </w:rPr>
              <w:t>
дезинфекция, дератизация және дезинсекция үшін пайдаланылатын азықтық қоспалар мен ветеринариялық препараттар үшін тиімділікті сынау нәтижелерін қамтитын ғылыми-зерттеу жұмысы туралы есеп;</w:t>
            </w:r>
          </w:p>
          <w:p>
            <w:pPr>
              <w:spacing w:after="20"/>
              <w:ind w:left="20"/>
              <w:jc w:val="both"/>
            </w:pPr>
            <w:r>
              <w:rPr>
                <w:rFonts w:ascii="Times New Roman"/>
                <w:b w:val="false"/>
                <w:i w:val="false"/>
                <w:color w:val="000000"/>
                <w:sz w:val="20"/>
              </w:rPr>
              <w:t>
ауруларды диагностикалау үшін пайдаланылатын ветеринариялық препараттар үшін ерекшелігін, сезімталдығын, жаңартылуын сынау нәтижелерін қамтитын ғылыми-зерттеу жұмысы туралы есеп;</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микроорганизмдердің өндірістік және бақылау штамдарына және жасуша өсіріндісінің қайта себілетін желілеріне арналған паспорт (микроорганизмдерді, олардың жасушаларының компоненттерін, жануарлар ауруларын емдеуге, алдын алуға және диагностикалауға арналған тіршілік ету өнімдерін пайдалана отырып, жасалған ветеринариялық препараттар үшін);</w:t>
            </w:r>
          </w:p>
          <w:p>
            <w:pPr>
              <w:spacing w:after="20"/>
              <w:ind w:left="20"/>
              <w:jc w:val="both"/>
            </w:pPr>
            <w:r>
              <w:rPr>
                <w:rFonts w:ascii="Times New Roman"/>
                <w:b w:val="false"/>
                <w:i w:val="false"/>
                <w:color w:val="000000"/>
                <w:sz w:val="20"/>
              </w:rPr>
              <w:t>
4) ветеринариялық препараттың, азықтық қоспаның тіркелгенін және/немесе Еуразиялық экономикалық одаққа мүше мемлекеттерден басқа, үшінші елдердің мемлекеттік ресми фармакопеясына енгізілгенін растайтын құжат (бар болса);</w:t>
            </w:r>
          </w:p>
          <w:p>
            <w:pPr>
              <w:spacing w:after="20"/>
              <w:ind w:left="20"/>
              <w:jc w:val="both"/>
            </w:pPr>
            <w:r>
              <w:rPr>
                <w:rFonts w:ascii="Times New Roman"/>
                <w:b w:val="false"/>
                <w:i w:val="false"/>
                <w:color w:val="000000"/>
                <w:sz w:val="20"/>
              </w:rPr>
              <w:t>
5) ветеринариялық препараттың, азықтық қоспаның жекелеген компоненттеріне (ветеринариялық препаратты, азықтық қоспаны дайындау/бақылау үшін пайдаланылатын микроорганизмдер штамдары) немесе ветеринариялық препаратты, азықтық қоспаны дайындау технологиясына/әдісіне не оны пайдалануға/қолдануға патент (тер) бар болған жағдайда ветеринариялық препараттың компоненттерін өндіруші мен патент иеленуші арасындағы шарттың нотариалды куәландырылған көшірмесі;</w:t>
            </w:r>
          </w:p>
          <w:p>
            <w:pPr>
              <w:spacing w:after="20"/>
              <w:ind w:left="20"/>
              <w:jc w:val="both"/>
            </w:pPr>
            <w:r>
              <w:rPr>
                <w:rFonts w:ascii="Times New Roman"/>
                <w:b w:val="false"/>
                <w:i w:val="false"/>
                <w:color w:val="000000"/>
                <w:sz w:val="20"/>
              </w:rPr>
              <w:t>
6) ветеринариялық мақсаттағы препараттарды өндіру жөніндегі қызметпен айналысуға рұқсатты растайтын құжат (шетелдік өндірушілер үшін).</w:t>
            </w:r>
          </w:p>
          <w:p>
            <w:pPr>
              <w:spacing w:after="20"/>
              <w:ind w:left="20"/>
              <w:jc w:val="both"/>
            </w:pPr>
            <w:r>
              <w:rPr>
                <w:rFonts w:ascii="Times New Roman"/>
                <w:b w:val="false"/>
                <w:i w:val="false"/>
                <w:color w:val="000000"/>
                <w:sz w:val="20"/>
              </w:rPr>
              <w:t>
Көрсетілетін қызметті алушы құжаттарға қосымша бар болса халықаралық стандартқа: (тиісті өндірістік практика (GMP)) сәйкес ветеринариялық препараттардың өндірісін куәландыратын құжаттарды ұсынады.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басқа тілдерде жасалған құжаттар мемлекеттік және орыс тілдерінде нотариалды куәландырған аудармасымен бірге ұсынылады.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ветеринариялық мақсаттағы препараттарды (отандық өндірушілер үшін) өндіру жөніндегі қызметпен айналысуға лицензия туралы мәліметтерді көрсетілетін қызметті беруші "электрондық үкімет" шлюзі арқылы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ветеринариялық препараттардың, азықтық қоспаларадың нормативтік-техникалық құжаттамасына сараптаманың теріс қорытындысы;</w:t>
            </w:r>
          </w:p>
          <w:p>
            <w:pPr>
              <w:spacing w:after="20"/>
              <w:ind w:left="20"/>
              <w:jc w:val="both"/>
            </w:pPr>
            <w:r>
              <w:rPr>
                <w:rFonts w:ascii="Times New Roman"/>
                <w:b w:val="false"/>
                <w:i w:val="false"/>
                <w:color w:val="000000"/>
                <w:sz w:val="20"/>
              </w:rPr>
              <w:t>
4) көрсетілетін қызметті алушыға қатысты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Қазақстан Республикасы Ауыл шаруашылығы министрлігінің www. gov. kz. интернет-ресурсында орналастырылған.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интернет-ресурсында орналастырылған: www. gov.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6-1-қосымша</w:t>
            </w:r>
          </w:p>
        </w:tc>
      </w:tr>
    </w:tbl>
    <w:bookmarkStart w:name="z35" w:id="20"/>
    <w:p>
      <w:pPr>
        <w:spacing w:after="0"/>
        <w:ind w:left="0"/>
        <w:jc w:val="left"/>
      </w:pPr>
      <w:r>
        <w:rPr>
          <w:rFonts w:ascii="Times New Roman"/>
          <w:b/>
          <w:i w:val="false"/>
          <w:color w:val="000000"/>
        </w:rPr>
        <w:t xml:space="preserve"> "Ветеринариялық паспорт беру" мемлекеттік қызметін көрсетуге қойылатын негізгі талаптар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паспорт бергенде – 2 (екі) жұмыс күні ішінде;</w:t>
            </w:r>
          </w:p>
          <w:p>
            <w:pPr>
              <w:spacing w:after="20"/>
              <w:ind w:left="20"/>
              <w:jc w:val="both"/>
            </w:pPr>
            <w:r>
              <w:rPr>
                <w:rFonts w:ascii="Times New Roman"/>
                <w:b w:val="false"/>
                <w:i w:val="false"/>
                <w:color w:val="000000"/>
                <w:sz w:val="20"/>
              </w:rPr>
              <w:t>
2) ветеринариялық паспорттан үзінді-көшірме бергенде – 30 (отыз) минут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ветеринариялық паспорттан үзінді-көшірме не мемлекеттік қызмет көрсетуден уәжді бас тарту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Көрсетілетін қызметті беруші жұмыс уақытының белгіленген ұзақтығынан тыс құжаттарды қабылдауды және мемлекеттік қызмет көрсету нәтижесін беруді жұмыс уақытының графигіне сәйкес белгілейді;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облыстардың, республикалық маңызы бар қалалардың, астананың жергілікті атқарушы органдарының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нысан бойынша өтініш;</w:t>
            </w:r>
          </w:p>
          <w:p>
            <w:pPr>
              <w:spacing w:after="20"/>
              <w:ind w:left="20"/>
              <w:jc w:val="both"/>
            </w:pPr>
            <w:r>
              <w:rPr>
                <w:rFonts w:ascii="Times New Roman"/>
                <w:b w:val="false"/>
                <w:i w:val="false"/>
                <w:color w:val="000000"/>
                <w:sz w:val="20"/>
              </w:rPr>
              <w:t>
2) жеке басын куәландыратын құжат және (немесе) көрсетілетін қызметті алушы өкілінің өкілеттіктерін растайтын құжат (жеке басын сәйкестендіру үшін талап етіледі)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Көрсетілетін қызметті берушілер порталда тіркелген пайдаланушының ұялы байланысының абоненттік нөмірі арқылы бір реттік құпиясөзді беру жолымен немесе портал хабарламасына жауап ретінде қысқа мәтіндік хабарлама жіберу жолымен ұсынылған құжат иесінің келісімі болған жағдайда, цифрлық құжаттарды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қызметті бастау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ветеринариялық паспорт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7" w:id="21"/>
    <w:p>
      <w:pPr>
        <w:spacing w:after="0"/>
        <w:ind w:left="0"/>
        <w:jc w:val="left"/>
      </w:pPr>
      <w:r>
        <w:rPr>
          <w:rFonts w:ascii="Times New Roman"/>
          <w:b/>
          <w:i w:val="false"/>
          <w:color w:val="000000"/>
        </w:rPr>
        <w:t xml:space="preserve"> "Ауыл шаруашылығы жануарларын бірдейлендіруді жүргізуге арналған лазерлік станцияларды, бұйымдарды (құралдарды) және атрибуттарды және оларды өндірушілерді тіркеу" мемлекеттік қызметін көрсетуге қойылатын негізгі талаптар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Процессингтік орталық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өткені туралы хабарлама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(бұдан әрі – Кодекс)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 қоспағанда, дүйсенбі – жұма аралығында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 gov. kz интернет-ресурсында;</w:t>
            </w:r>
          </w:p>
          <w:p>
            <w:pPr>
              <w:spacing w:after="20"/>
              <w:ind w:left="20"/>
              <w:jc w:val="both"/>
            </w:pPr>
            <w:r>
              <w:rPr>
                <w:rFonts w:ascii="Times New Roman"/>
                <w:b w:val="false"/>
                <w:i w:val="false"/>
                <w:color w:val="000000"/>
                <w:sz w:val="20"/>
              </w:rPr>
              <w:t>
2)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лазерлік станцияларды тіркеу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 лазерлік станцияларды тіркеуге өтініш;</w:t>
            </w:r>
          </w:p>
          <w:p>
            <w:pPr>
              <w:spacing w:after="20"/>
              <w:ind w:left="20"/>
              <w:jc w:val="both"/>
            </w:pPr>
            <w:r>
              <w:rPr>
                <w:rFonts w:ascii="Times New Roman"/>
                <w:b w:val="false"/>
                <w:i w:val="false"/>
                <w:color w:val="000000"/>
                <w:sz w:val="20"/>
              </w:rPr>
              <w:t>
2) бұйымдарды (құралдарды) және оларды өндірушілерді тіркеу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 ауыл шаруашылығы жануарларын бірдейлендіруді жүргізуге арналған бұйымдарды (құралдарды) және оларды өндірушілерді тіркеуге өтініш;</w:t>
            </w:r>
          </w:p>
          <w:p>
            <w:pPr>
              <w:spacing w:after="20"/>
              <w:ind w:left="20"/>
              <w:jc w:val="both"/>
            </w:pPr>
            <w:r>
              <w:rPr>
                <w:rFonts w:ascii="Times New Roman"/>
                <w:b w:val="false"/>
                <w:i w:val="false"/>
                <w:color w:val="000000"/>
                <w:sz w:val="20"/>
              </w:rPr>
              <w:t>
3) атрибуттарды және оларды өндірушілерді тіркеу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 ауыл шаруашылығы жануарларын бірдейлендіруді жүргізуге арналған атрибуттарды және оларды өндірушілерді тіркеуге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Ақпараттық жүйелерден алуға болатын құжаттарды көрсетілетін қызметті алушылардан талап етуге жол берілмейді. Көрсетілетін қызметті алушының жеке кабинетінде мемлекеттік қызметті көрсету үшін сұранымның қабылданғаны туралы тиісті мәртебе өтініштің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тіркеу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деректермен мәліметтердің Қазақстан Республикасы Ауыл шаруашылығы министрінің 2015 жылғы 21 шілдедегі № 7-1/678 бұйрығымен (Нормативтік құқықтық актілерді мемлекеттік тіркеу тізілімінде № 11926 болып тіркелген) бекітілген Лазерлік станцияларды, ауыл шаруашылығы жануарларын бірдейлендіруді жүргізуге арналған бұйымдар (құралдар) мен атрибуттарды және өндірушілерді тіркеу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және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нысандарға, мөлшерлеріне және сипаттамасына сәйкес келмеуі;</w:t>
            </w:r>
          </w:p>
          <w:p>
            <w:pPr>
              <w:spacing w:after="20"/>
              <w:ind w:left="20"/>
              <w:jc w:val="both"/>
            </w:pPr>
            <w:r>
              <w:rPr>
                <w:rFonts w:ascii="Times New Roman"/>
                <w:b w:val="false"/>
                <w:i w:val="false"/>
                <w:color w:val="000000"/>
                <w:sz w:val="20"/>
              </w:rPr>
              <w:t>
3) көрсетілетін қызметті алушыға қатысты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бірыңғай байланыс телефондары порталда көрсетілген. Мемлекеттік қызметтер көрсету мәселелері жөніндегі бірыңғай байланыс орталығы:1414,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