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179de" w14:textId="6b179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Аммофос және аммоний нитратын әкетуді реттеудің кейбір мәселелері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2023 жылғы 24 мамырдағы № 378 бұйрығы. Қазақстан Республикасының Әділет министрлігінде 2023 жылғы 25 мамырда № 32574 болып тіркелді</w:t>
      </w:r>
    </w:p>
    <w:p>
      <w:pPr>
        <w:spacing w:after="0"/>
        <w:ind w:left="0"/>
        <w:jc w:val="left"/>
      </w:pPr>
    </w:p>
    <w:p>
      <w:pPr>
        <w:spacing w:after="0"/>
        <w:ind w:left="0"/>
        <w:jc w:val="both"/>
      </w:pPr>
      <w:r>
        <w:rPr>
          <w:rFonts w:ascii="Times New Roman"/>
          <w:b w:val="false"/>
          <w:i w:val="false"/>
          <w:color w:val="000000"/>
          <w:sz w:val="28"/>
        </w:rPr>
        <w:t xml:space="preserve">
      "Сауда қызметін реттеу туралы" Қазақстан Республикасы Заңының 18-бабының </w:t>
      </w:r>
      <w:r>
        <w:rPr>
          <w:rFonts w:ascii="Times New Roman"/>
          <w:b w:val="false"/>
          <w:i w:val="false"/>
          <w:color w:val="000000"/>
          <w:sz w:val="28"/>
        </w:rPr>
        <w:t>2-тармағына</w:t>
      </w:r>
      <w:r>
        <w:rPr>
          <w:rFonts w:ascii="Times New Roman"/>
          <w:b w:val="false"/>
          <w:i w:val="false"/>
          <w:color w:val="000000"/>
          <w:sz w:val="28"/>
        </w:rPr>
        <w:t xml:space="preserve">, Еуразиялық экономикалық одақ туралы шарттың </w:t>
      </w:r>
      <w:r>
        <w:rPr>
          <w:rFonts w:ascii="Times New Roman"/>
          <w:b w:val="false"/>
          <w:i w:val="false"/>
          <w:color w:val="000000"/>
          <w:sz w:val="28"/>
        </w:rPr>
        <w:t>29-бабына</w:t>
      </w:r>
      <w:r>
        <w:rPr>
          <w:rFonts w:ascii="Times New Roman"/>
          <w:b w:val="false"/>
          <w:i w:val="false"/>
          <w:color w:val="000000"/>
          <w:sz w:val="28"/>
        </w:rPr>
        <w:t xml:space="preserve">, сондай-ақ Шартқа 7-қосымшаның </w:t>
      </w:r>
      <w:r>
        <w:rPr>
          <w:rFonts w:ascii="Times New Roman"/>
          <w:b w:val="false"/>
          <w:i w:val="false"/>
          <w:color w:val="000000"/>
          <w:sz w:val="28"/>
        </w:rPr>
        <w:t>10-бөліміне</w:t>
      </w:r>
      <w:r>
        <w:rPr>
          <w:rFonts w:ascii="Times New Roman"/>
          <w:b w:val="false"/>
          <w:i w:val="false"/>
          <w:color w:val="000000"/>
          <w:sz w:val="28"/>
        </w:rPr>
        <w:t xml:space="preserve"> сәйкес БҰЙЫРАМЫН:</w:t>
      </w:r>
    </w:p>
    <w:bookmarkStart w:name="z2" w:id="0"/>
    <w:p>
      <w:pPr>
        <w:spacing w:after="0"/>
        <w:ind w:left="0"/>
        <w:jc w:val="both"/>
      </w:pPr>
      <w:r>
        <w:rPr>
          <w:rFonts w:ascii="Times New Roman"/>
          <w:b w:val="false"/>
          <w:i w:val="false"/>
          <w:color w:val="000000"/>
          <w:sz w:val="28"/>
        </w:rPr>
        <w:t>
      1. Қазақстан Республикасының аумағынан аммофос (Еуразиялық экономикалық одақтың Сыртқы экономикалық қызметінің бірыңғай тауарлық номенклатурасының коды 3105590000) және аммоний нитратын (Еуразиялық экономикалық одақтың Сыртқы экономикалық қызметінің бірыңғай тауарлық номенклатурасының коды 3102309000) автомобиль көлігімен әкетуге алты ай мерзімге тыйым салу енгізілсін.</w:t>
      </w:r>
    </w:p>
    <w:bookmarkEnd w:id="0"/>
    <w:bookmarkStart w:name="z3" w:id="1"/>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комитеті заңнамада белгіленген тәртіппен:</w:t>
      </w:r>
    </w:p>
    <w:bookmarkEnd w:id="1"/>
    <w:bookmarkStart w:name="z4"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5" w:id="3"/>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w:t>
      </w:r>
    </w:p>
    <w:bookmarkEnd w:id="3"/>
    <w:bookmarkStart w:name="z6" w:id="4"/>
    <w:p>
      <w:pPr>
        <w:spacing w:after="0"/>
        <w:ind w:left="0"/>
        <w:jc w:val="both"/>
      </w:pPr>
      <w:r>
        <w:rPr>
          <w:rFonts w:ascii="Times New Roman"/>
          <w:b w:val="false"/>
          <w:i w:val="false"/>
          <w:color w:val="000000"/>
          <w:sz w:val="28"/>
        </w:rPr>
        <w:t>
      3) осы бұйрықтың 1-тармағының орындалуын бақылауды қамтамасыз етуде туралы Қазақстан Республикасы Қаржы министрлігінің Мемлекеттік кірістер комитетіне және Қазақстан Республикасы Ұлттық қауіпсіздік комитетінің Шекара қызметіне хабарлауды;</w:t>
      </w:r>
    </w:p>
    <w:bookmarkEnd w:id="4"/>
    <w:bookmarkStart w:name="z7" w:id="5"/>
    <w:p>
      <w:pPr>
        <w:spacing w:after="0"/>
        <w:ind w:left="0"/>
        <w:jc w:val="both"/>
      </w:pPr>
      <w:r>
        <w:rPr>
          <w:rFonts w:ascii="Times New Roman"/>
          <w:b w:val="false"/>
          <w:i w:val="false"/>
          <w:color w:val="000000"/>
          <w:sz w:val="28"/>
        </w:rPr>
        <w:t>
      4) осы бұйрықтың 1-тармағында көрсетілген тыйым салуды енгізу туралы Еуразиялық экономикалық комиссияны хабардар етуді қамтамасыз етсін.</w:t>
      </w:r>
    </w:p>
    <w:bookmarkEnd w:id="5"/>
    <w:bookmarkStart w:name="z8"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6"/>
    <w:bookmarkStart w:name="z9"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