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1ef9" w14:textId="ea11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24 мамырдағы № 87 және Қазақстан Республикасы Ұлттық экономика министрінің 2023 жылғы 24 мамырдағы № 77 бірлескен бұйрығы. Қазақстан Республикасының Әділет министрлігінде 2023 жылғы 25 мамырда № 32582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17744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бірлескен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дәрілік заттардың, медициналық мақсаттағы бұйымдар мен медициналық техниканың айналысы саласындағы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бірлескен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фармацевтикалық қызметтің барлық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бірлескен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дәрі-дәрмекпен қамтамасыз ету мәселелері бойынша медициналық ұйымдарға қатысты дәрілік заттардың, медициналық мақсаттағы бұйымдар мен медициналық техниканың айналысы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бірлескен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өндіруді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бірлескен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дайындауды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осы бірлескен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көтерме саудада өткізуді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бөлшек саудада өткізуді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Start w:name="z12" w:id="1"/>
    <w:p>
      <w:pPr>
        <w:spacing w:after="0"/>
        <w:ind w:left="0"/>
        <w:jc w:val="both"/>
      </w:pPr>
      <w:r>
        <w:rPr>
          <w:rFonts w:ascii="Times New Roman"/>
          <w:b w:val="false"/>
          <w:i w:val="false"/>
          <w:color w:val="000000"/>
          <w:sz w:val="28"/>
        </w:rPr>
        <w:t>
      мынадай мазмұндағы 25) тармақшамен толықтырылсын:</w:t>
      </w:r>
    </w:p>
    <w:bookmarkEnd w:id="1"/>
    <w:bookmarkStart w:name="z13" w:id="2"/>
    <w:p>
      <w:pPr>
        <w:spacing w:after="0"/>
        <w:ind w:left="0"/>
        <w:jc w:val="both"/>
      </w:pPr>
      <w:r>
        <w:rPr>
          <w:rFonts w:ascii="Times New Roman"/>
          <w:b w:val="false"/>
          <w:i w:val="false"/>
          <w:color w:val="000000"/>
          <w:sz w:val="28"/>
        </w:rPr>
        <w:t>
      "25) осы бірлескен бұйрыққа 25-қосымшаға сәйкес дәрілік заттар мен медициналық бұйымдардың айналысы саласындағы мемлекеттік сараптама ұйымына қатысты дәрілік заттар мен медициналық бұйымдардың айналысы саласындағы тексеру парағы.";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көрсетілген бірлескен бұйрыққа 25-қосымшаға сәйкес жаңа редакцияда жазылсын.</w:t>
      </w:r>
    </w:p>
    <w:bookmarkStart w:name="z16"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17"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18" w:id="5"/>
    <w:p>
      <w:pPr>
        <w:spacing w:after="0"/>
        <w:ind w:left="0"/>
        <w:jc w:val="both"/>
      </w:pPr>
      <w:r>
        <w:rPr>
          <w:rFonts w:ascii="Times New Roman"/>
          <w:b w:val="false"/>
          <w:i w:val="false"/>
          <w:color w:val="000000"/>
          <w:sz w:val="28"/>
        </w:rPr>
        <w:t>
      2) осы бірлескен бұйрықты ресми жарияланғаннан кейін оны Қазақстан Республикасы Денсаулық сақтау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0"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Денсаулық сақтау вице-министріне жүктелсін.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 2024 жылғы 1 желтоқсаннан бастап қолданысқа енгізілетін дәрілік заттар мен медициналық бұйымдардың айналысы саласындағы тәуекел дәрежесін бағалау өлшемшарттарының </w:t>
      </w:r>
      <w:r>
        <w:rPr>
          <w:rFonts w:ascii="Times New Roman"/>
          <w:b w:val="false"/>
          <w:i w:val="false"/>
          <w:color w:val="000000"/>
          <w:sz w:val="28"/>
        </w:rPr>
        <w:t>13-тармағының</w:t>
      </w:r>
      <w:r>
        <w:rPr>
          <w:rFonts w:ascii="Times New Roman"/>
          <w:b w:val="false"/>
          <w:i w:val="false"/>
          <w:color w:val="000000"/>
          <w:sz w:val="28"/>
        </w:rPr>
        <w:t xml:space="preserve"> 2), 3) және 4) тармақшаларын және 2024 жылғы 1 маусымнан бастап қолданысқа енгізілетін өлшемшарттардың </w:t>
      </w:r>
      <w:r>
        <w:rPr>
          <w:rFonts w:ascii="Times New Roman"/>
          <w:b w:val="false"/>
          <w:i w:val="false"/>
          <w:color w:val="000000"/>
          <w:sz w:val="28"/>
        </w:rPr>
        <w:t>13-тармағының</w:t>
      </w:r>
      <w:r>
        <w:rPr>
          <w:rFonts w:ascii="Times New Roman"/>
          <w:b w:val="false"/>
          <w:i w:val="false"/>
          <w:color w:val="000000"/>
          <w:sz w:val="28"/>
        </w:rPr>
        <w:t xml:space="preserve"> 5) тармақшасын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77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мамырдағы</w:t>
            </w:r>
            <w:r>
              <w:br/>
            </w:r>
            <w:r>
              <w:rPr>
                <w:rFonts w:ascii="Times New Roman"/>
                <w:b w:val="false"/>
                <w:i w:val="false"/>
                <w:color w:val="000000"/>
                <w:sz w:val="20"/>
              </w:rPr>
              <w:t>№ 87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15-қосымша</w:t>
            </w:r>
          </w:p>
        </w:tc>
      </w:tr>
    </w:tbl>
    <w:bookmarkStart w:name="z24" w:id="7"/>
    <w:p>
      <w:pPr>
        <w:spacing w:after="0"/>
        <w:ind w:left="0"/>
        <w:jc w:val="left"/>
      </w:pPr>
      <w:r>
        <w:rPr>
          <w:rFonts w:ascii="Times New Roman"/>
          <w:b/>
          <w:i w:val="false"/>
          <w:color w:val="000000"/>
        </w:rPr>
        <w:t xml:space="preserve"> Дәрілік заттар мен медициналық бұйымдардың айналысы саласындағы тәуекел дәрежесін бағалау өлшемшарттары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Дәрілік заттар мен медициналық бұйымдардың айналысы саласындағы тәуекелдер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"Халық денсаулығы және денсаулық сақтау жүйесі туралы" Қазақстан Республикасы Кодексінің 10-бабының </w:t>
      </w:r>
      <w:r>
        <w:rPr>
          <w:rFonts w:ascii="Times New Roman"/>
          <w:b w:val="false"/>
          <w:i w:val="false"/>
          <w:color w:val="000000"/>
          <w:sz w:val="28"/>
        </w:rPr>
        <w:t>16) тармағына</w:t>
      </w: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қағадаларына (Қазақстан Республикасының Әділет министрлігінде 2022 жылғы 23 маусымда № 28577 болып тіркелді)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(Қазақстан Республикасы Нормативтік құқықтық актілерді мемлекеттік тіркеу тізілімінде № 17371 болып тіркелген).</w:t>
      </w:r>
    </w:p>
    <w:bookmarkStart w:name="z27" w:id="9"/>
    <w:p>
      <w:pPr>
        <w:spacing w:after="0"/>
        <w:ind w:left="0"/>
        <w:jc w:val="both"/>
      </w:pPr>
      <w:r>
        <w:rPr>
          <w:rFonts w:ascii="Times New Roman"/>
          <w:b w:val="false"/>
          <w:i w:val="false"/>
          <w:color w:val="000000"/>
          <w:sz w:val="28"/>
        </w:rPr>
        <w:t>
      2. Осы Өлшемшарттарда мынадай ұғымдар пайдаланылады:</w:t>
      </w:r>
    </w:p>
    <w:bookmarkEnd w:id="9"/>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тәуекел дәрежесіне байланысты және жекелеген тексерілетін субъектілерге (объектілерге) тікелей бағынысты емес дәрілік заттар мен медициналық бұйымдардың айналысы саласындағы тексерілетін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бұзушылықтың үш ауырлық дәрежесіне (өрескел, орташа, болмашы) бөлінетін нақты бір тексерілетін субъект (объект) қызметінің нәтижесіне байланысты дәрілік заттар мен медициналық бұйымдардың айналысы саласындағы тексерілетін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p>
      <w:pPr>
        <w:spacing w:after="0"/>
        <w:ind w:left="0"/>
        <w:jc w:val="both"/>
      </w:pPr>
      <w:r>
        <w:rPr>
          <w:rFonts w:ascii="Times New Roman"/>
          <w:b w:val="false"/>
          <w:i w:val="false"/>
          <w:color w:val="000000"/>
          <w:sz w:val="28"/>
        </w:rPr>
        <w:t xml:space="preserve">
      9) іріктеме жиынтық (іріктеме) – Қазақстан Республикасы Кәсіпкерлік Кодексінің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Start w:name="z28" w:id="10"/>
    <w:p>
      <w:pPr>
        <w:spacing w:after="0"/>
        <w:ind w:left="0"/>
        <w:jc w:val="left"/>
      </w:pPr>
      <w:r>
        <w:rPr>
          <w:rFonts w:ascii="Times New Roman"/>
          <w:b/>
          <w:i w:val="false"/>
          <w:color w:val="000000"/>
        </w:rPr>
        <w:t xml:space="preserve"> 2-тарау. Бақылау субъектілерінің (объектілерінің) профилактикалық бақылау жүргізу кезінде тәуекелдерді бағалау және басқару жүйесін қалыптастыру тәртібі</w:t>
      </w:r>
    </w:p>
    <w:bookmarkEnd w:id="10"/>
    <w:bookmarkStart w:name="z29" w:id="11"/>
    <w:p>
      <w:pPr>
        <w:spacing w:after="0"/>
        <w:ind w:left="0"/>
        <w:jc w:val="both"/>
      </w:pPr>
      <w:r>
        <w:rPr>
          <w:rFonts w:ascii="Times New Roman"/>
          <w:b w:val="false"/>
          <w:i w:val="false"/>
          <w:color w:val="000000"/>
          <w:sz w:val="28"/>
        </w:rPr>
        <w:t>
      3. Бақылау субъектілеріне (объектілеріне) профилактикалық бақылауды жүзеге асыру кезінде тәуекелді басқару объективті және субъективті өлшемшарттарды айқындау (шешімдерді мультиөлшемшартты талдау) арқылы қалыптастырылады, олар кезең кезеңмен жүзеге асырылады.</w:t>
      </w:r>
    </w:p>
    <w:bookmarkEnd w:id="11"/>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Start w:name="z30" w:id="12"/>
    <w:p>
      <w:pPr>
        <w:spacing w:after="0"/>
        <w:ind w:left="0"/>
        <w:jc w:val="both"/>
      </w:pPr>
      <w:r>
        <w:rPr>
          <w:rFonts w:ascii="Times New Roman"/>
          <w:b w:val="false"/>
          <w:i w:val="false"/>
          <w:color w:val="000000"/>
          <w:sz w:val="28"/>
        </w:rPr>
        <w:t>
      4. Бақылау субъектілеріне (объектілеріне) профилактикалық бақылау жүргізу үшін өлшемшарттары объективті және субъективті өлшемшарттарды айқындау арқылы қалыптастырылады.</w:t>
      </w:r>
    </w:p>
    <w:bookmarkEnd w:id="12"/>
    <w:bookmarkStart w:name="z31" w:id="13"/>
    <w:p>
      <w:pPr>
        <w:spacing w:after="0"/>
        <w:ind w:left="0"/>
        <w:jc w:val="left"/>
      </w:pPr>
      <w:r>
        <w:rPr>
          <w:rFonts w:ascii="Times New Roman"/>
          <w:b/>
          <w:i w:val="false"/>
          <w:color w:val="000000"/>
        </w:rPr>
        <w:t xml:space="preserve"> 1-параграф. Объективті өлшемшарттар</w:t>
      </w:r>
    </w:p>
    <w:bookmarkEnd w:id="13"/>
    <w:bookmarkStart w:name="z32" w:id="14"/>
    <w:p>
      <w:pPr>
        <w:spacing w:after="0"/>
        <w:ind w:left="0"/>
        <w:jc w:val="both"/>
      </w:pPr>
      <w:r>
        <w:rPr>
          <w:rFonts w:ascii="Times New Roman"/>
          <w:b w:val="false"/>
          <w:i w:val="false"/>
          <w:color w:val="000000"/>
          <w:sz w:val="28"/>
        </w:rPr>
        <w:t>
      5. Объективті өлшемшарттар бойынша тәуекелді айқындау мынадай өлшемшарттардың бірі ескеріле отырып, мемлекеттік бақылау мен қадағалау жүзеге асырылатын саланың ерекшелігіне қарай жүзеге асырылады:</w:t>
      </w:r>
    </w:p>
    <w:bookmarkEnd w:id="14"/>
    <w:p>
      <w:pPr>
        <w:spacing w:after="0"/>
        <w:ind w:left="0"/>
        <w:jc w:val="both"/>
      </w:pPr>
      <w:r>
        <w:rPr>
          <w:rFonts w:ascii="Times New Roman"/>
          <w:b w:val="false"/>
          <w:i w:val="false"/>
          <w:color w:val="000000"/>
          <w:sz w:val="28"/>
        </w:rPr>
        <w:t>
      1) объектінің қауіптілік (күрделілігі) деңгейі;</w:t>
      </w:r>
    </w:p>
    <w:p>
      <w:pPr>
        <w:spacing w:after="0"/>
        <w:ind w:left="0"/>
        <w:jc w:val="both"/>
      </w:pPr>
      <w:r>
        <w:rPr>
          <w:rFonts w:ascii="Times New Roman"/>
          <w:b w:val="false"/>
          <w:i w:val="false"/>
          <w:color w:val="000000"/>
          <w:sz w:val="28"/>
        </w:rPr>
        <w:t>
      2) реттелетін салаға (аясына) ықтимал теріс салдарлар ауырлығының, зиянның ауқымы;</w:t>
      </w:r>
    </w:p>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Start w:name="z33" w:id="15"/>
    <w:p>
      <w:pPr>
        <w:spacing w:after="0"/>
        <w:ind w:left="0"/>
        <w:jc w:val="both"/>
      </w:pPr>
      <w:r>
        <w:rPr>
          <w:rFonts w:ascii="Times New Roman"/>
          <w:b w:val="false"/>
          <w:i w:val="false"/>
          <w:color w:val="000000"/>
          <w:sz w:val="28"/>
        </w:rPr>
        <w:t>
      6.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End w:id="15"/>
    <w:bookmarkStart w:name="z34" w:id="16"/>
    <w:p>
      <w:pPr>
        <w:spacing w:after="0"/>
        <w:ind w:left="0"/>
        <w:jc w:val="both"/>
      </w:pPr>
      <w:r>
        <w:rPr>
          <w:rFonts w:ascii="Times New Roman"/>
          <w:b w:val="false"/>
          <w:i w:val="false"/>
          <w:color w:val="000000"/>
          <w:sz w:val="28"/>
        </w:rPr>
        <w:t>
      7. Тәуекелдің жоғары дәрежесіне:</w:t>
      </w:r>
    </w:p>
    <w:bookmarkEnd w:id="16"/>
    <w:p>
      <w:pPr>
        <w:spacing w:after="0"/>
        <w:ind w:left="0"/>
        <w:jc w:val="both"/>
      </w:pPr>
      <w:r>
        <w:rPr>
          <w:rFonts w:ascii="Times New Roman"/>
          <w:b w:val="false"/>
          <w:i w:val="false"/>
          <w:color w:val="000000"/>
          <w:sz w:val="28"/>
        </w:rPr>
        <w:t>
      1) дәрілік заттарды өндірумен;</w:t>
      </w:r>
    </w:p>
    <w:p>
      <w:pPr>
        <w:spacing w:after="0"/>
        <w:ind w:left="0"/>
        <w:jc w:val="both"/>
      </w:pPr>
      <w:r>
        <w:rPr>
          <w:rFonts w:ascii="Times New Roman"/>
          <w:b w:val="false"/>
          <w:i w:val="false"/>
          <w:color w:val="000000"/>
          <w:sz w:val="28"/>
        </w:rPr>
        <w:t>
      2) дәрілік препараттарды дайындаумен;</w:t>
      </w:r>
    </w:p>
    <w:p>
      <w:pPr>
        <w:spacing w:after="0"/>
        <w:ind w:left="0"/>
        <w:jc w:val="both"/>
      </w:pPr>
      <w:r>
        <w:rPr>
          <w:rFonts w:ascii="Times New Roman"/>
          <w:b w:val="false"/>
          <w:i w:val="false"/>
          <w:color w:val="000000"/>
          <w:sz w:val="28"/>
        </w:rPr>
        <w:t>
      3) дәрілік заттарды көтерме саудада өткізумен;</w:t>
      </w:r>
    </w:p>
    <w:p>
      <w:pPr>
        <w:spacing w:after="0"/>
        <w:ind w:left="0"/>
        <w:jc w:val="both"/>
      </w:pPr>
      <w:r>
        <w:rPr>
          <w:rFonts w:ascii="Times New Roman"/>
          <w:b w:val="false"/>
          <w:i w:val="false"/>
          <w:color w:val="000000"/>
          <w:sz w:val="28"/>
        </w:rPr>
        <w:t xml:space="preserve">
      4) медициналық бұйымдарды өндірумен; </w:t>
      </w:r>
    </w:p>
    <w:p>
      <w:pPr>
        <w:spacing w:after="0"/>
        <w:ind w:left="0"/>
        <w:jc w:val="both"/>
      </w:pPr>
      <w:r>
        <w:rPr>
          <w:rFonts w:ascii="Times New Roman"/>
          <w:b w:val="false"/>
          <w:i w:val="false"/>
          <w:color w:val="000000"/>
          <w:sz w:val="28"/>
        </w:rPr>
        <w:t>
      5) медициналық бұйымдарды дайындаумен байланысты қызметті жүзеге асыратын бақылау субъектілері (объектілері) жатады;</w:t>
      </w:r>
    </w:p>
    <w:bookmarkStart w:name="z35" w:id="17"/>
    <w:p>
      <w:pPr>
        <w:spacing w:after="0"/>
        <w:ind w:left="0"/>
        <w:jc w:val="both"/>
      </w:pPr>
      <w:r>
        <w:rPr>
          <w:rFonts w:ascii="Times New Roman"/>
          <w:b w:val="false"/>
          <w:i w:val="false"/>
          <w:color w:val="000000"/>
          <w:sz w:val="28"/>
        </w:rPr>
        <w:t>
      8. Тәуекелдің орташа дәрежесіне:</w:t>
      </w:r>
    </w:p>
    <w:bookmarkEnd w:id="17"/>
    <w:p>
      <w:pPr>
        <w:spacing w:after="0"/>
        <w:ind w:left="0"/>
        <w:jc w:val="both"/>
      </w:pPr>
      <w:r>
        <w:rPr>
          <w:rFonts w:ascii="Times New Roman"/>
          <w:b w:val="false"/>
          <w:i w:val="false"/>
          <w:color w:val="000000"/>
          <w:sz w:val="28"/>
        </w:rPr>
        <w:t>
      1) дәрілік заттарды бөлшек саудада өткізуді жүзеге асыратын дәрілік заттар мен медициналық бұйымдардың айналысы саласындағы субъектілер;</w:t>
      </w:r>
    </w:p>
    <w:p>
      <w:pPr>
        <w:spacing w:after="0"/>
        <w:ind w:left="0"/>
        <w:jc w:val="both"/>
      </w:pPr>
      <w:r>
        <w:rPr>
          <w:rFonts w:ascii="Times New Roman"/>
          <w:b w:val="false"/>
          <w:i w:val="false"/>
          <w:color w:val="000000"/>
          <w:sz w:val="28"/>
        </w:rPr>
        <w:t>
      2) амбулаториялық-емханалық көмек көрсететін денсаулық сақтау ұйымдары;</w:t>
      </w:r>
    </w:p>
    <w:p>
      <w:pPr>
        <w:spacing w:after="0"/>
        <w:ind w:left="0"/>
        <w:jc w:val="both"/>
      </w:pPr>
      <w:r>
        <w:rPr>
          <w:rFonts w:ascii="Times New Roman"/>
          <w:b w:val="false"/>
          <w:i w:val="false"/>
          <w:color w:val="000000"/>
          <w:sz w:val="28"/>
        </w:rPr>
        <w:t>
      3) стационарлық көмек және (немесе) стационарды алмастыратын көмек көрсететін денсаулық сақтау ұйымдары;</w:t>
      </w:r>
    </w:p>
    <w:p>
      <w:pPr>
        <w:spacing w:after="0"/>
        <w:ind w:left="0"/>
        <w:jc w:val="both"/>
      </w:pPr>
      <w:r>
        <w:rPr>
          <w:rFonts w:ascii="Times New Roman"/>
          <w:b w:val="false"/>
          <w:i w:val="false"/>
          <w:color w:val="000000"/>
          <w:sz w:val="28"/>
        </w:rPr>
        <w:t>
      4) жедел медициналық көмек және (немесе) санитариялық авиация қызметтерін көрсететін денсаулық сақтау ұйымдары;</w:t>
      </w:r>
    </w:p>
    <w:p>
      <w:pPr>
        <w:spacing w:after="0"/>
        <w:ind w:left="0"/>
        <w:jc w:val="both"/>
      </w:pPr>
      <w:r>
        <w:rPr>
          <w:rFonts w:ascii="Times New Roman"/>
          <w:b w:val="false"/>
          <w:i w:val="false"/>
          <w:color w:val="000000"/>
          <w:sz w:val="28"/>
        </w:rPr>
        <w:t>
      5) қан мен оның компоненттерін дайындауды, консервациялауды, қайта өңдеуді, сақтауды және өткізуді жүзеге асыратын денсаулық сақтау ұйымдары жатады.</w:t>
      </w:r>
    </w:p>
    <w:bookmarkStart w:name="z36" w:id="18"/>
    <w:p>
      <w:pPr>
        <w:spacing w:after="0"/>
        <w:ind w:left="0"/>
        <w:jc w:val="both"/>
      </w:pPr>
      <w:r>
        <w:rPr>
          <w:rFonts w:ascii="Times New Roman"/>
          <w:b w:val="false"/>
          <w:i w:val="false"/>
          <w:color w:val="000000"/>
          <w:sz w:val="28"/>
        </w:rPr>
        <w:t>
      9. Тәуекелдің төмен дәрежесіне:</w:t>
      </w:r>
    </w:p>
    <w:bookmarkEnd w:id="18"/>
    <w:p>
      <w:pPr>
        <w:spacing w:after="0"/>
        <w:ind w:left="0"/>
        <w:jc w:val="both"/>
      </w:pPr>
      <w:r>
        <w:rPr>
          <w:rFonts w:ascii="Times New Roman"/>
          <w:b w:val="false"/>
          <w:i w:val="false"/>
          <w:color w:val="000000"/>
          <w:sz w:val="28"/>
        </w:rPr>
        <w:t>
      1) дәрілік заттарды бөлшек саудада өткізуді жүзеге асыратын, тиісті дәріханалық практика сертификаты (GPP) бар дәрілік заттар мен медициналық бұйымдардың айналысы саласындағы субъектілері;</w:t>
      </w:r>
    </w:p>
    <w:p>
      <w:pPr>
        <w:spacing w:after="0"/>
        <w:ind w:left="0"/>
        <w:jc w:val="both"/>
      </w:pPr>
      <w:r>
        <w:rPr>
          <w:rFonts w:ascii="Times New Roman"/>
          <w:b w:val="false"/>
          <w:i w:val="false"/>
          <w:color w:val="000000"/>
          <w:sz w:val="28"/>
        </w:rPr>
        <w:t>
      2) медициналық бұйымдарды көтерме және бөлшек саудада өткізумен байланысты фармацевтикалық қызметті жүзеге асыратын бақылау субъектілері (объектілері) жатады.</w:t>
      </w:r>
    </w:p>
    <w:bookmarkStart w:name="z37" w:id="19"/>
    <w:p>
      <w:pPr>
        <w:spacing w:after="0"/>
        <w:ind w:left="0"/>
        <w:jc w:val="both"/>
      </w:pPr>
      <w:r>
        <w:rPr>
          <w:rFonts w:ascii="Times New Roman"/>
          <w:b w:val="false"/>
          <w:i w:val="false"/>
          <w:color w:val="000000"/>
          <w:sz w:val="28"/>
        </w:rPr>
        <w:t>
      10. Объективті өлшемшарттар бойынша тәуекелдің жоғары және орташа дәрежелеріне жатқызылған бақылау субъектілері (объектілері) үшін талаптарға сәйкестікке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19"/>
    <w:bookmarkStart w:name="z38" w:id="20"/>
    <w:p>
      <w:pPr>
        <w:spacing w:after="0"/>
        <w:ind w:left="0"/>
        <w:jc w:val="both"/>
      </w:pPr>
      <w:r>
        <w:rPr>
          <w:rFonts w:ascii="Times New Roman"/>
          <w:b w:val="false"/>
          <w:i w:val="false"/>
          <w:color w:val="000000"/>
          <w:sz w:val="28"/>
        </w:rPr>
        <w:t>
      11. Объективті өлшемшарттар бойынша тәуекелдің төмен дәрежесіне жатқызылған бақылау субъектілерінің (объектілерінің) қызметі салалары талаптарға сәйкестігіне тексеру, бақылау субъектісіне (объектісіне) бармай профилактикалық бақылау және жоспардан тыс тексеру жүргізіледі.</w:t>
      </w:r>
    </w:p>
    <w:bookmarkEnd w:id="20"/>
    <w:bookmarkStart w:name="z39" w:id="21"/>
    <w:p>
      <w:pPr>
        <w:spacing w:after="0"/>
        <w:ind w:left="0"/>
        <w:jc w:val="left"/>
      </w:pPr>
      <w:r>
        <w:rPr>
          <w:rFonts w:ascii="Times New Roman"/>
          <w:b/>
          <w:i w:val="false"/>
          <w:color w:val="000000"/>
        </w:rPr>
        <w:t xml:space="preserve"> 2-параграф. Субъективті өлшемшарттар</w:t>
      </w:r>
    </w:p>
    <w:bookmarkEnd w:id="21"/>
    <w:bookmarkStart w:name="z40" w:id="22"/>
    <w:p>
      <w:pPr>
        <w:spacing w:after="0"/>
        <w:ind w:left="0"/>
        <w:jc w:val="both"/>
      </w:pPr>
      <w:r>
        <w:rPr>
          <w:rFonts w:ascii="Times New Roman"/>
          <w:b w:val="false"/>
          <w:i w:val="false"/>
          <w:color w:val="000000"/>
          <w:sz w:val="28"/>
        </w:rPr>
        <w:t>
      12. Дәрілік заттар мен медициналық бұйымдар айналысы саласындағы субъективті өлшемшарттарды айқындау мынадай кезеңдер қолданыла отырып жүзеге асырылады:</w:t>
      </w:r>
    </w:p>
    <w:bookmarkEnd w:id="22"/>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41" w:id="23"/>
    <w:p>
      <w:pPr>
        <w:spacing w:after="0"/>
        <w:ind w:left="0"/>
        <w:jc w:val="both"/>
      </w:pPr>
      <w:r>
        <w:rPr>
          <w:rFonts w:ascii="Times New Roman"/>
          <w:b w:val="false"/>
          <w:i w:val="false"/>
          <w:color w:val="000000"/>
          <w:sz w:val="28"/>
        </w:rPr>
        <w:t>
      13. Бақылау субъектілерін (объектілерін) анықтау үшін деректер базасын қалыптастыру және ақпарат жинау қажет.</w:t>
      </w:r>
    </w:p>
    <w:bookmarkEnd w:id="23"/>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(объектілеріне) алдыңғы тексерулер мен бару арқылы профилактикалық бақылау нәтижелері;</w:t>
      </w:r>
    </w:p>
    <w:p>
      <w:pPr>
        <w:spacing w:after="0"/>
        <w:ind w:left="0"/>
        <w:jc w:val="both"/>
      </w:pPr>
      <w:r>
        <w:rPr>
          <w:rFonts w:ascii="Times New Roman"/>
          <w:b w:val="false"/>
          <w:i w:val="false"/>
          <w:color w:val="000000"/>
          <w:sz w:val="28"/>
        </w:rPr>
        <w:t>
      2) бақылау субъектісі кінәсінен туындаған қолайсыз жағдайлардың болуы;</w:t>
      </w:r>
    </w:p>
    <w:p>
      <w:pPr>
        <w:spacing w:after="0"/>
        <w:ind w:left="0"/>
        <w:jc w:val="both"/>
      </w:pPr>
      <w:r>
        <w:rPr>
          <w:rFonts w:ascii="Times New Roman"/>
          <w:b w:val="false"/>
          <w:i w:val="false"/>
          <w:color w:val="000000"/>
          <w:sz w:val="28"/>
        </w:rPr>
        <w:t>
      3) расталған шағымдар мен өтініштердің болуы және саны;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5) мемлекеттік органдар мен ұйымдар ұсынатын мәліметтерді талдау нәтижелері;</w:t>
      </w:r>
    </w:p>
    <w:p>
      <w:pPr>
        <w:spacing w:after="0"/>
        <w:ind w:left="0"/>
        <w:jc w:val="both"/>
      </w:pPr>
      <w:r>
        <w:rPr>
          <w:rFonts w:ascii="Times New Roman"/>
          <w:b w:val="false"/>
          <w:i w:val="false"/>
          <w:color w:val="000000"/>
          <w:sz w:val="28"/>
        </w:rPr>
        <w:t>
      Қазақстан Республикасында тіркелген дәрілік заттар мен медициналық бұйымдардың сапасын бағалау жүргізу нәтижелері бойынша алынған теріс қорытындының сәйкес келмеуі, болмауы және (немесе) болуы, сондай-ақ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іріктеуг нәтижелері бойынша алынған теріс қорытындылары бойынша сәйкес келмеуі, болмауы және (немесе) болуы.</w:t>
      </w:r>
    </w:p>
    <w:p>
      <w:pPr>
        <w:spacing w:after="0"/>
        <w:ind w:left="0"/>
        <w:jc w:val="both"/>
      </w:pPr>
      <w:r>
        <w:rPr>
          <w:rFonts w:ascii="Times New Roman"/>
          <w:b w:val="false"/>
          <w:i w:val="false"/>
          <w:color w:val="000000"/>
          <w:sz w:val="28"/>
        </w:rPr>
        <w:t>
      Осы тармақтың 2), 3) және 4) тармақшалары 2024 жылғы 1 желтоқсаннан бастап қолданысқа енгізіледі.</w:t>
      </w:r>
    </w:p>
    <w:p>
      <w:pPr>
        <w:spacing w:after="0"/>
        <w:ind w:left="0"/>
        <w:jc w:val="both"/>
      </w:pPr>
      <w:r>
        <w:rPr>
          <w:rFonts w:ascii="Times New Roman"/>
          <w:b w:val="false"/>
          <w:i w:val="false"/>
          <w:color w:val="000000"/>
          <w:sz w:val="28"/>
        </w:rPr>
        <w:t>
      Осы тармақтың 5) тармақшасы 2024 жылғы 1 маусымнан бастап қолданысқа енгізіледі.</w:t>
      </w:r>
    </w:p>
    <w:p>
      <w:pPr>
        <w:spacing w:after="0"/>
        <w:ind w:left="0"/>
        <w:jc w:val="both"/>
      </w:pPr>
      <w:r>
        <w:rPr>
          <w:rFonts w:ascii="Times New Roman"/>
          <w:b w:val="false"/>
          <w:i w:val="false"/>
          <w:color w:val="000000"/>
          <w:sz w:val="28"/>
        </w:rPr>
        <w:t>
      Талаптар сәйкестігіне тексерулер үшін кестені қалыптастыру кезінде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(объектілеріне) алдыңғы тексерулер мен бару арқылы профилактикалық бақылау нәтижелері;</w:t>
      </w:r>
    </w:p>
    <w:p>
      <w:pPr>
        <w:spacing w:after="0"/>
        <w:ind w:left="0"/>
        <w:jc w:val="both"/>
      </w:pPr>
      <w:r>
        <w:rPr>
          <w:rFonts w:ascii="Times New Roman"/>
          <w:b w:val="false"/>
          <w:i w:val="false"/>
          <w:color w:val="000000"/>
          <w:sz w:val="28"/>
        </w:rPr>
        <w:t>
      2) бақылау субъектісі кінәсінен туындаған қолайсыз жағдайлардың болуы;</w:t>
      </w:r>
    </w:p>
    <w:p>
      <w:pPr>
        <w:spacing w:after="0"/>
        <w:ind w:left="0"/>
        <w:jc w:val="both"/>
      </w:pPr>
      <w:r>
        <w:rPr>
          <w:rFonts w:ascii="Times New Roman"/>
          <w:b w:val="false"/>
          <w:i w:val="false"/>
          <w:color w:val="000000"/>
          <w:sz w:val="28"/>
        </w:rPr>
        <w:t>
      3) расталған шағымдар мен өтініштердің болуы және саны;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Осы тармақтың 2), 3) және 4) тармақшалары 2024 жылғы 1 желтоқсаннан бастап қолданысқа енгізіледі.</w:t>
      </w:r>
    </w:p>
    <w:bookmarkStart w:name="z42" w:id="24"/>
    <w:p>
      <w:pPr>
        <w:spacing w:after="0"/>
        <w:ind w:left="0"/>
        <w:jc w:val="both"/>
      </w:pPr>
      <w:r>
        <w:rPr>
          <w:rFonts w:ascii="Times New Roman"/>
          <w:b w:val="false"/>
          <w:i w:val="false"/>
          <w:color w:val="000000"/>
          <w:sz w:val="28"/>
        </w:rPr>
        <w:t>
      14. Қолда бар ақпарат көздерінің негізінде реттеуші мемлекеттік органдар талдауға және бағалаула жататын субъективті өлшемшарттарды бойынша деректерді қалыптастырады.</w:t>
      </w:r>
    </w:p>
    <w:bookmarkEnd w:id="24"/>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Талаптарды бұзу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Қолданылатын ақпарат көздерінің басымдығын және осы Өлшемшарттарға </w:t>
      </w:r>
      <w:r>
        <w:rPr>
          <w:rFonts w:ascii="Times New Roman"/>
          <w:b w:val="false"/>
          <w:i w:val="false"/>
          <w:color w:val="000000"/>
          <w:sz w:val="28"/>
        </w:rPr>
        <w:t>3-қосымшада</w:t>
      </w:r>
      <w:r>
        <w:rPr>
          <w:rFonts w:ascii="Times New Roman"/>
          <w:b w:val="false"/>
          <w:i w:val="false"/>
          <w:color w:val="000000"/>
          <w:sz w:val="28"/>
        </w:rPr>
        <w:t xml:space="preserve">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есептеледі.</w:t>
      </w:r>
    </w:p>
    <w:bookmarkStart w:name="z45" w:id="25"/>
    <w:p>
      <w:pPr>
        <w:spacing w:after="0"/>
        <w:ind w:left="0"/>
        <w:jc w:val="both"/>
      </w:pPr>
      <w:r>
        <w:rPr>
          <w:rFonts w:ascii="Times New Roman"/>
          <w:b w:val="false"/>
          <w:i w:val="false"/>
          <w:color w:val="000000"/>
          <w:sz w:val="28"/>
        </w:rPr>
        <w:t>
      17. Субъектіге (объектіге) бару арқылы талаптарға сәйкестігін тексеру және профилактикалық бақылау осы бірлескен бұйрыққа 2-8-қосымшаларға сәйкес халыққа медициналық қызметтер көрсету саласындағы тексеру парақтарына сәйкес объектілердің мақсаты мен қызмет түрлеріне байланысты жүргізіледі.</w:t>
      </w:r>
    </w:p>
    <w:bookmarkEnd w:id="25"/>
    <w:bookmarkStart w:name="z46" w:id="26"/>
    <w:p>
      <w:pPr>
        <w:spacing w:after="0"/>
        <w:ind w:left="0"/>
        <w:jc w:val="both"/>
      </w:pPr>
      <w:r>
        <w:rPr>
          <w:rFonts w:ascii="Times New Roman"/>
          <w:b w:val="false"/>
          <w:i w:val="false"/>
          <w:color w:val="000000"/>
          <w:sz w:val="28"/>
        </w:rPr>
        <w:t>
      18.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бірақ бір жылда бір реттен жиі емес айқындалады.</w:t>
      </w:r>
    </w:p>
    <w:bookmarkEnd w:id="26"/>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екі жылда бір реттен жиі емес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үш жылда бір реттен жиі емес айқындалады.</w:t>
      </w:r>
    </w:p>
    <w:bookmarkStart w:name="z47" w:id="27"/>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27"/>
    <w:p>
      <w:pPr>
        <w:spacing w:after="0"/>
        <w:ind w:left="0"/>
        <w:jc w:val="left"/>
      </w:pPr>
    </w:p>
    <w:p>
      <w:pPr>
        <w:spacing w:after="0"/>
        <w:ind w:left="0"/>
        <w:jc w:val="both"/>
      </w:pPr>
      <w:r>
        <w:rPr>
          <w:rFonts w:ascii="Times New Roman"/>
          <w:b w:val="false"/>
          <w:i w:val="false"/>
          <w:color w:val="000000"/>
          <w:sz w:val="28"/>
        </w:rPr>
        <w:t xml:space="preserve">
      19.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Өлшемшарттардың (SC)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диапозонда деректерді одан әрі мәндерін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w:t>
      </w:r>
    </w:p>
    <w:p>
      <w:pPr>
        <w:spacing w:after="0"/>
        <w:ind w:left="0"/>
        <w:jc w:val="both"/>
      </w:pPr>
      <w:r>
        <w:rPr>
          <w:rFonts w:ascii="Times New Roman"/>
          <w:b w:val="false"/>
          <w:i w:val="false"/>
          <w:color w:val="000000"/>
          <w:sz w:val="28"/>
        </w:rPr>
        <w:t>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49" w:id="28"/>
    <w:p>
      <w:pPr>
        <w:spacing w:after="0"/>
        <w:ind w:left="0"/>
        <w:jc w:val="both"/>
      </w:pPr>
      <w:r>
        <w:rPr>
          <w:rFonts w:ascii="Times New Roman"/>
          <w:b w:val="false"/>
          <w:i w:val="false"/>
          <w:color w:val="000000"/>
          <w:sz w:val="28"/>
        </w:rPr>
        <w:t>
      20.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28"/>
    <w:p>
      <w:pPr>
        <w:spacing w:after="0"/>
        <w:ind w:left="0"/>
        <w:jc w:val="both"/>
      </w:pPr>
      <w:r>
        <w:rPr>
          <w:rFonts w:ascii="Times New Roman"/>
          <w:b w:val="false"/>
          <w:i w:val="false"/>
          <w:color w:val="000000"/>
          <w:sz w:val="28"/>
        </w:rPr>
        <w:t>
      Осы Қағидалардың 16-тармағында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дәрежелі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(SР2 х 100/SР1) х 0,7,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шкала бойынша есептеледі және мына формула бойынша елеулі және болмашы бұзушылықтар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Өлшемшарттардың </w:t>
      </w:r>
      <w:r>
        <w:rPr>
          <w:rFonts w:ascii="Times New Roman"/>
          <w:b w:val="false"/>
          <w:i w:val="false"/>
          <w:color w:val="000000"/>
          <w:sz w:val="28"/>
        </w:rPr>
        <w:t>16-тармағына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1" w:id="29"/>
    <w:p>
      <w:pPr>
        <w:spacing w:after="0"/>
        <w:ind w:left="0"/>
        <w:jc w:val="both"/>
      </w:pPr>
      <w:r>
        <w:rPr>
          <w:rFonts w:ascii="Times New Roman"/>
          <w:b w:val="false"/>
          <w:i w:val="false"/>
          <w:color w:val="000000"/>
          <w:sz w:val="28"/>
        </w:rPr>
        <w:t>
      22.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4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47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шкала бойынша ең жоғарғы ықтимал мәні (шкаланың жоғарғы шегі),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(шкаланың төменгі шегі),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осы Қағидалардың 16-тармағына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және</w:t>
            </w:r>
            <w:r>
              <w:br/>
            </w:r>
            <w:r>
              <w:rPr>
                <w:rFonts w:ascii="Times New Roman"/>
                <w:b w:val="false"/>
                <w:i w:val="false"/>
                <w:color w:val="000000"/>
                <w:sz w:val="20"/>
              </w:rPr>
              <w:t>медициналық бұйымдар</w:t>
            </w:r>
            <w:r>
              <w:br/>
            </w:r>
            <w:r>
              <w:rPr>
                <w:rFonts w:ascii="Times New Roman"/>
                <w:b w:val="false"/>
                <w:i w:val="false"/>
                <w:color w:val="000000"/>
                <w:sz w:val="20"/>
              </w:rPr>
              <w:t>айналысы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53" w:id="30"/>
    <w:p>
      <w:pPr>
        <w:spacing w:after="0"/>
        <w:ind w:left="0"/>
        <w:jc w:val="left"/>
      </w:pPr>
      <w:r>
        <w:rPr>
          <w:rFonts w:ascii="Times New Roman"/>
          <w:b/>
          <w:i w:val="false"/>
          <w:color w:val="000000"/>
        </w:rPr>
        <w:t xml:space="preserve"> Дәрілік заттар мен медициналық бұйымдардың айналысы саласындағы бақылау субъектілеріне (объектілеріне) қойылатын талаптардың біліктілік талаптарына сәйкестігінің бұзылу дәрежесі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меншік немесе жалға алу немесе сенімгерлік басқару құқығындағы үй-жайдың немесе ғимараттың дәрілік заттар мен медициналық бұйымдардың айналысы саласындағы объектілерге қойылатын санитариялық-эпидемиологиялық талаптарды белгілейтін санитариялық қағидаларға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сәйкес дәрілік заттар мен медициналық бұйымдарды өндіру, дайындау, сақтау және өткізу шарттарының сақталуын және сапасын бақылауды қамтамасыз етуге арналған жабдықтар мен жиһаздардың, мүкәммалдың, аспаптар мен аппаратуралардың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үшін жылжымалы дәріхана пункті үшін дәрілік заттар мен медициналық бұйымдарды сақтау және өткізу шарттарының сақталуын қамтамасыз ететін, қажет болған жағдайда тиісті шкафтары мен тоңазытқыш және басқа да жабдықтары бар автомобиль көлік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 жөніндегі ұйымдар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-жоғары фармацевтикалық немесе химиялық-технологиялық, химиялық білімі және мамандығы бойынша кемінде үш жыл жұмыс өтілі дәрілік заттар мен медициналық бұйымдар өндірумен тікелей айналысатын бөлімшелер басшыларында немесе медициналық бұйымдар өндірумен тікелей айналысатын бөлімшелер басшыларында;</w:t>
            </w:r>
          </w:p>
          <w:p>
            <w:pPr>
              <w:spacing w:after="20"/>
              <w:ind w:left="20"/>
              <w:jc w:val="both"/>
            </w:pPr>
            <w:r>
              <w:rPr>
                <w:rFonts w:ascii="Times New Roman"/>
                <w:b w:val="false"/>
                <w:i w:val="false"/>
                <w:color w:val="000000"/>
                <w:sz w:val="20"/>
              </w:rPr>
              <w:t>
- дәрілік заттар мен медициналық бұйымдардың сапасын бақылауды жүзеге асыратын қызметкерлерде жоғары фармацевтикалық немесе химиялық, биологиялық білім беру немесе медициналық бұйымдардың сапасын бақылауды жүзеге асыратын қызметкерлерде техникалық білімі;</w:t>
            </w:r>
          </w:p>
          <w:p>
            <w:pPr>
              <w:spacing w:after="20"/>
              <w:ind w:left="20"/>
              <w:jc w:val="both"/>
            </w:pPr>
            <w:r>
              <w:rPr>
                <w:rFonts w:ascii="Times New Roman"/>
                <w:b w:val="false"/>
                <w:i w:val="false"/>
                <w:color w:val="000000"/>
                <w:sz w:val="20"/>
              </w:rPr>
              <w:t>
- дәрілік заттар мен медициналық бұйымдарды өндірудің технологиялық процесінде пайдаланылатын жабдыққа қызмет көрсету жөніндегі маманның техникалық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дәрілік препараттарды дайындауды жүзеге асыратын ұйымдар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дәрілік препараттарды дайындауды жүзеге асыратын дәріхана басшысының және оның өндірістік бөлімдерінің, сондай-ақ дәрілік препараттар мен медициналық бұйымдардың сапасын бақылауды жүзеге асыратын қызметкерлердің мамандығы бойынша жоғары фармацевтикалық білімі және кемінде үш жыл жұмыс өтілі;</w:t>
            </w:r>
          </w:p>
          <w:p>
            <w:pPr>
              <w:spacing w:after="20"/>
              <w:ind w:left="20"/>
              <w:jc w:val="both"/>
            </w:pPr>
            <w:r>
              <w:rPr>
                <w:rFonts w:ascii="Times New Roman"/>
                <w:b w:val="false"/>
                <w:i w:val="false"/>
                <w:color w:val="000000"/>
                <w:sz w:val="20"/>
              </w:rPr>
              <w:t>
- дәрілік препараттарды тікелей дайындауды және дайындалған дәрілік препараттарды босатуды жүзеге асыратын қызметкерлерде жоғары немесе орта фармацевтикалық білімі;</w:t>
            </w:r>
          </w:p>
          <w:p>
            <w:pPr>
              <w:spacing w:after="20"/>
              <w:ind w:left="20"/>
              <w:jc w:val="both"/>
            </w:pPr>
            <w:r>
              <w:rPr>
                <w:rFonts w:ascii="Times New Roman"/>
                <w:b w:val="false"/>
                <w:i w:val="false"/>
                <w:color w:val="000000"/>
                <w:sz w:val="20"/>
              </w:rPr>
              <w:t>
- аудан орталығында және ауылдық елді мекендерде жоғары фармацевтикалық білімі бар мамандар болмаған кезде дәріхана және оның өндірістік бөлімдері басшысының мамандығы бойынша орта фармацевтикалық білім және кемінде үш жыл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жұмыс өтілі және дәріханалар үшін маман сертификаты бар қызметкерлер құрамының болуы:</w:t>
            </w:r>
          </w:p>
          <w:p>
            <w:pPr>
              <w:spacing w:after="20"/>
              <w:ind w:left="20"/>
              <w:jc w:val="both"/>
            </w:pPr>
            <w:r>
              <w:rPr>
                <w:rFonts w:ascii="Times New Roman"/>
                <w:b w:val="false"/>
                <w:i w:val="false"/>
                <w:color w:val="000000"/>
                <w:sz w:val="20"/>
              </w:rPr>
              <w:t>
- дәріхана немесе оның бөлімдерінің басшысында жоғары немесе орта фармацевтикалық білім (мамандығы бойынша кемінде үш жыл жұмыс өтілі);</w:t>
            </w:r>
          </w:p>
          <w:p>
            <w:pPr>
              <w:spacing w:after="20"/>
              <w:ind w:left="20"/>
              <w:jc w:val="both"/>
            </w:pPr>
            <w:r>
              <w:rPr>
                <w:rFonts w:ascii="Times New Roman"/>
                <w:b w:val="false"/>
                <w:i w:val="false"/>
                <w:color w:val="000000"/>
                <w:sz w:val="20"/>
              </w:rPr>
              <w:t>
- дәрілік заттар мен медициналық бұйымдарды босатуды жүзеге асыратын мамандарда жоғары немесе орта фармацевтикалық білімі;</w:t>
            </w:r>
          </w:p>
          <w:p>
            <w:pPr>
              <w:spacing w:after="20"/>
              <w:ind w:left="20"/>
              <w:jc w:val="both"/>
            </w:pPr>
            <w:r>
              <w:rPr>
                <w:rFonts w:ascii="Times New Roman"/>
                <w:b w:val="false"/>
                <w:i w:val="false"/>
                <w:color w:val="000000"/>
                <w:sz w:val="20"/>
              </w:rPr>
              <w:t>
- интернет арқылы дәрілік заттарды өткізу кезінде сақтау және тасымалдау процесінде олардың қасиеттерінің өзгеруіне жол бермейтін тәсілмен жеткізуді жүзеге асыру үшін меншік немесе жалға алу құқығындағы көліктің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медициналық-санитариялық алғашқы, консультациялық-диагностикалық көмек көрсететін денсаулық сақтау ұйымдарында, жұмыс өтілі және дәріхана пункті үшін маман сертификаты бар қызметкерлер штатының болуы:</w:t>
            </w:r>
          </w:p>
          <w:p>
            <w:pPr>
              <w:spacing w:after="20"/>
              <w:ind w:left="20"/>
              <w:jc w:val="both"/>
            </w:pPr>
            <w:r>
              <w:rPr>
                <w:rFonts w:ascii="Times New Roman"/>
                <w:b w:val="false"/>
                <w:i w:val="false"/>
                <w:color w:val="000000"/>
                <w:sz w:val="20"/>
              </w:rPr>
              <w:t>
- дәріхана пункті меңгерушісінде, сондай-ақ дәрілік заттар мен медициналық бұйымдарды өткізуді жүзеге асыратын қызметкерлерде жоғары немесе орта фармацевтикалық білімі (мамандығы бойынша кемінде үш жыл жұмыс өтілі). Дәріханалар жоқ ауылдық елді мекендерге арналған дәріхана пункттерінде фармацевтикалық білімі бар мамандар болмаған жағдайда дәрілік заттар мен медициналық бұйымдарды босатуды жүзеге асыру үшін медициналық білімі, оларды өткізу үшін оқытудан өткен мамандар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жұмыс өтілі және дәріхана қоймасы үшін маман сертификаты бар қызметкерлер құрамының болуы:</w:t>
            </w:r>
          </w:p>
          <w:p>
            <w:pPr>
              <w:spacing w:after="20"/>
              <w:ind w:left="20"/>
              <w:jc w:val="both"/>
            </w:pPr>
            <w:r>
              <w:rPr>
                <w:rFonts w:ascii="Times New Roman"/>
                <w:b w:val="false"/>
                <w:i w:val="false"/>
                <w:color w:val="000000"/>
                <w:sz w:val="20"/>
              </w:rPr>
              <w:t>
- дәріхана қоймасы басшысының жоғары фармацевтикалық білімі және кемінде үш жыл жұмыс өтілі;</w:t>
            </w:r>
          </w:p>
          <w:p>
            <w:pPr>
              <w:spacing w:after="20"/>
              <w:ind w:left="20"/>
              <w:jc w:val="both"/>
            </w:pPr>
            <w:r>
              <w:rPr>
                <w:rFonts w:ascii="Times New Roman"/>
                <w:b w:val="false"/>
                <w:i w:val="false"/>
                <w:color w:val="000000"/>
                <w:sz w:val="20"/>
              </w:rPr>
              <w:t>
- дәріхана қоймасы бөлімдерінің басшыларында және дәрілік заттар мен медициналық бұйымдарды қабылдауды, сақтауды және босатуды жүзеге асыратын қызметкерлерде жоғары немесе орта фармацевтикалық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үшін жылжымалы дәріхана пункті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жылжымалы дәріхана пунктінің меңгерушісінде, сондай-ақ дәрілік заттар мен медициналық бұйымдарды өткізуді жүзеге асыратын қызметкерлерде жоғары немесе орта фармацевтикалық білім беру.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оқытудан өткен медициналық білімі бар мамандар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дайындау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жоғары немесе орта фармацевтикалық, медициналық немесе техникалық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қызметтің мәлімделетін кіші түрлері бойынша соңғы 5 (бес) жыл ішінде маманданудың немесе жетілдірудің және біліктілікті арттырудың басқа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құрмай фармацевтикалық қызметпен айналысуға үміткер жеке тұлғалар үшін жоғары немесе орта фармацевтикалық білімінің болуы (мамандығы бойынша жұмыс өтілі - кемінде үш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және</w:t>
            </w:r>
            <w:r>
              <w:br/>
            </w:r>
            <w:r>
              <w:rPr>
                <w:rFonts w:ascii="Times New Roman"/>
                <w:b w:val="false"/>
                <w:i w:val="false"/>
                <w:color w:val="000000"/>
                <w:sz w:val="20"/>
              </w:rPr>
              <w:t>медициналық бұйымдар</w:t>
            </w:r>
            <w:r>
              <w:br/>
            </w:r>
            <w:r>
              <w:rPr>
                <w:rFonts w:ascii="Times New Roman"/>
                <w:b w:val="false"/>
                <w:i w:val="false"/>
                <w:color w:val="000000"/>
                <w:sz w:val="20"/>
              </w:rPr>
              <w:t>айналысы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55" w:id="31"/>
    <w:p>
      <w:pPr>
        <w:spacing w:after="0"/>
        <w:ind w:left="0"/>
        <w:jc w:val="left"/>
      </w:pPr>
      <w:r>
        <w:rPr>
          <w:rFonts w:ascii="Times New Roman"/>
          <w:b/>
          <w:i w:val="false"/>
          <w:color w:val="000000"/>
        </w:rPr>
        <w:t xml:space="preserve"> Ақпарат көздері бойынша бақылау субъектілеріне (объектілеріне) профилактикалық бақылау жүргізу үшін дәрілік заттар мен медициналық бұйымдардың айналысы саласындағы бақылау субъектілеріне (объектілеріне) қойылатын талаптардың бұзылу дәрежесі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Дәрілік заттармен қамтамасыз ету мәселелері бойынша медициналық ұйымдарға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амбулаториялық және стационарлық емдеу кезінде есірткі құралдарымен және олардың прекурсорларымен жұмыс істеуге рұқсаты бар денсаулық сақтау ұйымының дәрігерінің құрамында есірткі құралдары, психотроптық заттар мен олардың прекурсорлары бар дәрілік заттарды тағайындауды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бақылауға жататын есірткі құралдары, психотроптық заттар мен прекурсорлар, құрамында есірткі құралдары, психотроптық заттар мен II, III, IV прекурсорлар кестелерінің құрамында дәрілік заттарды тағайындайтын пациенттің медициналық құжаттарында (бұдан әрі – Тізім) бір реттік дозасын, қабылдау (енгізу) тәсілі мен еселігін, емдеу курсының ұзақтығы көрсетілген, тіркеуді сақталуы, сондай-ақ дәрілік заттарды тағайындауда негіздемелерді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Тізімнің II, III кестелерінде психотроптық заттар бар дәрілік заттарды оларды беру сәтінде медициналық персоналдың қатаң бақылауымен пайдалануды (қабылдауды) қамтамасыз етілуі:</w:t>
            </w:r>
          </w:p>
          <w:p>
            <w:pPr>
              <w:spacing w:after="20"/>
              <w:ind w:left="20"/>
              <w:jc w:val="both"/>
            </w:pPr>
            <w:r>
              <w:rPr>
                <w:rFonts w:ascii="Times New Roman"/>
                <w:b w:val="false"/>
                <w:i w:val="false"/>
                <w:color w:val="000000"/>
                <w:sz w:val="20"/>
              </w:rPr>
              <w:t>
1) ауыз арқылы қабылдау, трансдермалды терапиялық жүйелерді қолдану (патч, пленка);</w:t>
            </w:r>
          </w:p>
          <w:p>
            <w:pPr>
              <w:spacing w:after="20"/>
              <w:ind w:left="20"/>
              <w:jc w:val="both"/>
            </w:pPr>
            <w:r>
              <w:rPr>
                <w:rFonts w:ascii="Times New Roman"/>
                <w:b w:val="false"/>
                <w:i w:val="false"/>
                <w:color w:val="000000"/>
                <w:sz w:val="20"/>
              </w:rPr>
              <w:t>
2) мейіргердің қатысуымен, инъекция енгізу-дәрігердің қатысуымен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психотроптық заттар мен прекурсорлар бар дәрілік заттарға рецепт жазып беру қағидалары мен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рецептілік бланкілерді сақтауға және беруге жауапты тұлғаның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рецептуралық бланкілердің нысаналы-сандық есебін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бланкілерін сақтауға арналған сейфтің немесе металл шкафтың болуы. Жұмыс аяқталғаннан кейін бөлме мөрленеді және (немесе) пломбаланады. Бөлме кілттері, мөр және (немесе) пломбир жауапты тұлғада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пайдаланылмаған арнайы рецептілерді сақтауды және жоюды қамтамасыз ету. Рецепттерді жою рецепттердің жинақталуына қарай, бірақ айына кемінде 1 (бір) рет, құрамына Ішкі істер органының өкілі енгізілетін тұрақты жұмыс істейтін комиссияның қатысуымен өртеу жолымен жүргізіледі. Пайдаланылмаған арнайы рецептілерді жою фактісі тиісті актімен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және түнгі уақытта стационарлық көмек көрсететін денсаулық сақтау ұйымында шұғыл медициналық көмек көрсету үшін жауапты кезекші дәрігердің рұқсаты бойынша пайдаланылатын бес күндік қордан аспайтын Тізімнің II кестесінің құрамында есірткі құралдары, психотроптық заттар бар дәрілік заттар тізімі Денсаулық сақтау ұйымы басшысының бұйрығымен айқындалған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кестесінің есірткі құралдары, психотроптық заттары бар дәрілік заттардың оның құрамында ішінара пайдаланылмаған немесе, сондай-ақ таблеткалар мен пластырлердің (трансдермальды терапиялық жүйелер) пайданылған бос ампулаларды жинауды және жоюды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уақытша анықтаманы ресімдеуге, қайтыс болған онкологиялық науқастың туыстарына құрамында Тізімнің II кестесінің есірткі және психотроптық заттары бар пайдаланылмаған арнайы рецептілік бланкілер мен дәрілік заттарды тапсыру туралы хабарлауды қамтамасыз етуге, сондай-ақ үйде қайтыс болған науқастардан кейін құрамында Тізімнің II кестесінің есірткі және психотроптық заттары бар арнайы рецептуралық бланкілер мен пайдаланылмаған дәрілік заттарды қабылдауға жауапты медицина қызметкеріне бұйрықтың болуы. Науқас қайтыс болғаннан кейін қалған құрамында есірткі құралдары, психотроптық заттар және олардың прекурсорлары бар дәрілік заттарды қабылдау-беру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жарамдылық мерзімі өткен құрамында Тізімнің II кестесінің есірткі құралдары, психотроптық заттары бар дәрілік заттарды жою үшін ішкі істер органдарының және халықтың санитариялық-эпидемиологиялық саламаттылығы саласындағы мемлекеттік органның аумақтық бөлімшесінің өкілдері, сондай-ақ Б, неке, бос ампулалар, таблеткалар және т. б. кіретін тұрақты жұмыс істейтін комиссияның болуы патчтар (трансдермальды терапевтік жүйелер), сондай-ақ ампулалар, таблеткалар және патчтар (трансдермальды терапевтік жүйелер), мазмұны ішінара пайдаланылған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есірткі құралдары, психотроптық заттар және олардың прекурсорлары бар дәрілік заттарды кәдеге жарату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Дәрілік заттарды, психотроптық заттарды және ң прекурсорларын қамтитын дәрілік заттарға қойылатын талаптарды, медициналық құжаттаманы ресімдеу және сақтау қағидалары мен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жазып беру қағидаларының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тегін немесе жеңілдікпен алуға арналған рецептілерді есепке алуды және мониторингті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Рецептілерге қол қоюға құқығы бар уәкілетті тұлғалардың қолтаңбаларының үлгілерін фармацевтикалық ұйымның объектілеріне жіберуді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амбулаториялық картасында дәрілік заттарды тегін немесе жеңілдікпен алуға арналған рецепттердің мазмұны мен нөмірін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қажеттілікті есептеуді қамтамасыз ету:</w:t>
            </w:r>
          </w:p>
          <w:p>
            <w:pPr>
              <w:spacing w:after="20"/>
              <w:ind w:left="20"/>
              <w:jc w:val="both"/>
            </w:pPr>
            <w:r>
              <w:rPr>
                <w:rFonts w:ascii="Times New Roman"/>
                <w:b w:val="false"/>
                <w:i w:val="false"/>
                <w:color w:val="000000"/>
                <w:sz w:val="20"/>
              </w:rPr>
              <w:t>
1) медициналық ұйымның дәрілік формулярына сәйкес;</w:t>
            </w:r>
          </w:p>
          <w:p>
            <w:pPr>
              <w:spacing w:after="20"/>
              <w:ind w:left="20"/>
              <w:jc w:val="both"/>
            </w:pPr>
            <w:r>
              <w:rPr>
                <w:rFonts w:ascii="Times New Roman"/>
                <w:b w:val="false"/>
                <w:i w:val="false"/>
                <w:color w:val="000000"/>
                <w:sz w:val="20"/>
              </w:rPr>
              <w:t>
2) өңірдегі сырқаттанушылық динамикасы мен эпидемиологиялық ахуал деректерінің, сондай-ақ науқастардың болжамды саны бойынша статистикалық деректердің негізінде;</w:t>
            </w:r>
          </w:p>
          <w:p>
            <w:pPr>
              <w:spacing w:after="20"/>
              <w:ind w:left="20"/>
              <w:jc w:val="both"/>
            </w:pPr>
            <w:r>
              <w:rPr>
                <w:rFonts w:ascii="Times New Roman"/>
                <w:b w:val="false"/>
                <w:i w:val="false"/>
                <w:color w:val="000000"/>
                <w:sz w:val="20"/>
              </w:rPr>
              <w:t>
3) емделген науқастардың тіркелімдерін ескере отырып;</w:t>
            </w:r>
          </w:p>
          <w:p>
            <w:pPr>
              <w:spacing w:after="20"/>
              <w:ind w:left="20"/>
              <w:jc w:val="both"/>
            </w:pPr>
            <w:r>
              <w:rPr>
                <w:rFonts w:ascii="Times New Roman"/>
                <w:b w:val="false"/>
                <w:i w:val="false"/>
                <w:color w:val="000000"/>
                <w:sz w:val="20"/>
              </w:rPr>
              <w:t>
4) алдынғы жылғы дәрілік заттардың нақты тұтынылуын және келесі қаржы жылының 1 қаңтарына болжанатын қалдықты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(бұдан әрі – ТМККК) кепілдік берілген көлемі және міндетті әлеуметтік медициналық сақтандыру жүйесіндегі медициналық көмек шеңберінде дәрілік заттар мен фармацевтикалық көрсетілетін қызметтерді сатып алу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санына және елді мекендер аумағында тұратын азаматтардың жекелеген санаттарына байланысты дәрілік заттарды ауру түрлері бойынша бөлуді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медициналық ұйымдарда, ТМККК шеңберінде фармацевтикалық қызметтерді жүзеге асыратын дәрілік заттардың айналысы саласындағы объектілерде, сондай-ақ тиісті әкімшілік-аумақтық бірліктің аумағында таратылатын мерзімді баспасөз басылымдарында пациенттер үшін мынадай ақпарат орналастырылады:</w:t>
            </w:r>
          </w:p>
          <w:p>
            <w:pPr>
              <w:spacing w:after="20"/>
              <w:ind w:left="20"/>
              <w:jc w:val="both"/>
            </w:pPr>
            <w:r>
              <w:rPr>
                <w:rFonts w:ascii="Times New Roman"/>
                <w:b w:val="false"/>
                <w:i w:val="false"/>
                <w:color w:val="000000"/>
                <w:sz w:val="20"/>
              </w:rPr>
              <w:t>
1) ТМККК шеңберінде фармацевтикалық қызметтерді жүзеге асыратын дәрілік заттардың айналысы саласындағы объектілердің тізбесі мен мекенжайлары;</w:t>
            </w:r>
          </w:p>
          <w:p>
            <w:pPr>
              <w:spacing w:after="20"/>
              <w:ind w:left="20"/>
              <w:jc w:val="both"/>
            </w:pPr>
            <w:r>
              <w:rPr>
                <w:rFonts w:ascii="Times New Roman"/>
                <w:b w:val="false"/>
                <w:i w:val="false"/>
                <w:color w:val="000000"/>
                <w:sz w:val="20"/>
              </w:rPr>
              <w:t>
2) амбулаториялық-емханалық көмек көрсететін, олар арқылы амбулаториялық дәрі-дәрмекпен қамтамасыз ету жүзеге асырылатын ұйымдардың мекенжайлары;</w:t>
            </w:r>
          </w:p>
          <w:p>
            <w:pPr>
              <w:spacing w:after="20"/>
              <w:ind w:left="20"/>
              <w:jc w:val="both"/>
            </w:pPr>
            <w:r>
              <w:rPr>
                <w:rFonts w:ascii="Times New Roman"/>
                <w:b w:val="false"/>
                <w:i w:val="false"/>
                <w:color w:val="000000"/>
                <w:sz w:val="20"/>
              </w:rPr>
              <w:t>
3) фармацевтикалық қызмет көрсетуге тапсырыс берушінің мекенжайы мен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ұтымды пайдалануды (тағайындауды) және дәрілік заттардың дәлелденген клиникалық тиімділігі мен қауіпсіздігі негізінде дәрілік формулярды қалыптастыруды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 стационарлық, стационарды алмастыратын және амбулаториялық деңгейде дәрігерлік тағайындауларға талдау жүргізетін тұрақты жұмыс істейтін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немесе дәрілік заттарды есепке алудың, пайдаланудың автоматтандырылған бағдарламаларында сомалық және сандық мәндерде ТМККК шеңберінде стационарлық, стационарды алмастыратын және амбулаториялық-емханалық көмек көрсету кезінде ТМККК шеңберінде дәрілік заттарды есепке алуды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дәрілік заттарды стационарлық пациенттің медициналық картасында, дәрігерлік тағайындаулар парағында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жедел, стационарлық және стационарды алмастыратын көмек көрсету үшін келіп түскен дәрілік заттардың белгісін медициналық ұйымның атауы, оның мекенжайы көрсетілген медициналық ұйымның мөртабанымен және "тегін" белгісімен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амбулаториялық пациенттің медициналық картасына жанама әсерлер, елеулі жанама әсерлер және тиімділіктің болмауы туралы ақпаратты енгізу, оның ішінде медициналық ұйымда анықталған жанама әсерлер жағдайлары бойынша статистиканы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тергеу изоляторлары мен қылмыстық-атқару (пенитенциарлық) жүйесінің мекемелерінде ұсталатын адамдарға медициналық көмектің қосымша көлемін бюджет қаражаты есебінен және (немесе) МӘМС жүйесінде медициналық көмек көрсету үшін сатып алынатын дәрілік заттар мен медициналық бұйымдарды және ақылы көрсетілетін қызметтер есебінен бөлек сақтау және есепке алу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дәрілік заттар мен медициналық бұйымдардың сауда атауына, дәрілік заттың халықаралық патенттелмеген атауына немесе медициналық бұйымның техникалық сипаттамасына шекті бағалардың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тергеу изоляторларында және қылмыстық-атқару (пенитенциарлық) жүйесінің мекемелерінде ұсталатын адамдарға медициналық көмектің қосымша көлемі бюджет қаражаты есебінен және (немесе) МӘМС жүйесінде барлық деңгейлерде медициналық көмек көрсететін медициналық ұйымдарда дәрілік заттар мен медициналық бұйымдардың қоры құрылады: кемінде бір айға АИТВ инфекциясы кезінде медициналық көмек көрсетуді қоспағанда, онда дәрілік заттар мен медициналық бұйымдардың қоры кемінде үш айға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медициналық-санитариялық алғашқы және медициналық көмек көрсету кезінде ТМККК шеңберінде және (немесе) МӘМС жүйесінде дәрілік заттармен, медициналық бұйымдармен, бейімделген емдік өнімдермен, иммундық-биологиялық дәрілік препараттармен қамтамасыз ету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 тізбесіне сәйкес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Қазақстан Республикасының аумағында тұрақты тұратын және сот үкімі бойынша бас бостандығынан айыру орындарында жазасын өтеп жүрген, ұсталған, қамауға алынған және арнаулы мекемелерге орналастырылған азаматтарды, қандастарды, босқындарды, шетелдіктерді және азаматтығы жоқ адамдарды амбулаториялық жағдайларда дәрілік заттармен және медициналық бұйымдармен қамтамасыз ету диспансерлік есепте медициналық ұйымдарға бекітілген жері бойынша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(жай-күйі) бар азаматтардың жекелеген санаттарын ТМККК шеңберінде және (немесе) МӘМС жүйесінде дәрігердің рецепті бойынша тегін амбулаториялық жағдайларда тегін және (немесе) жеңілдікті дәрілік заттармен және медициналық мақсаттағы бұйымдармен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ана мен баланың дәрі қобдишаларын беру жаңа туған нәрестенің даму тарихында берілгені туралы белгісі бар босандыру ұйымдарынан шығарылған кезде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жүйесі шеңберінде дәрілік заттар мен медициналық бұйымдарға қажеттілікті қалыптастыру тәртібін сақтау:</w:t>
            </w:r>
          </w:p>
          <w:p>
            <w:pPr>
              <w:spacing w:after="20"/>
              <w:ind w:left="20"/>
              <w:jc w:val="both"/>
            </w:pPr>
            <w:r>
              <w:rPr>
                <w:rFonts w:ascii="Times New Roman"/>
                <w:b w:val="false"/>
                <w:i w:val="false"/>
                <w:color w:val="000000"/>
                <w:sz w:val="20"/>
              </w:rPr>
              <w:t>
1)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есептеу жасау:</w:t>
            </w:r>
          </w:p>
          <w:p>
            <w:pPr>
              <w:spacing w:after="20"/>
              <w:ind w:left="20"/>
              <w:jc w:val="both"/>
            </w:pPr>
            <w:r>
              <w:rPr>
                <w:rFonts w:ascii="Times New Roman"/>
                <w:b w:val="false"/>
                <w:i w:val="false"/>
                <w:color w:val="000000"/>
                <w:sz w:val="20"/>
              </w:rPr>
              <w:t>
- дәрілік заттар үшін белгіленген тәуліктік доза ескеріле отырып;</w:t>
            </w:r>
          </w:p>
          <w:p>
            <w:pPr>
              <w:spacing w:after="20"/>
              <w:ind w:left="20"/>
              <w:jc w:val="both"/>
            </w:pPr>
            <w:r>
              <w:rPr>
                <w:rFonts w:ascii="Times New Roman"/>
                <w:b w:val="false"/>
                <w:i w:val="false"/>
                <w:color w:val="000000"/>
                <w:sz w:val="20"/>
              </w:rPr>
              <w:t>
- өткен қаржы жылындағы дәрілік заттар мен медициналық бұйымдарды нақты тұтыну туралы деректер негізінде жүзеге асырылады;</w:t>
            </w:r>
          </w:p>
          <w:p>
            <w:pPr>
              <w:spacing w:after="20"/>
              <w:ind w:left="20"/>
              <w:jc w:val="both"/>
            </w:pPr>
            <w:r>
              <w:rPr>
                <w:rFonts w:ascii="Times New Roman"/>
                <w:b w:val="false"/>
                <w:i w:val="false"/>
                <w:color w:val="000000"/>
                <w:sz w:val="20"/>
              </w:rPr>
              <w:t>
2)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заттарды, медициналық бұйымдар мен арнайы емдік өнімдерді, фармацевтикалық көрсетілетін қызметтерді сатып алуды ұйымдастыруды және өткізуді, және шекті бағалар талаптарын сақтау;</w:t>
            </w:r>
          </w:p>
          <w:p>
            <w:pPr>
              <w:spacing w:after="20"/>
              <w:ind w:left="20"/>
              <w:jc w:val="both"/>
            </w:pPr>
            <w:r>
              <w:rPr>
                <w:rFonts w:ascii="Times New Roman"/>
                <w:b w:val="false"/>
                <w:i w:val="false"/>
                <w:color w:val="000000"/>
                <w:sz w:val="20"/>
              </w:rPr>
              <w:t>
3) бірыңғай дистрибьютордың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 сақтау және тасымалдау жөніндегі көрсетілетін қызметтерді, дәрілік заттарды мен медициналық бұйымдарды есепке алу және өткізу жөніндегі көрсетілетін қызметтерді сатып алуды ұйымдастыруды және өткізуді;</w:t>
            </w:r>
          </w:p>
          <w:p>
            <w:pPr>
              <w:spacing w:after="20"/>
              <w:ind w:left="20"/>
              <w:jc w:val="both"/>
            </w:pPr>
            <w:r>
              <w:rPr>
                <w:rFonts w:ascii="Times New Roman"/>
                <w:b w:val="false"/>
                <w:i w:val="false"/>
                <w:color w:val="000000"/>
                <w:sz w:val="20"/>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заттармен және медициналық бұйымдармен қамтамасыз ету;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органдарының медициналық көмек көрсетудің барлық жағдайларында дәрілік заттармен және медициналық бұйымдармен, оның ішінде ауыл халқына қолжетімділікті қамтамасыз ету;</w:t>
            </w:r>
          </w:p>
          <w:p>
            <w:pPr>
              <w:spacing w:after="20"/>
              <w:ind w:left="20"/>
              <w:jc w:val="both"/>
            </w:pPr>
            <w:r>
              <w:rPr>
                <w:rFonts w:ascii="Times New Roman"/>
                <w:b w:val="false"/>
                <w:i w:val="false"/>
                <w:color w:val="000000"/>
                <w:sz w:val="20"/>
              </w:rPr>
              <w:t>
6) дәрілік заттарды тиімді пайдалануды қамтамасыз ету және пайдаланулатын дәрілік заттарды тиімді бағалауды қамтамасыз ету;</w:t>
            </w:r>
          </w:p>
          <w:p>
            <w:pPr>
              <w:spacing w:after="20"/>
              <w:ind w:left="20"/>
              <w:jc w:val="both"/>
            </w:pPr>
            <w:r>
              <w:rPr>
                <w:rFonts w:ascii="Times New Roman"/>
                <w:b w:val="false"/>
                <w:i w:val="false"/>
                <w:color w:val="000000"/>
                <w:sz w:val="20"/>
              </w:rPr>
              <w:t>
7)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мақсаттағы бұйымдарды сақтауды,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бұйымдардың қоры: АИТВ инфекциясы кезінде медициналық көмек көрсетуді қоспағанда кемінде бір айға құрылады, дәрілік заттар мен медициналық бұйымдардың қоры кемінде үш айға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динамикасы өзгерген, пациентті ауыстыру немесе көшіру, төзімсіздікке, дәрілік тұрақтылыққа байланысты емдеу схемасы өзгерген, медициналық ұйымдардың қайтыс болуы, таратылуы, медициналық көмек көрсетудің барлық деңгейлерінде медициналық қызметтер көрсету бейіні өзгерген жағдайларда дәрілік заттар мен медициналық бұйымдарды медициналық ұйымдар арасында дербес қайта бөлуді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жағдайларда медициналық көмек көрсету үшін дәрілік заттарға болжамды қажеттілік есебін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ілгерілету этикасының шарттарын сақтау:</w:t>
            </w:r>
          </w:p>
          <w:p>
            <w:pPr>
              <w:spacing w:after="20"/>
              <w:ind w:left="20"/>
              <w:jc w:val="both"/>
            </w:pPr>
            <w:r>
              <w:rPr>
                <w:rFonts w:ascii="Times New Roman"/>
                <w:b w:val="false"/>
                <w:i w:val="false"/>
                <w:color w:val="000000"/>
                <w:sz w:val="20"/>
              </w:rPr>
              <w:t>
Денсаулық сақтау саласындағы медициналық ұйымдар мен білім беру ұйымдарындағы күнделікті дәрігерлік конференцияларға қатысу үшін өндірушілердің және (немесе) дистрибьюторлардың өкілдері күнделікті дәрігерлік конференцияға жоспарланған қатысуға дейін күнтізбелік он күн бұрын іс-шараның уақыты мен тақырыбын Денсаулық сақтау ұйымының басшысымен жазбаша келіседі.</w:t>
            </w:r>
          </w:p>
          <w:p>
            <w:pPr>
              <w:spacing w:after="20"/>
              <w:ind w:left="20"/>
              <w:jc w:val="both"/>
            </w:pPr>
            <w:r>
              <w:rPr>
                <w:rFonts w:ascii="Times New Roman"/>
                <w:b w:val="false"/>
                <w:i w:val="false"/>
                <w:color w:val="000000"/>
                <w:sz w:val="20"/>
              </w:rPr>
              <w:t>
Дәрілік заттар мен медициналық бұйымдарды ілгерілету мақсатында өндірушілердің, дистрибьюторлардың немесе уәкілетті өкілдердің, сондай-ақ дәрілік заттар мен медициналық бұйымдарды ілгерілету бойынша уәкілеттіктер берілген дәрілік заттар мен медициналық бұйымдардың айналысы саласындағы өзге де субъектілердің медицина және фармацевтика қызметкерлерімен олардың жұмыс уақытында және жұмыс орнында жеке байланыс жасауын болдырмайды.</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субъектілердің кәсіптік қауымдастық мүшелерімен өзара іс-қимыл кезінде кәсіптік қауымдастықтардың мүшелерінің дәрілік заттар мен медициналық бұйымдардың айналысы саласындағы субъектілердің пайдасына оның жарғылық қызметін жүзеге асыру процесінде қандай да бір шешімдерді қабылдау үшін ынталандыруға жол берілмейді.</w:t>
            </w:r>
          </w:p>
          <w:p>
            <w:pPr>
              <w:spacing w:after="20"/>
              <w:ind w:left="20"/>
              <w:jc w:val="both"/>
            </w:pPr>
            <w:r>
              <w:rPr>
                <w:rFonts w:ascii="Times New Roman"/>
                <w:b w:val="false"/>
                <w:i w:val="false"/>
                <w:color w:val="000000"/>
                <w:sz w:val="20"/>
              </w:rPr>
              <w:t>
Кәсіби қауымдастықтардың мүшелері белгілі бір дәрілік заттар мен медициналық бұйымдарды нарыққа ілгерілету кезінде пайда көру мақсатында қаржылық және өзге де сөз байласу фактілеріне жол бермейді, бірақ бұл ретте осындай әрекеттердің жолын кесуге күш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субъектілердің өзара іс-қимылы кезінде дәрілік заттар мен медициналық бұйымдарды ілгерілету этикасын бұзушылығына жол бермеу:</w:t>
            </w:r>
          </w:p>
          <w:p>
            <w:pPr>
              <w:spacing w:after="20"/>
              <w:ind w:left="20"/>
              <w:jc w:val="both"/>
            </w:pPr>
            <w:r>
              <w:rPr>
                <w:rFonts w:ascii="Times New Roman"/>
                <w:b w:val="false"/>
                <w:i w:val="false"/>
                <w:color w:val="000000"/>
                <w:sz w:val="20"/>
              </w:rPr>
              <w:t>
1) белгілі бір дәрілік заттарды тағайындағаны және өткізгені үшін медицина және фармацевтика қызметкерлеріне қаржылай сыйақыларды беру немесе материалдық немесе материалдық емес сипаттағы кез келген басқа да ынталандыруларды ұсыну;</w:t>
            </w:r>
          </w:p>
          <w:p>
            <w:pPr>
              <w:spacing w:after="20"/>
              <w:ind w:left="20"/>
              <w:jc w:val="both"/>
            </w:pPr>
            <w:r>
              <w:rPr>
                <w:rFonts w:ascii="Times New Roman"/>
                <w:b w:val="false"/>
                <w:i w:val="false"/>
                <w:color w:val="000000"/>
                <w:sz w:val="20"/>
              </w:rPr>
              <w:t>
2) ғылыми және білім беру қызметін жүзеге асырумен байланысты ақы төлеуді қоспағанда, ойын-сауық, демалыс, демалыс орнына бару жолына ақы төлеу;</w:t>
            </w:r>
          </w:p>
          <w:p>
            <w:pPr>
              <w:spacing w:after="20"/>
              <w:ind w:left="20"/>
              <w:jc w:val="both"/>
            </w:pPr>
            <w:r>
              <w:rPr>
                <w:rFonts w:ascii="Times New Roman"/>
                <w:b w:val="false"/>
                <w:i w:val="false"/>
                <w:color w:val="000000"/>
                <w:sz w:val="20"/>
              </w:rPr>
              <w:t>
3) Қазақстан Республикасының заңнамасында тыйым салынбаған биомедициналық, клиникалық-экономикалық, эпидемиологиялық және басқа да зерттеу түрлерін жүргізу туралы жазбаша ресми шарттарды, сондай-ақ жүргізілетін маркетингтік зерттеулерге қатысу туралы шарттарды қоспағанда, материалдық пайда алу мақсатында дәрілік заттар мен медициналық бұйымдарды пациенттерге тағайындау немесе ұсыну бойынша келісімдер жасасу, акциялар ұйымдастыру;</w:t>
            </w:r>
          </w:p>
          <w:p>
            <w:pPr>
              <w:spacing w:after="20"/>
              <w:ind w:left="20"/>
              <w:jc w:val="both"/>
            </w:pPr>
            <w:r>
              <w:rPr>
                <w:rFonts w:ascii="Times New Roman"/>
                <w:b w:val="false"/>
                <w:i w:val="false"/>
                <w:color w:val="000000"/>
                <w:sz w:val="20"/>
              </w:rPr>
              <w:t>
4) Қазақстан Республикасының заңнамасымен тыйым салынбаған жағдайларды қоспағанда, пациенттерге дәрілік заттар мен медициналық бұйымдардың үлгілерін беру;</w:t>
            </w:r>
          </w:p>
          <w:p>
            <w:pPr>
              <w:spacing w:after="20"/>
              <w:ind w:left="20"/>
              <w:jc w:val="both"/>
            </w:pPr>
            <w:r>
              <w:rPr>
                <w:rFonts w:ascii="Times New Roman"/>
                <w:b w:val="false"/>
                <w:i w:val="false"/>
                <w:color w:val="000000"/>
                <w:sz w:val="20"/>
              </w:rPr>
              <w:t>
5) жарнамалық сипаттағы ақпараты бар бланктерде, сондай-ақ дәрілік заттар мен медициналық бұйымдардың атаулары алдын ала басылған рецептуралық бланктерде дәрілік заттар мен медициналық бұйымдарды жазып беруге түрткі болу;</w:t>
            </w:r>
          </w:p>
          <w:p>
            <w:pPr>
              <w:spacing w:after="20"/>
              <w:ind w:left="20"/>
              <w:jc w:val="both"/>
            </w:pPr>
            <w:r>
              <w:rPr>
                <w:rFonts w:ascii="Times New Roman"/>
                <w:b w:val="false"/>
                <w:i w:val="false"/>
                <w:color w:val="000000"/>
                <w:sz w:val="20"/>
              </w:rPr>
              <w:t>
6) дәріханалық ұйымдардың басшылары мен фармацевтика қызметкерлеріне сатудың белгілі бір нәтижелеріне қол жеткізгені үшін мүліктік және мүліктік емес сый-сияпат, сыйлықтар ұсынылатын бағдарламаларды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үшін көрнекі ақпарат орындарында және медициналық ұйымның интернет-ресурсында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сондай-ақ амбулаториялық дәрі-дәрмекпен қамтамасыз етуді жүзеге асыратын медициналық ұйымдардың мекенжайларын және дәрілік заттарды қолдану жөнінде ақпарат алу үшін тегін телефон желісінің нөмірін орналастырылады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ТМККК және (немесе) МӘМС жүйесі шеңберінде дәрілік затқа рецептінің сақталу мерзімі екі жыл сәйкес құрау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фармацевтикалық қызметкерде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сондай-ақ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Дәрілік заттар мен медициналық бұйымдарды өндіруді жүзеге асыратын фармацевтикалық қызмет субъектілеріне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өндірудің барлық процестерін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жағдайларында өндірілгендерді қоспағанда, Қазақстан Республикасында өндірісте пайдаланылатын дәрілік субстанцияларды мемлекеттік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тауарға ілеспе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 немесе жартылай өнімдерді жеткізушілердің дәрілік заттарды өндіру немесе дәрілік заттарды көтерме сату жөніндегі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Субстанциялардың, қосалқы заттардың, шығыс және қаптама материалдарының тіркеу деректеріне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(субстанцияларды, қосалқы материалды), материалдарды, жартылай фабрикаттарды, жинақтаушы бұйымдарды кіріс бақылауды; өндіріс процесінде аралық бақылауды, дайын фармацевтикалық өнімді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 жүйесінің болуы, оның өндірістегі тиімділігін құжаттау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жекелеген сериясын өндіру процесінде барлық технологиялық және қосалқы операцияларды тіркеуді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пайдаланылатын барлық өндіріс процестері мен материалдардың құжаттамасын жүргізуге қойылатын талаптарды, оны сақтау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тұрақтылығына сынақтар жүргізуді, сақтау мерзімін белгілеуді және қайта бақылауды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жағдайларда сынақтар жүргізу үшін жеткілікті үлгілердің санын қамтамасыз ету (төрелік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бастапқы өнімнің, қаптама материалдарының мәртебесін көрсететін таңбалардың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аралық өнімнің, дайын өнімнің сапасын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жанама әсерлері бойынша деректер базасын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стеллаждармен және поддондармен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табандықтармен, тауар қойғыштармен,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бойынша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және нарколог дәрігерлерінің нашақорлық, уытқұмарлық, созылмалы алкоголизм ауруларының бар/ жоғы туралы, сондай-ақ есірткі құралдарымен, психотроптық заттармен және олардың прекурсорларымен байланысты жұмысты орындауға жарамдылығы туралы қорытындылары және тиісті тексеру жүргізу жөніндегі ішкі істер органдарының қорытындысы бар адамдардың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шекті бағасын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өндірістік практика стандартының талаптарына сәйкестігі туралы сертификаттың (GMP)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Дәрілік препараттар мен медициналық бұйымдарды дайындауды жүзеге асыратын фармацевтикалық қызмет субъектілеріне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үлгілік жиынтығымен, сынақ жабдықтарымен, зертханалық ыдыстармен, қосалқы материалдармен жарақтандырылған провизор-талдаушының жұмыс орнының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(алдын алу) іс-шараларын, бастапқы материалдарды (дәрілік субстанция, қосалқы зат) қабылдау бақылауын, жазбаша, органолептикалық, іріктеп сұрау салу бақылауын, іріктеп физикалық және химиялық бақылауды, дайындалған дәрілік препараттарды босату кезінде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рецепттері мен талаптары бойынша дәрілік препараттарды дайындау кезінде бақылау парақтарының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 және химиялық бақылау нәтижелерін тіркеу журналының нөмірленген, тігілген, дәріхана басшысының мөрімен және қолымен бекітілген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жағдайларында өндірілгендерді қоспағанда, дайындау кезінде пайдаланылатын дәрілік субстанцияларда Қазақстан Республикасында мемлекеттік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 жеткізушілердің дәрілік заттарды өндіру жөніндегі немесе дәрілік заттарды көтерме сату жөніндегі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жарамдылық мерзімдерін есепке алуды жүргізу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фармакопеясының жалпы баптарының талаптарына сәйкес дәрілік препаратты дайындау технологиясын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(алдын алу) іс-шараларын жүзеге асыру:</w:t>
            </w:r>
          </w:p>
          <w:p>
            <w:pPr>
              <w:spacing w:after="20"/>
              <w:ind w:left="20"/>
              <w:jc w:val="both"/>
            </w:pPr>
            <w:r>
              <w:rPr>
                <w:rFonts w:ascii="Times New Roman"/>
                <w:b w:val="false"/>
                <w:i w:val="false"/>
                <w:color w:val="000000"/>
                <w:sz w:val="20"/>
              </w:rPr>
              <w:t>
1) дәрілік препараттарды асептикалық дайындау шарттарын сақтау;</w:t>
            </w:r>
          </w:p>
          <w:p>
            <w:pPr>
              <w:spacing w:after="20"/>
              <w:ind w:left="20"/>
              <w:jc w:val="both"/>
            </w:pPr>
            <w:r>
              <w:rPr>
                <w:rFonts w:ascii="Times New Roman"/>
                <w:b w:val="false"/>
                <w:i w:val="false"/>
                <w:color w:val="000000"/>
                <w:sz w:val="20"/>
              </w:rPr>
              <w:t>
2) салмақ өлшеу аспаптарының дұрыстығы мен дәлдігін қамтамасыз ету, оларды жыл сайын тексеру;</w:t>
            </w:r>
          </w:p>
          <w:p>
            <w:pPr>
              <w:spacing w:after="20"/>
              <w:ind w:left="20"/>
              <w:jc w:val="both"/>
            </w:pPr>
            <w:r>
              <w:rPr>
                <w:rFonts w:ascii="Times New Roman"/>
                <w:b w:val="false"/>
                <w:i w:val="false"/>
                <w:color w:val="000000"/>
                <w:sz w:val="20"/>
              </w:rPr>
              <w:t>
3) тазартылған суды, инъекцияға арналған суды алу, жинау, сақтау үшін тиісті жағдайларды, алу күнін, талдау нөмірін және талдау жүргізген адамның қолын белгіде көрсету түріндегі сыйымдылықты таңбалаудың дұрыстығын қамтамасыз ету;</w:t>
            </w:r>
          </w:p>
          <w:p>
            <w:pPr>
              <w:spacing w:after="20"/>
              <w:ind w:left="20"/>
              <w:jc w:val="both"/>
            </w:pPr>
            <w:r>
              <w:rPr>
                <w:rFonts w:ascii="Times New Roman"/>
                <w:b w:val="false"/>
                <w:i w:val="false"/>
                <w:color w:val="000000"/>
                <w:sz w:val="20"/>
              </w:rPr>
              <w:t>
4) реактивтерді, эталондық және титрленген ерітінділерді сақтау мерзімдерін, шарттарын сақтау және оларды дұрыс ресімдеу (атауынан басқа жапсырмаларда концентрациясы, молярлығы, алынған күні, жарамдылық мерзімінің аяқталған күні, Сақтау шарттары, кім дайындағаны көрсетіледі);</w:t>
            </w:r>
          </w:p>
          <w:p>
            <w:pPr>
              <w:spacing w:after="20"/>
              <w:ind w:left="20"/>
              <w:jc w:val="both"/>
            </w:pPr>
            <w:r>
              <w:rPr>
                <w:rFonts w:ascii="Times New Roman"/>
                <w:b w:val="false"/>
                <w:i w:val="false"/>
                <w:color w:val="000000"/>
                <w:sz w:val="20"/>
              </w:rPr>
              <w:t>
5) дәріханаларда дайындаған кездегідей бірдей типтегі (метрологиялық сипаттамалары бірдей) өлшеу құралдарын пайдалана отырып, тексерілетін дәрілік препараттардағы ауытқуларды айқындау;</w:t>
            </w:r>
          </w:p>
          <w:p>
            <w:pPr>
              <w:spacing w:after="20"/>
              <w:ind w:left="20"/>
              <w:jc w:val="both"/>
            </w:pPr>
            <w:r>
              <w:rPr>
                <w:rFonts w:ascii="Times New Roman"/>
                <w:b w:val="false"/>
                <w:i w:val="false"/>
                <w:color w:val="000000"/>
                <w:sz w:val="20"/>
              </w:rPr>
              <w:t>
6) бюреттік қондырғы мен штангластарды тиісінше өңдеу, толтыру,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Штангластарды (дәріхана ыдыстарын) ресімдеу:</w:t>
            </w:r>
          </w:p>
          <w:p>
            <w:pPr>
              <w:spacing w:after="20"/>
              <w:ind w:left="20"/>
              <w:jc w:val="both"/>
            </w:pPr>
            <w:r>
              <w:rPr>
                <w:rFonts w:ascii="Times New Roman"/>
                <w:b w:val="false"/>
                <w:i w:val="false"/>
                <w:color w:val="000000"/>
                <w:sz w:val="20"/>
              </w:rPr>
              <w:t>
1) сақтау үй-жайларындағы штангластарда атауы, елі және өндіруші зауыт, өндіруші зауыт сериясының нөмірі, өнімнің сәйкестік сертификатының нөмірі мен қолданылу мерзімі, дәрілік заттың жарамдылық мерзімі, толтыру күні, штангласты толтырған және дәрілік заттың төлнұсқасын тексерген адамның қолы көрсетіледі;</w:t>
            </w:r>
          </w:p>
          <w:p>
            <w:pPr>
              <w:spacing w:after="20"/>
              <w:ind w:left="20"/>
              <w:jc w:val="both"/>
            </w:pPr>
            <w:r>
              <w:rPr>
                <w:rFonts w:ascii="Times New Roman"/>
                <w:b w:val="false"/>
                <w:i w:val="false"/>
                <w:color w:val="000000"/>
                <w:sz w:val="20"/>
              </w:rPr>
              <w:t>
2) ассистенттік бөлмеде ұсталатын дәрілік субстанциялары мен қосалқы заттары бар штангластарда штангласты толтырған және дәрілік субстанция мен қосалқы заттың төлнұсқасын тексерген штангластың толтырылған күні, қолы көрсетіледі;</w:t>
            </w:r>
          </w:p>
          <w:p>
            <w:pPr>
              <w:spacing w:after="20"/>
              <w:ind w:left="20"/>
              <w:jc w:val="both"/>
            </w:pPr>
            <w:r>
              <w:rPr>
                <w:rFonts w:ascii="Times New Roman"/>
                <w:b w:val="false"/>
                <w:i w:val="false"/>
                <w:color w:val="000000"/>
                <w:sz w:val="20"/>
              </w:rPr>
              <w:t>
3) есірткі құралдарымен, психотроптық заттармен, прекурсорлармен, улы заттармен штангластарда қосымша жоғары біржолғы және тәуліктік дозалар көрсетіледі;</w:t>
            </w:r>
          </w:p>
          <w:p>
            <w:pPr>
              <w:spacing w:after="20"/>
              <w:ind w:left="20"/>
              <w:jc w:val="both"/>
            </w:pPr>
            <w:r>
              <w:rPr>
                <w:rFonts w:ascii="Times New Roman"/>
                <w:b w:val="false"/>
                <w:i w:val="false"/>
                <w:color w:val="000000"/>
                <w:sz w:val="20"/>
              </w:rPr>
              <w:t>
4) құрамында жүрек гликозидтері бар дәрілік субстанциялары бар штангластарда дәрілік өсімдік шикізатының бір граммында немесе ерітіндінің бір миллилитрінде әсер ету бірліктерінің саны көрсетіледі;</w:t>
            </w:r>
          </w:p>
          <w:p>
            <w:pPr>
              <w:spacing w:after="20"/>
              <w:ind w:left="20"/>
              <w:jc w:val="both"/>
            </w:pPr>
            <w:r>
              <w:rPr>
                <w:rFonts w:ascii="Times New Roman"/>
                <w:b w:val="false"/>
                <w:i w:val="false"/>
                <w:color w:val="000000"/>
                <w:sz w:val="20"/>
              </w:rPr>
              <w:t>
5) дайындаудың асептикалық жағдайларын талап ететін дәрілік препараттарды дайындауға арналған дәрілік субстанциялары бар штангластарда: "стерильді дәрілік препараттар үшін" деген жазу көрсетіледі;</w:t>
            </w:r>
          </w:p>
          <w:p>
            <w:pPr>
              <w:spacing w:after="20"/>
              <w:ind w:left="20"/>
              <w:jc w:val="both"/>
            </w:pPr>
            <w:r>
              <w:rPr>
                <w:rFonts w:ascii="Times New Roman"/>
                <w:b w:val="false"/>
                <w:i w:val="false"/>
                <w:color w:val="000000"/>
                <w:sz w:val="20"/>
              </w:rPr>
              <w:t>
6) құрамында ылғалды дәрілік субстанциялары бар штангластарда ылғалдың пайызы, сұйықтықтары бар баллондарда (сутегі асқын тотығы, аммиак ерітіндісі, формальдегид ерітіндісі) әсер етуші заттың нақты құрамы көрсетіледі;</w:t>
            </w:r>
          </w:p>
          <w:p>
            <w:pPr>
              <w:spacing w:after="20"/>
              <w:ind w:left="20"/>
              <w:jc w:val="both"/>
            </w:pPr>
            <w:r>
              <w:rPr>
                <w:rFonts w:ascii="Times New Roman"/>
                <w:b w:val="false"/>
                <w:i w:val="false"/>
                <w:color w:val="000000"/>
                <w:sz w:val="20"/>
              </w:rPr>
              <w:t>
7) ерітінділері, тұнбалары және сұйық жартылай фабрикаттары бар штангластар белгілі бір көлемде өлшеу жолымен белгіленген тамшы дәрі санын белгілей отырып, тамшы дәрі мөлшерілемесімен немесе тамшуырлармен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субстанциялардың төлнусқасын бақылау нәтижелерін тіркеу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Провизор-технологтың дәрілік препараттарды дайындау технологиясының сақталуын бақылауды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дайындау үшін пайдаланылатын бастапқы материалдарға (дәрілік субстанция, қосалқы зат) (тауар-көлік жүкқұжаты, өндіруші зауыттың сапа сертификаты), дәрілік субстанциялар мен қосалқы заттар үлгілеріндегі сериялардың ілеспе құжаттамада көрсетілген серияларға сәйкестігіне, сақтау, тасымалдау шарттарының сақталуына, сондай-ақ дәрілік субстанциялар мен қосалқы материалдарды сәйкестендіруге қабылдау бақылауын жүргізу "қаптама", "таңбалау" және "сипаттама" көрсеткіштері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дайындағаннан кейін бірден бақылау парағын толтыру арқылы дәріханада дайындалған дәрілік препараттарға жазбаша бақылау жүргізу.</w:t>
            </w:r>
          </w:p>
          <w:p>
            <w:pPr>
              <w:spacing w:after="20"/>
              <w:ind w:left="20"/>
              <w:jc w:val="both"/>
            </w:pPr>
            <w:r>
              <w:rPr>
                <w:rFonts w:ascii="Times New Roman"/>
                <w:b w:val="false"/>
                <w:i w:val="false"/>
                <w:color w:val="000000"/>
                <w:sz w:val="20"/>
              </w:rPr>
              <w:t>
Бақылау парағында:</w:t>
            </w:r>
          </w:p>
          <w:p>
            <w:pPr>
              <w:spacing w:after="20"/>
              <w:ind w:left="20"/>
              <w:jc w:val="both"/>
            </w:pPr>
            <w:r>
              <w:rPr>
                <w:rFonts w:ascii="Times New Roman"/>
                <w:b w:val="false"/>
                <w:i w:val="false"/>
                <w:color w:val="000000"/>
                <w:sz w:val="20"/>
              </w:rPr>
              <w:t>
1) дайындалған күні;</w:t>
            </w:r>
          </w:p>
          <w:p>
            <w:pPr>
              <w:spacing w:after="20"/>
              <w:ind w:left="20"/>
              <w:jc w:val="both"/>
            </w:pPr>
            <w:r>
              <w:rPr>
                <w:rFonts w:ascii="Times New Roman"/>
                <w:b w:val="false"/>
                <w:i w:val="false"/>
                <w:color w:val="000000"/>
                <w:sz w:val="20"/>
              </w:rPr>
              <w:t>
2) бөлімшенің атауы көрсетілген медициналық ұйымның рецепт нөмірі немесе талаптары;</w:t>
            </w:r>
          </w:p>
          <w:p>
            <w:pPr>
              <w:spacing w:after="20"/>
              <w:ind w:left="20"/>
              <w:jc w:val="both"/>
            </w:pPr>
            <w:r>
              <w:rPr>
                <w:rFonts w:ascii="Times New Roman"/>
                <w:b w:val="false"/>
                <w:i w:val="false"/>
                <w:color w:val="000000"/>
                <w:sz w:val="20"/>
              </w:rPr>
              <w:t>
3) алынған дәрілік заттардың атаулары, олардың саны, жалпы көлемі немесе салмағы, дозалар саны;</w:t>
            </w:r>
          </w:p>
          <w:p>
            <w:pPr>
              <w:spacing w:after="20"/>
              <w:ind w:left="20"/>
              <w:jc w:val="both"/>
            </w:pPr>
            <w:r>
              <w:rPr>
                <w:rFonts w:ascii="Times New Roman"/>
                <w:b w:val="false"/>
                <w:i w:val="false"/>
                <w:color w:val="000000"/>
                <w:sz w:val="20"/>
              </w:rPr>
              <w:t>
4) дәрілік препаратты дайындаған, өлшеп ораған және тексерген адамның қолы қойылады.</w:t>
            </w:r>
          </w:p>
          <w:p>
            <w:pPr>
              <w:spacing w:after="20"/>
              <w:ind w:left="20"/>
              <w:jc w:val="both"/>
            </w:pPr>
            <w:r>
              <w:rPr>
                <w:rFonts w:ascii="Times New Roman"/>
                <w:b w:val="false"/>
                <w:i w:val="false"/>
                <w:color w:val="000000"/>
                <w:sz w:val="20"/>
              </w:rPr>
              <w:t>
Бақылау парағында есірткі құралдарының, улы, психотроптық заттардың, прекурсорлардың атаулары қызыл қарындашпен баса айтылады, балаларға арналған дәрілік препараттарға "Д" әрпі қойылады.</w:t>
            </w:r>
          </w:p>
          <w:p>
            <w:pPr>
              <w:spacing w:after="20"/>
              <w:ind w:left="20"/>
              <w:jc w:val="both"/>
            </w:pPr>
            <w:r>
              <w:rPr>
                <w:rFonts w:ascii="Times New Roman"/>
                <w:b w:val="false"/>
                <w:i w:val="false"/>
                <w:color w:val="000000"/>
                <w:sz w:val="20"/>
              </w:rPr>
              <w:t>
Бақылау парағы дайындау технологиясының реттілігіне сәйкес латын тілінде толтырылады.</w:t>
            </w:r>
          </w:p>
          <w:p>
            <w:pPr>
              <w:spacing w:after="20"/>
              <w:ind w:left="20"/>
              <w:jc w:val="both"/>
            </w:pPr>
            <w:r>
              <w:rPr>
                <w:rFonts w:ascii="Times New Roman"/>
                <w:b w:val="false"/>
                <w:i w:val="false"/>
                <w:color w:val="000000"/>
                <w:sz w:val="20"/>
              </w:rPr>
              <w:t>
Барлық есептеулер бақылау парағының артқы жағында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Дәріханада дайындалған дәрілік препараттарға іріктеп сауалнама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 сыртқы түрі, түсі, иісі, біртектілігі, көрінетін механикалық қосындылардың болмауы көрсеткіштері бойынша органолептикалық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массасын немесе көлемін, осы дәрілік препаратқа кіретін жекелеген дозалардың саны мен массасын (бірақ үш дозадан кем емес) және тығындау сапасын тексеру арқылы іріктеп физикалық бақылау жүргізу.</w:t>
            </w:r>
          </w:p>
          <w:p>
            <w:pPr>
              <w:spacing w:after="20"/>
              <w:ind w:left="20"/>
              <w:jc w:val="both"/>
            </w:pPr>
            <w:r>
              <w:rPr>
                <w:rFonts w:ascii="Times New Roman"/>
                <w:b w:val="false"/>
                <w:i w:val="false"/>
                <w:color w:val="000000"/>
                <w:sz w:val="20"/>
              </w:rPr>
              <w:t>
Таңдамалы физикалық бақылаудан өтеді:</w:t>
            </w:r>
          </w:p>
          <w:p>
            <w:pPr>
              <w:spacing w:after="20"/>
              <w:ind w:left="20"/>
              <w:jc w:val="both"/>
            </w:pPr>
            <w:r>
              <w:rPr>
                <w:rFonts w:ascii="Times New Roman"/>
                <w:b w:val="false"/>
                <w:i w:val="false"/>
                <w:color w:val="000000"/>
                <w:sz w:val="20"/>
              </w:rPr>
              <w:t>
1) дәріханада дәрілік препараттарды (оның ішінде гомеопатиялық) дайындау кезінде жол берілетін ауытқу нормаларын және өнеркәсіптік өнімді буып-түю кезінде жол берілетін ауытқу нормаларын сақтау тұрғысынан гомеопатиялық дәрілік препараттарды буып-түюді қоса алғанда, үш-бес қаптама мөлшерінде өнеркәсіптік өнімді буып-түюдің және дәріханаішілік дайындаманың әрбір сериясы;</w:t>
            </w:r>
          </w:p>
          <w:p>
            <w:pPr>
              <w:spacing w:after="20"/>
              <w:ind w:left="20"/>
              <w:jc w:val="both"/>
            </w:pPr>
            <w:r>
              <w:rPr>
                <w:rFonts w:ascii="Times New Roman"/>
                <w:b w:val="false"/>
                <w:i w:val="false"/>
                <w:color w:val="000000"/>
                <w:sz w:val="20"/>
              </w:rPr>
              <w:t>
2) бір жұмыс күні ішінде рецептілер (талаптар) бойынша дайындалған дәрілік препараттардың кемінде үш пайызы;</w:t>
            </w:r>
          </w:p>
          <w:p>
            <w:pPr>
              <w:spacing w:after="20"/>
              <w:ind w:left="20"/>
              <w:jc w:val="both"/>
            </w:pPr>
            <w:r>
              <w:rPr>
                <w:rFonts w:ascii="Times New Roman"/>
                <w:b w:val="false"/>
                <w:i w:val="false"/>
                <w:color w:val="000000"/>
                <w:sz w:val="20"/>
              </w:rPr>
              <w:t>
3) ілмектің белгілі бір массасындағы гомеопатиялық түйіршіктердің саны;</w:t>
            </w:r>
          </w:p>
          <w:p>
            <w:pPr>
              <w:spacing w:after="20"/>
              <w:ind w:left="20"/>
              <w:jc w:val="both"/>
            </w:pPr>
            <w:r>
              <w:rPr>
                <w:rFonts w:ascii="Times New Roman"/>
                <w:b w:val="false"/>
                <w:i w:val="false"/>
                <w:color w:val="000000"/>
                <w:sz w:val="20"/>
              </w:rPr>
              <w:t>
4) стерильдеуді талап ететін дәрілік препараттардың әрбір сериясы, оларды стерильдегенге дейін өлшеп-орағаннан кейін механикалық қосындыларға кемінде бес құты (бөтелке) мөлшерінде (ерітінділерде кездейсоқ болатын газ көпіршіктерінен басқа, жылжымалы ерімейтін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қосындыларға бастапқы және қайталама бақылау ерітінділерін дайындау процесінде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химиялық бақылау жүргізу:</w:t>
            </w:r>
          </w:p>
          <w:p>
            <w:pPr>
              <w:spacing w:after="20"/>
              <w:ind w:left="20"/>
              <w:jc w:val="both"/>
            </w:pPr>
            <w:r>
              <w:rPr>
                <w:rFonts w:ascii="Times New Roman"/>
                <w:b w:val="false"/>
                <w:i w:val="false"/>
                <w:color w:val="000000"/>
                <w:sz w:val="20"/>
              </w:rPr>
              <w:t>
1) қоспалардың төлнусқасын, тазалығын және рұқсат етілген шектерін сынау (сапалық талдау);</w:t>
            </w:r>
          </w:p>
          <w:p>
            <w:pPr>
              <w:spacing w:after="20"/>
              <w:ind w:left="20"/>
              <w:jc w:val="both"/>
            </w:pPr>
            <w:r>
              <w:rPr>
                <w:rFonts w:ascii="Times New Roman"/>
                <w:b w:val="false"/>
                <w:i w:val="false"/>
                <w:color w:val="000000"/>
                <w:sz w:val="20"/>
              </w:rPr>
              <w:t>
2) оның құрамына кіретін дәрілік заттарды сандық анықтау (сандық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судың толық химиялық талдауын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дәрілік препараттарды, оның ішінде гомеопатиялық препараттардың сәйкестігін тексеру арқылы босату кезінде бақылауды жүзеге асыру:</w:t>
            </w:r>
          </w:p>
          <w:p>
            <w:pPr>
              <w:spacing w:after="20"/>
              <w:ind w:left="20"/>
              <w:jc w:val="both"/>
            </w:pPr>
            <w:r>
              <w:rPr>
                <w:rFonts w:ascii="Times New Roman"/>
                <w:b w:val="false"/>
                <w:i w:val="false"/>
                <w:color w:val="000000"/>
                <w:sz w:val="20"/>
              </w:rPr>
              <w:t>
1) дәрілік препараттардың оларға кіретін дәрілік заттардың физика-химиялық қасиеттеріне қаптамасы;</w:t>
            </w:r>
          </w:p>
          <w:p>
            <w:pPr>
              <w:spacing w:after="20"/>
              <w:ind w:left="20"/>
              <w:jc w:val="both"/>
            </w:pPr>
            <w:r>
              <w:rPr>
                <w:rFonts w:ascii="Times New Roman"/>
                <w:b w:val="false"/>
                <w:i w:val="false"/>
                <w:color w:val="000000"/>
                <w:sz w:val="20"/>
              </w:rPr>
              <w:t>
2) рецептіде көрсетілген дозалар, оның ішінде жоғары бір реттік дозалар, науқастың жасына дәрілік препараттардың жоғары тәуліктік дозалары;</w:t>
            </w:r>
          </w:p>
          <w:p>
            <w:pPr>
              <w:spacing w:after="20"/>
              <w:ind w:left="20"/>
              <w:jc w:val="both"/>
            </w:pPr>
            <w:r>
              <w:rPr>
                <w:rFonts w:ascii="Times New Roman"/>
                <w:b w:val="false"/>
                <w:i w:val="false"/>
                <w:color w:val="000000"/>
                <w:sz w:val="20"/>
              </w:rPr>
              <w:t>
3) рецепт бойынша нөмірлер және затбелгі нөмірлері;</w:t>
            </w:r>
          </w:p>
          <w:p>
            <w:pPr>
              <w:spacing w:after="20"/>
              <w:ind w:left="20"/>
              <w:jc w:val="both"/>
            </w:pPr>
            <w:r>
              <w:rPr>
                <w:rFonts w:ascii="Times New Roman"/>
                <w:b w:val="false"/>
                <w:i w:val="false"/>
                <w:color w:val="000000"/>
                <w:sz w:val="20"/>
              </w:rPr>
              <w:t>
4) түбіртектегі науқастың тегі, затбелгі мен рецепттегі тегі;</w:t>
            </w:r>
          </w:p>
          <w:p>
            <w:pPr>
              <w:spacing w:after="20"/>
              <w:ind w:left="20"/>
              <w:jc w:val="both"/>
            </w:pPr>
            <w:r>
              <w:rPr>
                <w:rFonts w:ascii="Times New Roman"/>
                <w:b w:val="false"/>
                <w:i w:val="false"/>
                <w:color w:val="000000"/>
                <w:sz w:val="20"/>
              </w:rPr>
              <w:t>
5) дәрілік препараттарды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мен инфузияларға арналған ерітінділерді дайындаудың жекелеген сатыларын бақылау нәтижелерін инъекциялар мен инфузияларға арналған ерітінділерді дайындаудың жекелеген сатыларын бақылау нәтижелерін тіркеу журналында тіркеуді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Бақылау-талдамалық қызмет көрсету туралы шарт жасалған аккредиттелген сынақ зертханасы жыл сайын бекітетін дәріханада дайындалатын концентраттар, жартылай фабрикаттар номенклатурасының және дәрілік препараттардың дәріханаішілік дайындамасының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 контейнерлердің жай-күйін, олардың герметикалығын және жарамдылығын тұрақты бақылай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Дәрілік заттар мен медициналық бұйымдарды көтерме саудада өткізуді жүзеге асыратын фармацевтикалық қызмет субъектілеріне (объектілеріне) қатысты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алу мен жөнелтуді қадағалау жөніндегі құжаттама жүйесінің болуы және жұмыс 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сұратуы бойынша өнімнің сәйкестік сертификатының көшірмесін ұсынуды қамтамасыз ету.</w:t>
            </w:r>
          </w:p>
          <w:p>
            <w:pPr>
              <w:spacing w:after="20"/>
              <w:ind w:left="20"/>
              <w:jc w:val="both"/>
            </w:pPr>
            <w:r>
              <w:rPr>
                <w:rFonts w:ascii="Times New Roman"/>
                <w:b w:val="false"/>
                <w:i w:val="false"/>
                <w:color w:val="000000"/>
                <w:sz w:val="20"/>
              </w:rPr>
              <w:t>
Дәрілік заттар мен медициналық бұйымдардың сәйкестік сертификаттары оның қолданылу мерзімі плюс бір жыл бойы сақталады және тұтынушылар және (немесе) мемлекеттік бақылаушы органдар үшін қолжетімді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лицензиясы бар және қызметтің кіші түрлеріне: дәрілік заттарды өндіруге, дәрілік заттарды көтерме саудада өткізуге лицензияға қосымшасы бар не медициналық бұйымдарды көтерме саудада өткізу жөніндегі қызметтің басталғаны туралы хабардар еткен субъектілерден дәрілік заттар мен медициналық бұйымдарды сатып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немесе медициналық қызметке лицензиясы бар не медициналық бұйымдарды өткізу жөніндегі қызметтің басталғаны туралы хабарлаған субъектілерге дәрілік заттар мен медициналық бұйымдарды өткізуді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 сатуды жүзеге асыру дайындау құқығымен фармацевтикалық қызметке лицензиясы бар дәріханаларға, сондай-ақ дәрілік заттарды өндіру құқығымен фармацевтикалық қызметке лицензиясы бар дәрілік заттарды өндіру жөніндегі ұйымдарға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бекіту туралы сертификат немесе медициналық өлшеу техникасын метрологиялық аттестаттау туралы сертификат болған кезде өлшеу құралдарына жататын медициналық бұйымдарды көтерме саудада өткізуді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пайдаланылатын көлік құралдарымен және жабдықтармен қамтамасыз ету және оларды пайдалану мақсаттарына сәйкес келу, өнімді сапаның жоғалуына немесе қаптаманың тұтастығын бұзатын жағымсыз әсерлерден қорғау, сондай-ақ:</w:t>
            </w:r>
          </w:p>
          <w:p>
            <w:pPr>
              <w:spacing w:after="20"/>
              <w:ind w:left="20"/>
              <w:jc w:val="both"/>
            </w:pPr>
            <w:r>
              <w:rPr>
                <w:rFonts w:ascii="Times New Roman"/>
                <w:b w:val="false"/>
                <w:i w:val="false"/>
                <w:color w:val="000000"/>
                <w:sz w:val="20"/>
              </w:rPr>
              <w:t>
1) оларды сәйкестендіру және қауіпсіздікті бағалау мүмкіндігі жоғалған жоқ;</w:t>
            </w:r>
          </w:p>
          <w:p>
            <w:pPr>
              <w:spacing w:after="20"/>
              <w:ind w:left="20"/>
              <w:jc w:val="both"/>
            </w:pPr>
            <w:r>
              <w:rPr>
                <w:rFonts w:ascii="Times New Roman"/>
                <w:b w:val="false"/>
                <w:i w:val="false"/>
                <w:color w:val="000000"/>
                <w:sz w:val="20"/>
              </w:rPr>
              <w:t>
2) басқа дәрілік заттармен (дозалармен), заттармен ластанбаған және өздері ластанбаған;</w:t>
            </w:r>
          </w:p>
          <w:p>
            <w:pPr>
              <w:spacing w:after="20"/>
              <w:ind w:left="20"/>
              <w:jc w:val="both"/>
            </w:pPr>
            <w:r>
              <w:rPr>
                <w:rFonts w:ascii="Times New Roman"/>
                <w:b w:val="false"/>
                <w:i w:val="false"/>
                <w:color w:val="000000"/>
                <w:sz w:val="20"/>
              </w:rPr>
              <w:t>
3)қорғалған және сыртқы орта факторларына ұшырамаған.</w:t>
            </w:r>
          </w:p>
          <w:p>
            <w:pPr>
              <w:spacing w:after="20"/>
              <w:ind w:left="20"/>
              <w:jc w:val="both"/>
            </w:pPr>
            <w:r>
              <w:rPr>
                <w:rFonts w:ascii="Times New Roman"/>
                <w:b w:val="false"/>
                <w:i w:val="false"/>
                <w:color w:val="000000"/>
                <w:sz w:val="20"/>
              </w:rPr>
              <w:t>
Көлік құралы мен оның жабдықтары тазалықта ұсталады және қажет болған жағдайда жуу және дезинфекциялау құралдарын пайдалана отырып өңделеді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қауіпсіздігі мен тиімділігін қамтамасыз ету, сондай-ақ жалған дәрілік заттардың жеткізу тізбегіне ену қаупін болдырмау үшін қажетті тасымалдау кезінде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тасымалдаудың ерекше жағдайларын талап ететін дәрілік заттарды жеткізген жағдайда температураны бақылауға арналған аспаптардың болуы. Аспаптардың көрсеткіштері бүкіл тасымалдау барысында тіркеледі және құжатталады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сыртқы орта факторларынан (атмосфералық жауын-шашын, шаң, күн сәулесі, механикалық зақымданудан) қорғауды қамтамасыз ету. Тасымалдау үшін дайындалған дәрілік заттар мен медициналық бұйымдар нормативтік құжаттың талаптарына сәйкес келетін топтық ыдысқа (картон қораптарға немесе аяққа), одан кейін көліктік қаптамаға (жәшіктерге, қораптарға, орауыш қағазға) оралады.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әрбір атауына, партиясына (сериясына) мынадай ақпараттың мазмұны бар тауарға ілеспе құжаттарды ресімдеуді қамтамасыз ету:</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дозасы (дәрілік зат үшін);</w:t>
            </w:r>
          </w:p>
          <w:p>
            <w:pPr>
              <w:spacing w:after="20"/>
              <w:ind w:left="20"/>
              <w:jc w:val="both"/>
            </w:pPr>
            <w:r>
              <w:rPr>
                <w:rFonts w:ascii="Times New Roman"/>
                <w:b w:val="false"/>
                <w:i w:val="false"/>
                <w:color w:val="000000"/>
                <w:sz w:val="20"/>
              </w:rPr>
              <w:t>
орау;</w:t>
            </w:r>
          </w:p>
          <w:p>
            <w:pPr>
              <w:spacing w:after="20"/>
              <w:ind w:left="20"/>
              <w:jc w:val="both"/>
            </w:pPr>
            <w:r>
              <w:rPr>
                <w:rFonts w:ascii="Times New Roman"/>
                <w:b w:val="false"/>
                <w:i w:val="false"/>
                <w:color w:val="000000"/>
                <w:sz w:val="20"/>
              </w:rPr>
              <w:t>
саны, бірлік бағасы;</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сәйкестік сертификатының нөмірі және қолданылу мерзімі (дәрілік зат немесе медициналық бұйым үшін).</w:t>
            </w:r>
          </w:p>
          <w:p>
            <w:pPr>
              <w:spacing w:after="20"/>
              <w:ind w:left="20"/>
              <w:jc w:val="both"/>
            </w:pPr>
            <w:r>
              <w:rPr>
                <w:rFonts w:ascii="Times New Roman"/>
                <w:b w:val="false"/>
                <w:i w:val="false"/>
                <w:color w:val="000000"/>
                <w:sz w:val="20"/>
              </w:rPr>
              <w:t>
Тауарға ілеспе құжаттарда түзетулерге, тіркеулерге, таңбалауға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кезінде дәрілік заттың саудалық атауына шекті бағаның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w:t>
            </w:r>
          </w:p>
          <w:p>
            <w:pPr>
              <w:spacing w:after="20"/>
              <w:ind w:left="20"/>
              <w:jc w:val="both"/>
            </w:pPr>
            <w:r>
              <w:rPr>
                <w:rFonts w:ascii="Times New Roman"/>
                <w:b w:val="false"/>
                <w:i w:val="false"/>
                <w:color w:val="000000"/>
                <w:sz w:val="20"/>
              </w:rPr>
              <w:t>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тез тұтанатын және жанғыш сұйық дәрілік заттарды сақтауды сақтау:</w:t>
            </w:r>
          </w:p>
          <w:p>
            <w:pPr>
              <w:spacing w:after="20"/>
              <w:ind w:left="20"/>
              <w:jc w:val="both"/>
            </w:pPr>
            <w:r>
              <w:rPr>
                <w:rFonts w:ascii="Times New Roman"/>
                <w:b w:val="false"/>
                <w:i w:val="false"/>
                <w:color w:val="000000"/>
                <w:sz w:val="20"/>
              </w:rPr>
              <w:t>
1) толық толтырылған контейнерде толтыру дәрежесі көлемнің 90 пайызынан аспайды. Спирттер көп мөлшерде металл ыдыстарда сақталады, олар көлемнің 95 пайызынан аспайды;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сығылған және сұйытылған газдармен, тез тұтанатын заттармен, сондай-ақ органикалық заттармен жарылыс қаупі бар қоспалар (калий хлораты, калий перманганаты) беретін Бейорганикалық тұздармен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гипохлоритінің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бланкілерін сақтауға арналған сейфтің немесе металл шкафтың болуы. Жұмыс аяқталғаннан кейін бөлме мөрленеді және (немесе) пломбаланады. Бөлме кілттері, мөр және (немесе) пломбир жауапты тұлғада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дистрибьюторлық практика стандартының талаптарына сәйкестігі (GDP) туралы сертификаттың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Дәрілік заттар мен медициналық бұйымдарды бөлшек саудада өткізуді жүзеге асыратын фармацевтикалық қызмет субъектілеріне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бекіту туралы сертификат не медициналық өлшеу техникасын метрологиялық аттестаттау туралы сертификат болған кезде өлшеу құралдарына жататын медициналық бұйымдарды өткізуді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 бойынша рецептілік дәрілік заттарды өткізуді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рецептісіз сатылатын дәрілік заттарды витриналарға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рецепттерді "Рецепт жарамсыз" мөртабанымен дұрыс жазылмаған шы5ыеыеөтеу рецептерін есепке алу журналында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Рецепттерді сақтау мерзімдерін сақтау: </w:t>
            </w:r>
          </w:p>
          <w:p>
            <w:pPr>
              <w:spacing w:after="20"/>
              <w:ind w:left="20"/>
              <w:jc w:val="both"/>
            </w:pPr>
            <w:r>
              <w:rPr>
                <w:rFonts w:ascii="Times New Roman"/>
                <w:b w:val="false"/>
                <w:i w:val="false"/>
                <w:color w:val="000000"/>
                <w:sz w:val="20"/>
              </w:rPr>
              <w:t>
1) Құрамында есірткі, психотроптық заттар, прекурсорлар және улы заттар бар дәрілік затқа - 1 (бір) жыл;</w:t>
            </w:r>
          </w:p>
          <w:p>
            <w:pPr>
              <w:spacing w:after="20"/>
              <w:ind w:left="20"/>
              <w:jc w:val="both"/>
            </w:pPr>
            <w:r>
              <w:rPr>
                <w:rFonts w:ascii="Times New Roman"/>
                <w:b w:val="false"/>
                <w:i w:val="false"/>
                <w:color w:val="000000"/>
                <w:sz w:val="20"/>
              </w:rPr>
              <w:t>
2) тегін медициналық көмектің кепілдік берілген көлемі шеңберінде және (немесе) міндетті әлеуметтік медициналық сақтандыру жүйесінде босатылатын дәрілік заттарға – 2 (екі) жыл;</w:t>
            </w:r>
          </w:p>
          <w:p>
            <w:pPr>
              <w:spacing w:after="20"/>
              <w:ind w:left="20"/>
              <w:jc w:val="both"/>
            </w:pPr>
            <w:r>
              <w:rPr>
                <w:rFonts w:ascii="Times New Roman"/>
                <w:b w:val="false"/>
                <w:i w:val="false"/>
                <w:color w:val="000000"/>
                <w:sz w:val="20"/>
              </w:rPr>
              <w:t>
3) өзге де дәрілік заттарға-күнтізбелік кемінде 30 (отыз)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сенімді ақпарат беруді қамтамасыз ету:</w:t>
            </w:r>
          </w:p>
          <w:p>
            <w:pPr>
              <w:spacing w:after="20"/>
              <w:ind w:left="20"/>
              <w:jc w:val="both"/>
            </w:pPr>
            <w:r>
              <w:rPr>
                <w:rFonts w:ascii="Times New Roman"/>
                <w:b w:val="false"/>
                <w:i w:val="false"/>
                <w:color w:val="000000"/>
                <w:sz w:val="20"/>
              </w:rPr>
              <w:t>
1) дұрыс және ұтымды қолдану немесе пайдалану;</w:t>
            </w:r>
          </w:p>
          <w:p>
            <w:pPr>
              <w:spacing w:after="20"/>
              <w:ind w:left="20"/>
              <w:jc w:val="both"/>
            </w:pPr>
            <w:r>
              <w:rPr>
                <w:rFonts w:ascii="Times New Roman"/>
                <w:b w:val="false"/>
                <w:i w:val="false"/>
                <w:color w:val="000000"/>
                <w:sz w:val="20"/>
              </w:rPr>
              <w:t>
2) ықтимал жанама әсерлер мен қарсы көрсетілімдер;</w:t>
            </w:r>
          </w:p>
          <w:p>
            <w:pPr>
              <w:spacing w:after="20"/>
              <w:ind w:left="20"/>
              <w:jc w:val="both"/>
            </w:pPr>
            <w:r>
              <w:rPr>
                <w:rFonts w:ascii="Times New Roman"/>
                <w:b w:val="false"/>
                <w:i w:val="false"/>
                <w:color w:val="000000"/>
                <w:sz w:val="20"/>
              </w:rPr>
              <w:t>
3) басқа дәрілік заттармен өзара іс-қимыл жасау, оларды қолдану немесе пайдалану кезіндегі сақтық шаралары;</w:t>
            </w:r>
          </w:p>
          <w:p>
            <w:pPr>
              <w:spacing w:after="20"/>
              <w:ind w:left="20"/>
              <w:jc w:val="both"/>
            </w:pPr>
            <w:r>
              <w:rPr>
                <w:rFonts w:ascii="Times New Roman"/>
                <w:b w:val="false"/>
                <w:i w:val="false"/>
                <w:color w:val="000000"/>
                <w:sz w:val="20"/>
              </w:rPr>
              <w:t>
4) үйде сақтау мерзімі мен ережелерін;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іс-шараларын жүргізуді қамтамасыз ету:</w:t>
            </w:r>
          </w:p>
          <w:p>
            <w:pPr>
              <w:spacing w:after="20"/>
              <w:ind w:left="20"/>
              <w:jc w:val="both"/>
            </w:pPr>
            <w:r>
              <w:rPr>
                <w:rFonts w:ascii="Times New Roman"/>
                <w:b w:val="false"/>
                <w:i w:val="false"/>
                <w:color w:val="000000"/>
                <w:sz w:val="20"/>
              </w:rPr>
              <w:t>
1) қабылдау және өткізу кезінде сапаны бақылау;</w:t>
            </w:r>
          </w:p>
          <w:p>
            <w:pPr>
              <w:spacing w:after="20"/>
              <w:ind w:left="20"/>
              <w:jc w:val="both"/>
            </w:pPr>
            <w:r>
              <w:rPr>
                <w:rFonts w:ascii="Times New Roman"/>
                <w:b w:val="false"/>
                <w:i w:val="false"/>
                <w:color w:val="000000"/>
                <w:sz w:val="20"/>
              </w:rPr>
              <w:t>
2) дәрілік заттарды сақтау қағидалары мен мерзімдерін сақтау, жарамдылық мерзімі шектеулі дәрілік заттардың есебін жүргізу;</w:t>
            </w:r>
          </w:p>
          <w:p>
            <w:pPr>
              <w:spacing w:after="20"/>
              <w:ind w:left="20"/>
              <w:jc w:val="both"/>
            </w:pPr>
            <w:r>
              <w:rPr>
                <w:rFonts w:ascii="Times New Roman"/>
                <w:b w:val="false"/>
                <w:i w:val="false"/>
                <w:color w:val="000000"/>
                <w:sz w:val="20"/>
              </w:rPr>
              <w:t>
3) жүктеме өлшеу аспаптарының жарамдылығы мен дәлдігі;</w:t>
            </w:r>
          </w:p>
          <w:p>
            <w:pPr>
              <w:spacing w:after="20"/>
              <w:ind w:left="20"/>
              <w:jc w:val="both"/>
            </w:pPr>
            <w:r>
              <w:rPr>
                <w:rFonts w:ascii="Times New Roman"/>
                <w:b w:val="false"/>
                <w:i w:val="false"/>
                <w:color w:val="000000"/>
                <w:sz w:val="20"/>
              </w:rPr>
              <w:t>
4) жазылған рецептінің дұрыстығын, оның қолданылу мерзімін, тағайындалған дозалардың науқастың жасына сәйкестігін, ингредиенттердің үйлесімділігін, біржолғы нормаларын тексеру;</w:t>
            </w:r>
          </w:p>
          <w:p>
            <w:pPr>
              <w:spacing w:after="20"/>
              <w:ind w:left="20"/>
              <w:jc w:val="both"/>
            </w:pPr>
            <w:r>
              <w:rPr>
                <w:rFonts w:ascii="Times New Roman"/>
                <w:b w:val="false"/>
                <w:i w:val="false"/>
                <w:color w:val="000000"/>
                <w:sz w:val="20"/>
              </w:rPr>
              <w:t>
5) қауіпсіздік пен сапаны бағалау қорытындыларының қолданылу мерзімдерін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тексерумен қабылдауды қамтамасыз ету:</w:t>
            </w:r>
          </w:p>
          <w:p>
            <w:pPr>
              <w:spacing w:after="20"/>
              <w:ind w:left="20"/>
              <w:jc w:val="both"/>
            </w:pPr>
            <w:r>
              <w:rPr>
                <w:rFonts w:ascii="Times New Roman"/>
                <w:b w:val="false"/>
                <w:i w:val="false"/>
                <w:color w:val="000000"/>
                <w:sz w:val="20"/>
              </w:rPr>
              <w:t>
1) ыдыстың саны, жиынтықтылығы, тұтастығы, қаптаманың, таңбалаудың нормативтік құжаттарға сәйкестігі, дәрілік зат пен медициналық бұйымды медициналық қолдану жөніндегі нұсқаулықтың мемлекеттік және орыс тілдерінде болуы; медициналық бұйымға пайдалану құжатының болуы;</w:t>
            </w:r>
          </w:p>
          <w:p>
            <w:pPr>
              <w:spacing w:after="20"/>
              <w:ind w:left="20"/>
              <w:jc w:val="both"/>
            </w:pPr>
            <w:r>
              <w:rPr>
                <w:rFonts w:ascii="Times New Roman"/>
                <w:b w:val="false"/>
                <w:i w:val="false"/>
                <w:color w:val="000000"/>
                <w:sz w:val="20"/>
              </w:rPr>
              <w:t>
2) ілеспе құжаттарда көрсетілген өнімнің атауына, мөлшеріне, өлшенуіне, санына, партиясына (сериясына) сәйкестігі;</w:t>
            </w:r>
          </w:p>
          <w:p>
            <w:pPr>
              <w:spacing w:after="20"/>
              <w:ind w:left="20"/>
              <w:jc w:val="both"/>
            </w:pPr>
            <w:r>
              <w:rPr>
                <w:rFonts w:ascii="Times New Roman"/>
                <w:b w:val="false"/>
                <w:i w:val="false"/>
                <w:color w:val="000000"/>
                <w:sz w:val="20"/>
              </w:rPr>
              <w:t>
3) ілеспе құжаттарда сәйкестік сертификаты немесе оған тауарды босатуға арналған жүкқұжатта сілтеме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белгілі бір аурулары бар азаматтардың жекелеген санаттарын тегін қамтамасыз ету үшін дәрілік заттар мен бейімделген емдеу өнімдерінің тізбесі туралы танысуға ыңғайлы жерде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мемлекеттік басқарудың жергілікті органдарымен тиісті шарттары бар бөлшек сауда объектілерінде тиісті денсаулық сақтау ұйымының басшысы бекіткен дәрілік заттарды тегін алуға арналған рецептілерге қол қоюға құқығы бар адамдардың тізімдері мен қол қою үлгілерінің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Танысуға ыңғайлы жерде орналастыруды қамтамасыз ету:</w:t>
            </w:r>
          </w:p>
          <w:p>
            <w:pPr>
              <w:spacing w:after="20"/>
              <w:ind w:left="20"/>
              <w:jc w:val="both"/>
            </w:pPr>
            <w:r>
              <w:rPr>
                <w:rFonts w:ascii="Times New Roman"/>
                <w:b w:val="false"/>
                <w:i w:val="false"/>
                <w:color w:val="000000"/>
                <w:sz w:val="20"/>
              </w:rPr>
              <w:t>
1) Фармацевтикалық қызметке лицензияның және оған қосымшаның немесе қызметті немесе белгілі бір әрекеттерді жүзеге асырудың басталғаны немесе тоқтатылғаны туралы хабардар ететін құжаттың (оның ішінде электрондық құжаттың басып шығарылған көшірмесінің) көшірмелері;</w:t>
            </w:r>
          </w:p>
          <w:p>
            <w:pPr>
              <w:spacing w:after="20"/>
              <w:ind w:left="20"/>
              <w:jc w:val="both"/>
            </w:pPr>
            <w:r>
              <w:rPr>
                <w:rFonts w:ascii="Times New Roman"/>
                <w:b w:val="false"/>
                <w:i w:val="false"/>
                <w:color w:val="000000"/>
                <w:sz w:val="20"/>
              </w:rPr>
              <w:t>
2) пікірлер мен ұсыныстар кітаптары;</w:t>
            </w:r>
          </w:p>
          <w:p>
            <w:pPr>
              <w:spacing w:after="20"/>
              <w:ind w:left="20"/>
              <w:jc w:val="both"/>
            </w:pPr>
            <w:r>
              <w:rPr>
                <w:rFonts w:ascii="Times New Roman"/>
                <w:b w:val="false"/>
                <w:i w:val="false"/>
                <w:color w:val="000000"/>
                <w:sz w:val="20"/>
              </w:rPr>
              <w:t>
3) анықтамалық фармацевтикалық қызметтің телефон нөмірлері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үшін көрінетін жерде мынадай сипаттағы ақпаратты орналастыруды қамтамасыз ету:</w:t>
            </w:r>
          </w:p>
          <w:p>
            <w:pPr>
              <w:spacing w:after="20"/>
              <w:ind w:left="20"/>
              <w:jc w:val="both"/>
            </w:pPr>
            <w:r>
              <w:rPr>
                <w:rFonts w:ascii="Times New Roman"/>
                <w:b w:val="false"/>
                <w:i w:val="false"/>
                <w:color w:val="000000"/>
                <w:sz w:val="20"/>
              </w:rPr>
              <w:t>
"Дәрілік заттар кері қайтаруға және айырбастауға жатпайды";</w:t>
            </w:r>
          </w:p>
          <w:p>
            <w:pPr>
              <w:spacing w:after="20"/>
              <w:ind w:left="20"/>
              <w:jc w:val="both"/>
            </w:pPr>
            <w:r>
              <w:rPr>
                <w:rFonts w:ascii="Times New Roman"/>
                <w:b w:val="false"/>
                <w:i w:val="false"/>
                <w:color w:val="000000"/>
                <w:sz w:val="20"/>
              </w:rPr>
              <w:t>
"Балаларға дәрі-дәрмектер берілмейді";</w:t>
            </w:r>
          </w:p>
          <w:p>
            <w:pPr>
              <w:spacing w:after="20"/>
              <w:ind w:left="20"/>
              <w:jc w:val="both"/>
            </w:pPr>
            <w:r>
              <w:rPr>
                <w:rFonts w:ascii="Times New Roman"/>
                <w:b w:val="false"/>
                <w:i w:val="false"/>
                <w:color w:val="000000"/>
                <w:sz w:val="20"/>
              </w:rPr>
              <w:t>
"Дәрігердің рецепті бойынша босатуға арналған дәрілік заттарды рецептсіз сатуға тыйым салынады";</w:t>
            </w:r>
          </w:p>
          <w:p>
            <w:pPr>
              <w:spacing w:after="20"/>
              <w:ind w:left="20"/>
              <w:jc w:val="both"/>
            </w:pPr>
            <w:r>
              <w:rPr>
                <w:rFonts w:ascii="Times New Roman"/>
                <w:b w:val="false"/>
                <w:i w:val="false"/>
                <w:color w:val="000000"/>
                <w:sz w:val="20"/>
              </w:rPr>
              <w:t>
"Дәріханада дайындалатын дәрілік препараттарды сақтау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кезінде дәрілік заттың саудалық атауына шекті бағаның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фармацевтикалық қызметкерде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және нарколог дәрігерлерінің нашақорлық, уытқұмарлық, созылмалы алкоголизм ауруларының бар/ жоғы туралы, сондай-ақ есірткі құралдарымен, психотроптық заттармен және олардың прекурсорларымен байланысты жұмысты орындауға жарамдылығы туралы қорытындылары және тиісті тексеру жүргізу жөніндегі ішкі істер органдарының қорытындысы бар адамдардың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Дәрілік заттар мен медициналық бұйымдардың айналысы саласындағы мемлекеттік сараптама ұйымына қатысты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ұйымының дәрілік зат мен медициналық бұйымды мемлекеттік тіркеу және қайта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тәртібінің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Өлшемшарттардың 14-тармағы 2) және 7) тармақшаларында көзделген ақпарат көздері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оның ішінде Тәуелсіз Мемлекеттер Достастығы (ТМД) елдерінің денсаулық сақтау саласындағы уәкілетті органдарының, бұқаралық ақпарат құралдарының ресми интернет-ресурстарын талдау" ақпарат көзі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ресми бұқаралық ақпарат құралдарын, Сенім телефондары бойынша мәліметтерді, "жедел желілерді", мемлекеттік органдар, ұйымдар, оның ішінде халықаралық ұйымдар ұсынатын ақпаратты, сондай-ақ уәкілетті органдар сайттарын талдау нәтижелері бойынша анықталған дәрілік заттар мен медициналық бұйымдардың қауіпсіздігі, тиімділігі мен сапасы жөніндегі Қазақстан Республикасы заңнамасының талаптарына сәйкес келмеу фактілерінің болуы Тәуелсіз Мемлекеттер Достастығы елдерінің (ТМД) денсаулық сақтау саласындағы органдарының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 бойынша өлшемшарттар "Дәрілік заттар мен медициналық бұйымдардың айналысы саласындағы мемлекеттік сараптама ұйымы жүргізген зертханалық сынақтардың нәтижелері бойынша анықталған бұзушылықтардың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 ұсынған, дәрілік заттар мен медициналық бұйымдардың қауіпсіздігінің, тиімділігі мен сапасының сәйкес подтверждстігін растайтын сынақтар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 бойынша өлшемшарттар "Бақылау субъектісінің кінәсінен туындаған қолайсыз оқиғалардың болуы. Қолайсыз оқиғаларға дәрілік заттар мен медициналық, оның ішінде Қазақстан Республикасының денсаулық сақтау саласындағы заңнамасының талаптарына сәйкес келмейтін бұйымдарды өндіру, дайындау, әкелу, сақтау, өткізу, қолдану (пайдалану) нәтижесінде денсаулыққа зиян келтіру ықтималдығы, адамның өміріне немесе денсаулығына қауіп төнуі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немесе денсаулығына қауіп төндіретін, фармацевтикалық қызмет субъектісінің кінәсінен туындаған қолайсыз оқиғалардың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сапасы мен қауіпсіздігі саласындағы халықаралық реттеуші органдардың, елдердің, оның ішінде Еуразиялық экономикалық одақтың мемлекеттік органдарының ақпараты" ақпарат көзі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қауіпсіздік, тиімділік және сапа жөніндегі заңнама талаптарына сәйкес келмеу фактілері туралы халықаралық органдардың, елдердің мемлекеттік органдарының, оның ішінде Еуразиялық экономикалық одақтың ақпараты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және</w:t>
            </w:r>
            <w:r>
              <w:br/>
            </w:r>
            <w:r>
              <w:rPr>
                <w:rFonts w:ascii="Times New Roman"/>
                <w:b w:val="false"/>
                <w:i w:val="false"/>
                <w:color w:val="000000"/>
                <w:sz w:val="20"/>
              </w:rPr>
              <w:t>медициналық бұйымдар</w:t>
            </w:r>
            <w:r>
              <w:br/>
            </w:r>
            <w:r>
              <w:rPr>
                <w:rFonts w:ascii="Times New Roman"/>
                <w:b w:val="false"/>
                <w:i w:val="false"/>
                <w:color w:val="000000"/>
                <w:sz w:val="20"/>
              </w:rPr>
              <w:t>айналысы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Барлық субъектілерге (объектілерге) қатысты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дәрілік заттар мен медициналық бұйымдардың айналысы саласындағы субъективті өлшемшарттар бойынша тәуекел дәрежесін айқындау үшін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балға дейін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министрінің 20.12.20 жылғы № ҚР ДСМ-282/2020 бұйрығымен бекітілген Қазақстан Республикасында тіркелген дәрілік заттар мен медициналық бұйымдардың сапасын бағалауды жүргізу қағидалары шеңберінде анықталған дәрілік заттар мен медициналық бұйымдарды талдаудың теріс нәтижесінің не олардың нарықтан, оның ішінде медициналық ұйымдардан дәрілік заттар мен медициналық бұйымдарды іріктеу қағидаларының сәйкес келмеуінің болуы м. а. бұйрығымен бекітілген тәуекелге бағдарланған тәсілді ескере отырып, сапа бақылауына жататын бұйымдар ҚР Денсаулық сақтау министрінің 24.12.20 жылғы № ҚР ДСМ-323/2020 бұйрығымен бекітілген.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 Қазақстан Республикасында тіркелген дәрілік заттар мен медициналық бұйымдардың сапасын бағалау жүргізу нәтижелері бойынша алынған теріс қорытындының сәйкес келмеуі, болмауы және (немесе) болуы, сондай-ақ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іріктеуг нәтижелері бойынша алынған теріс қорытындылары бойынша сәйкес келмеуі, болмауы және (немесе)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сәйкестігіне тексерулер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лицензияны және (немесе) лицензияға қосымшаны қайта ресімдемеу фактісі:</w:t>
            </w:r>
          </w:p>
          <w:p>
            <w:pPr>
              <w:spacing w:after="20"/>
              <w:ind w:left="20"/>
              <w:jc w:val="both"/>
            </w:pPr>
            <w:r>
              <w:rPr>
                <w:rFonts w:ascii="Times New Roman"/>
                <w:b w:val="false"/>
                <w:i w:val="false"/>
                <w:color w:val="000000"/>
                <w:sz w:val="20"/>
              </w:rPr>
              <w:t>
1) жеке тұлға-лицензиаттың тегі, аты, әкесінің аты (бар болған жағдайда) өзгерген жағдайларда;</w:t>
            </w:r>
          </w:p>
          <w:p>
            <w:pPr>
              <w:spacing w:after="20"/>
              <w:ind w:left="20"/>
              <w:jc w:val="both"/>
            </w:pPr>
            <w:r>
              <w:rPr>
                <w:rFonts w:ascii="Times New Roman"/>
                <w:b w:val="false"/>
                <w:i w:val="false"/>
                <w:color w:val="000000"/>
                <w:sz w:val="20"/>
              </w:rPr>
              <w:t>
2) дара кәсіпкер-лицензиат қайта тіркелсе, оның атауы немесе заңды мекенжайы өзгерсе;</w:t>
            </w:r>
          </w:p>
          <w:p>
            <w:pPr>
              <w:spacing w:after="20"/>
              <w:ind w:left="20"/>
              <w:jc w:val="both"/>
            </w:pPr>
            <w:r>
              <w:rPr>
                <w:rFonts w:ascii="Times New Roman"/>
                <w:b w:val="false"/>
                <w:i w:val="false"/>
                <w:color w:val="000000"/>
                <w:sz w:val="20"/>
              </w:rPr>
              <w:t xml:space="preserve">
3) заңды тұлға-лицензиат "Рұқсаттар және хабарламалар туралы" Қазақстан Республикасы Заңының (бұдан әрі – Заң)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қайта ұйымдастырылған;</w:t>
            </w:r>
          </w:p>
          <w:p>
            <w:pPr>
              <w:spacing w:after="20"/>
              <w:ind w:left="20"/>
              <w:jc w:val="both"/>
            </w:pPr>
            <w:r>
              <w:rPr>
                <w:rFonts w:ascii="Times New Roman"/>
                <w:b w:val="false"/>
                <w:i w:val="false"/>
                <w:color w:val="000000"/>
                <w:sz w:val="20"/>
              </w:rPr>
              <w:t>
4) "объектілерге берілетін рұқсаттар" сыныбы бойынша берілген лицензия үшін немесе объектілерді көрсете отырып, лицензияға қосымшалар үшін объектінің орналасқан жерінің мекенжайы оның физикалық орын ауыстыруынсыз өзгерген жағдайларда;</w:t>
            </w:r>
          </w:p>
          <w:p>
            <w:pPr>
              <w:spacing w:after="20"/>
              <w:ind w:left="20"/>
              <w:jc w:val="both"/>
            </w:pPr>
            <w:r>
              <w:rPr>
                <w:rFonts w:ascii="Times New Roman"/>
                <w:b w:val="false"/>
                <w:i w:val="false"/>
                <w:color w:val="000000"/>
                <w:sz w:val="20"/>
              </w:rPr>
              <w:t>
5) Қазақстан Республикасының заңдарында қайта ресімдеу туралы талаптың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лицензиясының және (немесе) лицензиясына қосымшаның қайта ресімделмеу фактісі:</w:t>
            </w:r>
          </w:p>
          <w:p>
            <w:pPr>
              <w:spacing w:after="20"/>
              <w:ind w:left="20"/>
              <w:jc w:val="both"/>
            </w:pPr>
            <w:r>
              <w:rPr>
                <w:rFonts w:ascii="Times New Roman"/>
                <w:b w:val="false"/>
                <w:i w:val="false"/>
                <w:color w:val="000000"/>
                <w:sz w:val="20"/>
              </w:rPr>
              <w:t>
1) жеке тұлға-лицензиаттың тегі, аты, әкесінің аты (ол болған кезде) өзгерген жағдайларда;</w:t>
            </w:r>
          </w:p>
          <w:p>
            <w:pPr>
              <w:spacing w:after="20"/>
              <w:ind w:left="20"/>
              <w:jc w:val="both"/>
            </w:pPr>
            <w:r>
              <w:rPr>
                <w:rFonts w:ascii="Times New Roman"/>
                <w:b w:val="false"/>
                <w:i w:val="false"/>
                <w:color w:val="000000"/>
                <w:sz w:val="20"/>
              </w:rPr>
              <w:t>
2) дара кәсіпкер-лицензиат қайта тіркелсе, оның атауы немесе заңды мекенжайы өзгерсе;</w:t>
            </w:r>
          </w:p>
          <w:p>
            <w:pPr>
              <w:spacing w:after="20"/>
              <w:ind w:left="20"/>
              <w:jc w:val="both"/>
            </w:pPr>
            <w:r>
              <w:rPr>
                <w:rFonts w:ascii="Times New Roman"/>
                <w:b w:val="false"/>
                <w:i w:val="false"/>
                <w:color w:val="000000"/>
                <w:sz w:val="20"/>
              </w:rPr>
              <w:t xml:space="preserve">
3) заңды тұлға-лицензиат Заңның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қайта ұйымдастырылған;</w:t>
            </w:r>
          </w:p>
          <w:p>
            <w:pPr>
              <w:spacing w:after="20"/>
              <w:ind w:left="20"/>
              <w:jc w:val="both"/>
            </w:pPr>
            <w:r>
              <w:rPr>
                <w:rFonts w:ascii="Times New Roman"/>
                <w:b w:val="false"/>
                <w:i w:val="false"/>
                <w:color w:val="000000"/>
                <w:sz w:val="20"/>
              </w:rPr>
              <w:t>
4) "объектілерге берілетін рұқсаттар" сыныбы бойынша берілген лицензия үшін немесе объектілерді көрсете отырып, лицензияға қосымшалар үшін объектінің орналасқан жерінің мекенжайы оның физикалық орын ауыстыруынсыз өзгерген жағдайларда;</w:t>
            </w:r>
          </w:p>
          <w:p>
            <w:pPr>
              <w:spacing w:after="20"/>
              <w:ind w:left="20"/>
              <w:jc w:val="both"/>
            </w:pPr>
            <w:r>
              <w:rPr>
                <w:rFonts w:ascii="Times New Roman"/>
                <w:b w:val="false"/>
                <w:i w:val="false"/>
                <w:color w:val="000000"/>
                <w:sz w:val="20"/>
              </w:rPr>
              <w:t>
5) Қазақстан Республикасының заңдарында қайта ресімдеу туралы талаптың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77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мамырдағы</w:t>
            </w:r>
            <w:r>
              <w:br/>
            </w:r>
            <w:r>
              <w:rPr>
                <w:rFonts w:ascii="Times New Roman"/>
                <w:b w:val="false"/>
                <w:i w:val="false"/>
                <w:color w:val="000000"/>
                <w:sz w:val="20"/>
              </w:rPr>
              <w:t>№ 87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16-қосымша</w:t>
            </w:r>
          </w:p>
        </w:tc>
      </w:tr>
    </w:tbl>
    <w:bookmarkStart w:name="z60" w:id="32"/>
    <w:p>
      <w:pPr>
        <w:spacing w:after="0"/>
        <w:ind w:left="0"/>
        <w:jc w:val="left"/>
      </w:pPr>
      <w:r>
        <w:rPr>
          <w:rFonts w:ascii="Times New Roman"/>
          <w:b/>
          <w:i w:val="false"/>
          <w:color w:val="000000"/>
        </w:rPr>
        <w:t xml:space="preserve"> Дәрілік заттар мен медициналық бұйымдардың айналысы саласындағы бақылау субъектілеріне (объектілеріне) қатысты біліктілік талаптарына сәйкестігін тексеру парағы</w:t>
      </w:r>
    </w:p>
    <w:bookmarkEnd w:id="32"/>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меншік немесе жалға алу немесе сенімгерлік басқару құқығындағы үй-жайдың немесе ғимараттың дәрілік заттар мен медициналық бұйымдардың айналысы саласындағы объектілерге қойылатын санитариялық-эпидемиологиялық талаптарды белгілейтін санитариялық қағидаларға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сәйкес дәрілік заттар мен медициналық бұйымдарды өндіру, дайындау, сақтау және өткізу шарттарының сақталуын және сапасын бақылауды қамтамасыз етуге арналған жабдықтар мен жиһаздардың, мүкәммалдың, аспаптар мен аппаратуралардың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үшін жылжымалы дәріхана пункті үшін дәрілік заттар мен медициналық бұйымдарды сақтау және өткізу шарттарының сақталуын қамтамасыз ететін, қажет болған жағдайда тиісті шкафтары мен тоңазытқыш және басқа да жабдықтары бар автомобиль көлік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 жөніндегі ұйымдар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-жоғары фармацевтикалық немесе химиялық-технологиялық, химиялық білімі және мамандығы бойынша кемінде үш жыл жұмыс өтілі дәрілік заттар мен медициналық бұйымдар өндірумен тікелей айналысатын бөлімшелер басшыларында немесе медициналық бұйымдар өндірумен тікелей айналысатын бөлімшелер басшыларында;</w:t>
            </w:r>
          </w:p>
          <w:p>
            <w:pPr>
              <w:spacing w:after="20"/>
              <w:ind w:left="20"/>
              <w:jc w:val="both"/>
            </w:pPr>
            <w:r>
              <w:rPr>
                <w:rFonts w:ascii="Times New Roman"/>
                <w:b w:val="false"/>
                <w:i w:val="false"/>
                <w:color w:val="000000"/>
                <w:sz w:val="20"/>
              </w:rPr>
              <w:t>
- дәрілік заттар мен медициналық бұйымдардың сапасын бақылауды жүзеге асыратын қызметкерлерде жоғары фармацевтикалық немесе химиялық, биологиялық білім беру немесе медициналық бұйымдардың сапасын бақылауды жүзеге асыратын қызметкерлерде техникалық білімі;</w:t>
            </w:r>
          </w:p>
          <w:p>
            <w:pPr>
              <w:spacing w:after="20"/>
              <w:ind w:left="20"/>
              <w:jc w:val="both"/>
            </w:pPr>
            <w:r>
              <w:rPr>
                <w:rFonts w:ascii="Times New Roman"/>
                <w:b w:val="false"/>
                <w:i w:val="false"/>
                <w:color w:val="000000"/>
                <w:sz w:val="20"/>
              </w:rPr>
              <w:t>
- дәрілік заттар мен медициналық бұйымдарды өндірудің технологиялық процесінде пайдаланылатын жабдыққа қызмет көрсету жөніндегі маманның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дәрілік препараттарды дайындауды жүзеге асыратын ұйымдар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дәрілік препараттарды дайындауды жүзеге асыратын дәріхана басшысының және оның өндірістік бөлімдерінің, сондай-ақ дәрілік препараттар мен медициналық бұйымдардың сапасын бақылауды жүзеге асыратын қызметкерлердің мамандығы бойынша жоғары фармацевтикалық білімі және кемінде үш жыл жұмыс өтілі;</w:t>
            </w:r>
          </w:p>
          <w:p>
            <w:pPr>
              <w:spacing w:after="20"/>
              <w:ind w:left="20"/>
              <w:jc w:val="both"/>
            </w:pPr>
            <w:r>
              <w:rPr>
                <w:rFonts w:ascii="Times New Roman"/>
                <w:b w:val="false"/>
                <w:i w:val="false"/>
                <w:color w:val="000000"/>
                <w:sz w:val="20"/>
              </w:rPr>
              <w:t>
- дәрілік препараттарды тікелей дайындауды және дайындалған дәрілік препараттарды босатуды жүзеге асыратын қызметкерлерде жоғары немесе орта фармацевтикалық білімі;</w:t>
            </w:r>
          </w:p>
          <w:p>
            <w:pPr>
              <w:spacing w:after="20"/>
              <w:ind w:left="20"/>
              <w:jc w:val="both"/>
            </w:pPr>
            <w:r>
              <w:rPr>
                <w:rFonts w:ascii="Times New Roman"/>
                <w:b w:val="false"/>
                <w:i w:val="false"/>
                <w:color w:val="000000"/>
                <w:sz w:val="20"/>
              </w:rPr>
              <w:t>
- аудан орталығында және ауылдық елді мекендерде жоғары фармацевтикалық білімі бар мамандар болмаған кезде дәріхана және оның өндірістік бөлімдері басшысының мамандығы бойынша орта фармацевтикалық білім және кемінде үш жыл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жұмыс өтілі және дәріханалар үшін маман сертификаты бар қызметкерлер құрамының болуы:</w:t>
            </w:r>
          </w:p>
          <w:p>
            <w:pPr>
              <w:spacing w:after="20"/>
              <w:ind w:left="20"/>
              <w:jc w:val="both"/>
            </w:pPr>
            <w:r>
              <w:rPr>
                <w:rFonts w:ascii="Times New Roman"/>
                <w:b w:val="false"/>
                <w:i w:val="false"/>
                <w:color w:val="000000"/>
                <w:sz w:val="20"/>
              </w:rPr>
              <w:t>
- дәріхана немесе оның бөлімдерінің басшысында жоғары немесе орта фармацевтикалық білім (мамандығы бойынша кемінде үш жыл жұмыс өтілі);</w:t>
            </w:r>
          </w:p>
          <w:p>
            <w:pPr>
              <w:spacing w:after="20"/>
              <w:ind w:left="20"/>
              <w:jc w:val="both"/>
            </w:pPr>
            <w:r>
              <w:rPr>
                <w:rFonts w:ascii="Times New Roman"/>
                <w:b w:val="false"/>
                <w:i w:val="false"/>
                <w:color w:val="000000"/>
                <w:sz w:val="20"/>
              </w:rPr>
              <w:t>
- дәрілік заттар мен медициналық бұйымдарды босатуды жүзеге асыратын мамандарда жоғары немесе орта фармацевтикалық білімі;</w:t>
            </w:r>
          </w:p>
          <w:p>
            <w:pPr>
              <w:spacing w:after="20"/>
              <w:ind w:left="20"/>
              <w:jc w:val="both"/>
            </w:pPr>
            <w:r>
              <w:rPr>
                <w:rFonts w:ascii="Times New Roman"/>
                <w:b w:val="false"/>
                <w:i w:val="false"/>
                <w:color w:val="000000"/>
                <w:sz w:val="20"/>
              </w:rPr>
              <w:t>
- интернет арқылы дәрілік заттарды өткізу кезінде сақтау және тасымалдау процесінде олардың қасиеттерінің өзгеруіне жол бермейтін тәсілмен жеткізуді жүзеге асыру үшін меншік немесе жалға алу құқығындағы көліктің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медициналық-санитариялық алғашқы, консультациялық-диагностикалық көмек көрсететін денсаулық сақтау ұйымдарында, жұмыс өтілі және дәріхана пункті үшін маман сертификаты бар қызметкерлер штатының болуы:</w:t>
            </w:r>
          </w:p>
          <w:p>
            <w:pPr>
              <w:spacing w:after="20"/>
              <w:ind w:left="20"/>
              <w:jc w:val="both"/>
            </w:pPr>
            <w:r>
              <w:rPr>
                <w:rFonts w:ascii="Times New Roman"/>
                <w:b w:val="false"/>
                <w:i w:val="false"/>
                <w:color w:val="000000"/>
                <w:sz w:val="20"/>
              </w:rPr>
              <w:t>
- дәріхана пункті меңгерушісінде, сондай-ақ дәрілік заттар мен медициналық бұйымдарды өткізуді жүзеге асыратын қызметкерлерде жоғары немесе орта фармацевтикалық білімі (мамандығы бойынша кемінде үш жыл жұмыс өтілі). Дәріханалар жоқ ауылдық елді мекендерге арналған дәріхана пункттерінде фармацевтикалық білімі бар мамандар болмаған жағдайда дәрілік заттар мен медициналық бұйымдарды босатуды жүзеге асыру үшін медициналық білімі, оларды өткізу үшін оқытудан өткен мамандар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жұмыс өтілі және дәріхана қоймасы үшін маман сертификаты бар қызметкерлер құрамының болуы:</w:t>
            </w:r>
          </w:p>
          <w:p>
            <w:pPr>
              <w:spacing w:after="20"/>
              <w:ind w:left="20"/>
              <w:jc w:val="both"/>
            </w:pPr>
            <w:r>
              <w:rPr>
                <w:rFonts w:ascii="Times New Roman"/>
                <w:b w:val="false"/>
                <w:i w:val="false"/>
                <w:color w:val="000000"/>
                <w:sz w:val="20"/>
              </w:rPr>
              <w:t>
- дәріхана қоймасы басшысының жоғары фармацевтикалық білімі және кемінде үш жыл жұмыс өтілі;</w:t>
            </w:r>
          </w:p>
          <w:p>
            <w:pPr>
              <w:spacing w:after="20"/>
              <w:ind w:left="20"/>
              <w:jc w:val="both"/>
            </w:pPr>
            <w:r>
              <w:rPr>
                <w:rFonts w:ascii="Times New Roman"/>
                <w:b w:val="false"/>
                <w:i w:val="false"/>
                <w:color w:val="000000"/>
                <w:sz w:val="20"/>
              </w:rPr>
              <w:t>
- дәріхана қоймасы бөлімдерінің басшыларында және дәрілік заттар мен медициналық бұйымдарды қабылдауды, сақтауды және босатуды жүзеге асыратын қызметкерлерде жоғары немесе орта фармацевтикалық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үшін жылжымалы дәріхана пункті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жылжымалы дәріхана пунктінің меңгерушісінде, сондай-ақ дәрілік заттар мен медициналық бұйымдарды өткізуді жүзеге асыратын қызметкерлерде жоғары немесе орта фармацевтикалық білім беру.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оқытудан өткен медициналық білімі бар мамандар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дайындау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жоғары немесе орта фармацевтикалық, медициналық немесе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қызметтің мәлімделетін кіші түрлері бойынша соңғы 5 (бес) жыл ішінде маманданудың немесе жетілдірудің және біліктілікті арттырудың басқа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құрмай фармацевтикалық қызметпен айналысуға үміткер жеке тұлғалар үшін жоғары немесе орта фармацевтикалық білімінің болуы (мамандығы бойынша жұмыс өтілі - кемінде үш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77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мамырдағы</w:t>
            </w:r>
            <w:r>
              <w:br/>
            </w:r>
            <w:r>
              <w:rPr>
                <w:rFonts w:ascii="Times New Roman"/>
                <w:b w:val="false"/>
                <w:i w:val="false"/>
                <w:color w:val="000000"/>
                <w:sz w:val="20"/>
              </w:rPr>
              <w:t>№ 87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17-қосымша</w:t>
            </w:r>
          </w:p>
        </w:tc>
      </w:tr>
    </w:tbl>
    <w:bookmarkStart w:name="z63" w:id="33"/>
    <w:p>
      <w:pPr>
        <w:spacing w:after="0"/>
        <w:ind w:left="0"/>
        <w:jc w:val="left"/>
      </w:pPr>
      <w:r>
        <w:rPr>
          <w:rFonts w:ascii="Times New Roman"/>
          <w:b/>
          <w:i w:val="false"/>
          <w:color w:val="000000"/>
        </w:rPr>
        <w:t xml:space="preserve"> Тексеру парағы дәрі-дәрмекпен қамтамасыз ету мәселелері бойынша медициналық ұйымдарға қатысты дәрілік заттар мен медициналық бұйымдардың айналысы саласында</w:t>
      </w:r>
    </w:p>
    <w:bookmarkEnd w:id="33"/>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амбулаториялық және стационарлық емдеу кезінде есірткі құралдарымен және олардың прекурсорларымен жұмыс істеуге рұқсаты бар денсаулық сақтау ұйымының дәрігерінің құрамында есірткі құралдары, психотроптық заттар мен олардың прекурсорлары бар дәрілік заттарды тағайындауды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бақылауға жататын есірткі құралдары, психотроптық заттар мен прекурсорлар, құрамында есірткі құралдары, психотроптық заттар мен II, III, IV прекурсорлар кестелерінің құрамында дәрілік заттарды тағайындайтын пациенттің медициналық құжаттарында (бұдан әрі – Тізім) бір реттік дозасын, қабылдау (енгізу) тәсілі мен еселігін, емдеу курсының ұзақтығы көрсетілген, тіркеуді сақталуы, сондай-ақ дәрілік заттарды тағайындауда негіздемелерді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Тізімнің II, III кестелерінде психотроптық заттар бар дәрілік заттарды оларды беру сәтінде медициналық персоналдың қатаң бақылауымен пайдалануды (қабылдауды) қамтамасыз етілуі:</w:t>
            </w:r>
          </w:p>
          <w:p>
            <w:pPr>
              <w:spacing w:after="20"/>
              <w:ind w:left="20"/>
              <w:jc w:val="both"/>
            </w:pPr>
            <w:r>
              <w:rPr>
                <w:rFonts w:ascii="Times New Roman"/>
                <w:b w:val="false"/>
                <w:i w:val="false"/>
                <w:color w:val="000000"/>
                <w:sz w:val="20"/>
              </w:rPr>
              <w:t>
1) ауыз арқылы қабылдау, трансдермалды терапиялық жүйелерді қолдану (патч, пленка);</w:t>
            </w:r>
          </w:p>
          <w:p>
            <w:pPr>
              <w:spacing w:after="20"/>
              <w:ind w:left="20"/>
              <w:jc w:val="both"/>
            </w:pPr>
            <w:r>
              <w:rPr>
                <w:rFonts w:ascii="Times New Roman"/>
                <w:b w:val="false"/>
                <w:i w:val="false"/>
                <w:color w:val="000000"/>
                <w:sz w:val="20"/>
              </w:rPr>
              <w:t>
2) мейіргердің қатысуымен, инъекция енгізу-дәрігердің қатысуымен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психотроптық заттар мен прекурсорлар бар дәрілік заттарға рецепт жазып беру қағидалары мен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рецептілік бланкілерді сақтауға және беруге жауапты тұлғаның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рецептуралық бланкілердің нысаналы-сандық есебін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бланкілерін сақтауға арналған сейфтің немесе металл шкафтың болуы. Жұмыс аяқталғаннан кейін бөлме мөрленеді және (немесе) пломбаланады. Бөлме кілттері, мөр және (немесе) пломбир жауапты тұлғада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пайдаланылмаған арнайы рецептілерді сақтауды және жоюды қамтамасыз ету. Рецепттерді жою рецепттердің жинақталуына қарай, бірақ айына кемінде 1 (бір) рет, құрамына Ішкі істер органының өкілі енгізілетін тұрақты жұмыс істейтін комиссияның қатысуымен өртеу жолымен жүргізіледі. Пайдаланылмаған арнайы рецептілерді жою фактісі тиісті актімен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және түнгі уақытта стационарлық көмек көрсететін денсаулық сақтау ұйымында шұғыл медициналық көмек көрсету үшін жауапты кезекші дәрігердің рұқсаты бойынша пайдаланылатын бес күндік қордан аспайтын Тізімнің II кестесінің құрамында есірткі құралдары, психотроптық заттар бар дәрілік заттар тізімі Денсаулық сақтау ұйымы басшысының бұйрығымен айқындалған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кестесінің есірткі құралдары, психотроптық заттары бар дәрілік заттардың оның құрамында ішінара пайдаланылмаған немесе, сондай-ақ таблеткалар мен пластырлердің (трансдермальды терапиялық жүйелер) пайданылған бос ампулаларды жинауды және жоюды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уақытша анықтаманы ресімдеуге, қайтыс болған онкологиялық науқастың туыстарына құрамында Тізімнің II кестесінің есірткі және психотроптық заттары бар пайдаланылмаған арнайы рецептілік бланкілер мен дәрілік заттарды тапсыру туралы хабарлауды қамтамасыз етуге, сондай-ақ үйде қайтыс болған науқастардан кейін құрамында Тізімнің II кестесінің есірткі және психотроптық заттары бар арнайы рецептуралық бланкілер мен пайдаланылмаған дәрілік заттарды қабылдауға жауапты медицина қызметкеріне бұйрықтың болуы. Науқас қайтыс болғаннан кейін қалған құрамында есірткі құралдары, психотроптық заттар және олардың прекурсорлары бар дәрілік заттарды қабылдау-беру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жарамдылық мерзімі өткен құрамында Тізімнің II кестесінің есірткі құралдары, психотроптық заттары бар дәрілік заттарды жою үшін ішкі істер органдарының және халықтың санитариялық-эпидемиологиялық саламаттылығы саласындағы мемлекеттік органның аумақтық бөлімшесінің өкілдері, сондай-ақ Б, неке, бос ампулалар, таблеткалар және т. б. кіретін тұрақты жұмыс істейтін комиссияның болуы патчтар (трансдермальды терапевтік жүйелер), сондай-ақ ампулалар, таблеткалар және патчтар (трансдермальды терапевтік жүйелер), мазмұны ішінара пайдаланылған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есірткі құралдары, психотроптық заттар және олардың прекурсорлары бар дәрілік заттарды кәдеге жарату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Дәрілік заттарды, психотроптық заттарды және ң прекурсорларын қамтитын дәрілік заттарға қойылатын талаптарды, медициналық құжаттаманы ресімдеу және сақтау қағидалары мен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жазып беру қағидаларының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тегін немесе жеңілдікпен алуға арналған рецептілерді есепке алуды және мониторингті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Рецептілерге қол қоюға құқығы бар уәкілетті тұлғалардың қолтаңбаларының үлгілерін фармацевтикалық ұйымның объектілеріне жіберуді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амбулаториялық картасында дәрілік заттарды тегін немесе жеңілдікпен алуға арналған рецепттердің мазмұны мен нөмірін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қажеттілікті есептеуді қамтамасыз ету:</w:t>
            </w:r>
          </w:p>
          <w:p>
            <w:pPr>
              <w:spacing w:after="20"/>
              <w:ind w:left="20"/>
              <w:jc w:val="both"/>
            </w:pPr>
            <w:r>
              <w:rPr>
                <w:rFonts w:ascii="Times New Roman"/>
                <w:b w:val="false"/>
                <w:i w:val="false"/>
                <w:color w:val="000000"/>
                <w:sz w:val="20"/>
              </w:rPr>
              <w:t>
1) медициналық ұйымның дәрілік формулярына сәйкес;</w:t>
            </w:r>
          </w:p>
          <w:p>
            <w:pPr>
              <w:spacing w:after="20"/>
              <w:ind w:left="20"/>
              <w:jc w:val="both"/>
            </w:pPr>
            <w:r>
              <w:rPr>
                <w:rFonts w:ascii="Times New Roman"/>
                <w:b w:val="false"/>
                <w:i w:val="false"/>
                <w:color w:val="000000"/>
                <w:sz w:val="20"/>
              </w:rPr>
              <w:t>
2) өңірдегі сырқаттанушылық динамикасы мен эпидемиологиялық ахуал деректерінің, сондай-ақ науқастардың болжамды саны бойынша статистикалық деректердің негізінде;</w:t>
            </w:r>
          </w:p>
          <w:p>
            <w:pPr>
              <w:spacing w:after="20"/>
              <w:ind w:left="20"/>
              <w:jc w:val="both"/>
            </w:pPr>
            <w:r>
              <w:rPr>
                <w:rFonts w:ascii="Times New Roman"/>
                <w:b w:val="false"/>
                <w:i w:val="false"/>
                <w:color w:val="000000"/>
                <w:sz w:val="20"/>
              </w:rPr>
              <w:t>
3) емделген науқастардың тіркелімдерін ескере отырып;</w:t>
            </w:r>
          </w:p>
          <w:p>
            <w:pPr>
              <w:spacing w:after="20"/>
              <w:ind w:left="20"/>
              <w:jc w:val="both"/>
            </w:pPr>
            <w:r>
              <w:rPr>
                <w:rFonts w:ascii="Times New Roman"/>
                <w:b w:val="false"/>
                <w:i w:val="false"/>
                <w:color w:val="000000"/>
                <w:sz w:val="20"/>
              </w:rPr>
              <w:t>
4) алдынғы жылғы дәрілік заттардың нақты тұтынылуын және келесі қаржы жылының 1 қаңтарына болжанатын қалдықты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(бұдан әрі – ТМККК) кепілдік берілген көлемі және міндетті әлеуметтік медициналық сақтандыру жүйесіндегі медициналық көмек шеңберінде дәрілік заттар мен фармацевтикалық көрсетілетін қызметтерді сатып алу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санына және елді мекендер аумағында тұратын азаматтардың жекелеген санаттарына байланысты дәрілік заттарды ауру түрлері бойынша бөлуді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медициналық ұйымдарда, ТМККК шеңберінде фармацевтикалық қызметтерді жүзеге асыратын дәрілік заттардың айналысы саласындағы объектілерде, сондай-ақ тиісті әкімшілік-аумақтық бірліктің аумағында таратылатын мерзімді баспасөз басылымдарында пациенттер үшін мынадай ақпарат орналастырылады:</w:t>
            </w:r>
          </w:p>
          <w:p>
            <w:pPr>
              <w:spacing w:after="20"/>
              <w:ind w:left="20"/>
              <w:jc w:val="both"/>
            </w:pPr>
            <w:r>
              <w:rPr>
                <w:rFonts w:ascii="Times New Roman"/>
                <w:b w:val="false"/>
                <w:i w:val="false"/>
                <w:color w:val="000000"/>
                <w:sz w:val="20"/>
              </w:rPr>
              <w:t>
1) ТМККК шеңберінде фармацевтикалық қызметтерді жүзеге асыратын дәрілік заттардың айналысы саласындағы объектілердің тізбесі мен мекенжайлары;</w:t>
            </w:r>
          </w:p>
          <w:p>
            <w:pPr>
              <w:spacing w:after="20"/>
              <w:ind w:left="20"/>
              <w:jc w:val="both"/>
            </w:pPr>
            <w:r>
              <w:rPr>
                <w:rFonts w:ascii="Times New Roman"/>
                <w:b w:val="false"/>
                <w:i w:val="false"/>
                <w:color w:val="000000"/>
                <w:sz w:val="20"/>
              </w:rPr>
              <w:t>
2) амбулаториялық-емханалық көмек көрсететін, олар арқылы амбулаториялық дәрі-дәрмекпен қамтамасыз ету жүзеге асырылатын ұйымдардың мекенжайлары;</w:t>
            </w:r>
          </w:p>
          <w:p>
            <w:pPr>
              <w:spacing w:after="20"/>
              <w:ind w:left="20"/>
              <w:jc w:val="both"/>
            </w:pPr>
            <w:r>
              <w:rPr>
                <w:rFonts w:ascii="Times New Roman"/>
                <w:b w:val="false"/>
                <w:i w:val="false"/>
                <w:color w:val="000000"/>
                <w:sz w:val="20"/>
              </w:rPr>
              <w:t>
3) фармацевтикалық қызмет көрсетуге тапсырыс берушінің мекенжайы мен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ұтымды пайдалануды (тағайындауды) және дәрілік заттардың дәлелденген клиникалық тиімділігі мен қауіпсіздігі негізінде дәрілік формулярды қалыптастыруды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 стационарлық, стационарды алмастыратын және амбулаториялық деңгейде дәрігерлік тағайындауларға талдау жүргізетін тұрақты жұмыс істейтін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немесе дәрілік заттарды есепке алудың, пайдаланудың автоматтандырылған бағдарламаларында сомалық және сандық мәндерде ТМККК шеңберінде стационарлық, стационарды алмастыратын және амбулаториялық-емханалық көмек көрсету кезінде ТМККК шеңберінде дәрілік заттарды есепке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дәрілік заттарды стационарлық пациенттің медициналық картасында, дәрігерлік тағайындаулар парағында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жедел, стационарлық және стационарды алмастыратын көмек көрсету үшін келіп түскен дәрілік заттардың белгісін медициналық ұйымның атауы, оның мекенжайы көрсетілген медициналық ұйымның мөртабанымен және "тегін" белгісімен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амбулаториялық пациенттің медициналық картасына жанама әсерлер, елеулі жанама әсерлер және тиімділіктің болмауы туралы ақпаратты енгізу, оның ішінде медициналық ұйымда анықталған жанама әсерлер жағдайлары бойынша статистиканы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тергеу изоляторлары мен қылмыстық-атқару (пенитенциарлық) жүйесінің мекемелерінде ұсталатын адамдарға медициналық көмектің қосымша көлемін бюджет қаражаты есебінен және (немесе) МӘМС жүйесінде медициналық көмек көрсету үшін сатып алынатын дәрілік заттар мен медициналық бұйымдарды және ақылы көрсетілетін қызметтер есебінен бөлек сақтау және есепке алу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дәрілік заттар мен медициналық бұйымдардың сауда атауына, дәрілік заттың халықаралық патенттелмеген атауына немесе медициналық бұйымның техникалық сипаттамасына шекті бағалардың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тергеу изоляторларында және қылмыстық-атқару (пенитенциарлық) жүйесінің мекемелерінде ұсталатын адамдарға медициналық көмектің қосымша көлемі бюджет қаражаты есебінен және (немесе) МӘМС жүйесінде барлық деңгейлерде медициналық көмек көрсететін медициналық ұйымдарда дәрілік заттар мен медициналық бұйымдардың қоры құрылады: кемінде бір айға АИТВ инфекциясы кезінде медициналық көмек көрсетуді қоспағанда, онда дәрілік заттар мен медициналық бұйымдардың қоры кемінде үш айға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медициналық-санитариялық алғашқы және медициналық көмек көрсету кезінде ТМККК шеңберінде және (немесе) МӘМС жүйесінде дәрілік заттармен, медициналық бұйымдармен, бейімделген емдік өнімдермен, иммундық-биологиялық дәрілік препараттармен қамтамасыз ету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 тізбесіне сәйкес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Қазақстан Республикасының аумағында тұрақты тұратын және сот үкімі бойынша бас бостандығынан айыру орындарында жазасын өтеп жүрген, ұсталған, қамауға алынған және арнаулы мекемелерге орналастырылған азаматтарды, қандастарды, босқындарды, шетелдіктерді және азаматтығы жоқ адамдарды амбулаториялық жағдайларда дәрілік заттармен және медициналық бұйымдармен қамтамасыз ету диспансерлік есепте медициналық ұйымдарға бекітілген жері бойынша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(жай-күйі) бар азаматтардың жекелеген санаттарын ТМККК шеңберінде және (немесе) МӘМС жүйесінде дәрігердің рецепті бойынша тегін амбулаториялық жағдайларда тегін және (немесе) жеңілдікті дәрілік заттармен және медициналық мақсаттағы бұйымдармен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ана мен баланың дәрі қобдишаларын беру жаңа туған нәрестенің даму тарихында берілгені туралы белгісі бар босандыру ұйымдарынан шығарылған кезде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жүйесі шеңберінде дәрілік заттар мен медициналық бұйымдарға қажеттілікті қалыптастыру тәртібін сақтау:</w:t>
            </w:r>
          </w:p>
          <w:p>
            <w:pPr>
              <w:spacing w:after="20"/>
              <w:ind w:left="20"/>
              <w:jc w:val="both"/>
            </w:pPr>
            <w:r>
              <w:rPr>
                <w:rFonts w:ascii="Times New Roman"/>
                <w:b w:val="false"/>
                <w:i w:val="false"/>
                <w:color w:val="000000"/>
                <w:sz w:val="20"/>
              </w:rPr>
              <w:t>
1)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есептеу жасау:</w:t>
            </w:r>
          </w:p>
          <w:p>
            <w:pPr>
              <w:spacing w:after="20"/>
              <w:ind w:left="20"/>
              <w:jc w:val="both"/>
            </w:pPr>
            <w:r>
              <w:rPr>
                <w:rFonts w:ascii="Times New Roman"/>
                <w:b w:val="false"/>
                <w:i w:val="false"/>
                <w:color w:val="000000"/>
                <w:sz w:val="20"/>
              </w:rPr>
              <w:t>
- дәрілік заттар үшін белгіленген тәуліктік доза ескеріле отырып;</w:t>
            </w:r>
          </w:p>
          <w:p>
            <w:pPr>
              <w:spacing w:after="20"/>
              <w:ind w:left="20"/>
              <w:jc w:val="both"/>
            </w:pPr>
            <w:r>
              <w:rPr>
                <w:rFonts w:ascii="Times New Roman"/>
                <w:b w:val="false"/>
                <w:i w:val="false"/>
                <w:color w:val="000000"/>
                <w:sz w:val="20"/>
              </w:rPr>
              <w:t>
- өткен қаржы жылындағы дәрілік заттар мен медициналық бұйымдарды нақты тұтыну туралы деректер негізінде жүзеге асырылады;</w:t>
            </w:r>
          </w:p>
          <w:p>
            <w:pPr>
              <w:spacing w:after="20"/>
              <w:ind w:left="20"/>
              <w:jc w:val="both"/>
            </w:pPr>
            <w:r>
              <w:rPr>
                <w:rFonts w:ascii="Times New Roman"/>
                <w:b w:val="false"/>
                <w:i w:val="false"/>
                <w:color w:val="000000"/>
                <w:sz w:val="20"/>
              </w:rPr>
              <w:t>
2)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заттарды, медициналық бұйымдар мен арнайы емдік өнімдерді, фармацевтикалық көрсетілетін қызметтерді сатып алуды ұйымдастыруды және өткізуді, және шекті бағалар талаптарын сақтау;</w:t>
            </w:r>
          </w:p>
          <w:p>
            <w:pPr>
              <w:spacing w:after="20"/>
              <w:ind w:left="20"/>
              <w:jc w:val="both"/>
            </w:pPr>
            <w:r>
              <w:rPr>
                <w:rFonts w:ascii="Times New Roman"/>
                <w:b w:val="false"/>
                <w:i w:val="false"/>
                <w:color w:val="000000"/>
                <w:sz w:val="20"/>
              </w:rPr>
              <w:t>
3) бірыңғай дистрибьютордың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 сақтау және тасымалдау жөніндегі көрсетілетін қызметтерді, дәрілік заттарды мен медициналық бұйымдарды есепке алу және өткізу жөніндегі көрсетілетін қызметтерді сатып алуды ұйымдастыруды және өткізуді;</w:t>
            </w:r>
          </w:p>
          <w:p>
            <w:pPr>
              <w:spacing w:after="20"/>
              <w:ind w:left="20"/>
              <w:jc w:val="both"/>
            </w:pPr>
            <w:r>
              <w:rPr>
                <w:rFonts w:ascii="Times New Roman"/>
                <w:b w:val="false"/>
                <w:i w:val="false"/>
                <w:color w:val="000000"/>
                <w:sz w:val="20"/>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заттармен және медициналық бұйымдармен қамтамасыз ету;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органдарының медициналық көмек көрсетудің барлық жағдайларында дәрілік заттармен және медициналық бұйымдармен, оның ішінде ауыл халқына қолжетімділікті қамтамасыз ету;</w:t>
            </w:r>
          </w:p>
          <w:p>
            <w:pPr>
              <w:spacing w:after="20"/>
              <w:ind w:left="20"/>
              <w:jc w:val="both"/>
            </w:pPr>
            <w:r>
              <w:rPr>
                <w:rFonts w:ascii="Times New Roman"/>
                <w:b w:val="false"/>
                <w:i w:val="false"/>
                <w:color w:val="000000"/>
                <w:sz w:val="20"/>
              </w:rPr>
              <w:t>
6) дәрілік заттарды тиімді пайдалануды қамтамасыз ету және пайдаланулатын дәрілік заттарды тиімді бағалауды қамтамасыз ету;</w:t>
            </w:r>
          </w:p>
          <w:p>
            <w:pPr>
              <w:spacing w:after="20"/>
              <w:ind w:left="20"/>
              <w:jc w:val="both"/>
            </w:pPr>
            <w:r>
              <w:rPr>
                <w:rFonts w:ascii="Times New Roman"/>
                <w:b w:val="false"/>
                <w:i w:val="false"/>
                <w:color w:val="000000"/>
                <w:sz w:val="20"/>
              </w:rPr>
              <w:t>
7)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мақсаттағы бұйымдарды сақтауды,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бұйымдардың қоры: АИТВ инфекциясы кезінде медициналық көмек көрсетуді қоспағанда кемінде бір айға құрылады, дәрілік заттар мен медициналық бұйымдардың қоры кемінде үш айға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динамикасы өзгерген, пациентті ауыстыру немесе көшіру, төзімсіздікке, дәрілік тұрақтылыққа байланысты емдеу схемасы өзгерген, медициналық ұйымдардың қайтыс болуы, таратылуы, медициналық көмек көрсетудің барлық деңгейлерінде медициналық қызметтер көрсету бейіні өзгерген жағдайларда дәрілік заттар мен медициналық бұйымдарды медициналық ұйымдар арасында дербес қайта бөлуді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жағдайларда медициналық көмек көрсету үшін дәрілік заттарға болжамды қажеттілік есебін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ілгерілету этикасының шарттарын сақтау:</w:t>
            </w:r>
          </w:p>
          <w:p>
            <w:pPr>
              <w:spacing w:after="20"/>
              <w:ind w:left="20"/>
              <w:jc w:val="both"/>
            </w:pPr>
            <w:r>
              <w:rPr>
                <w:rFonts w:ascii="Times New Roman"/>
                <w:b w:val="false"/>
                <w:i w:val="false"/>
                <w:color w:val="000000"/>
                <w:sz w:val="20"/>
              </w:rPr>
              <w:t>
Денсаулық сақтау саласындағы медициналық ұйымдар мен білім беру ұйымдарындағы күнделікті дәрігерлік конференцияларға қатысу үшін өндірушілердің және (немесе) дистрибьюторлардың өкілдері күнделікті дәрігерлік конференцияға жоспарланған қатысуға дейін күнтізбелік он күн бұрын іс-шараның уақыты мен тақырыбын Денсаулық сақтау ұйымының басшысымен жазбаша келіседі.</w:t>
            </w:r>
          </w:p>
          <w:p>
            <w:pPr>
              <w:spacing w:after="20"/>
              <w:ind w:left="20"/>
              <w:jc w:val="both"/>
            </w:pPr>
            <w:r>
              <w:rPr>
                <w:rFonts w:ascii="Times New Roman"/>
                <w:b w:val="false"/>
                <w:i w:val="false"/>
                <w:color w:val="000000"/>
                <w:sz w:val="20"/>
              </w:rPr>
              <w:t>
Дәрілік заттар мен медициналық бұйымдарды ілгерілету мақсатында өндірушілердің, дистрибьюторлардың немесе уәкілетті өкілдердің, сондай-ақ дәрілік заттар мен медициналық бұйымдарды ілгерілету бойынша уәкілеттіктер берілген дәрілік заттар мен медициналық бұйымдардың айналысы саласындағы өзге де субъектілердің медицина және фармацевтика қызметкерлерімен олардың жұмыс уақытында және жұмыс орнында жеке байланыс жасауын болдырмайды.</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субъектілердің кәсіптік қауымдастық мүшелерімен өзара іс-қимыл кезінде кәсіптік қауымдастықтардың мүшелерінің дәрілік заттар мен медициналық бұйымдардың айналысы саласындағы субъектілердің пайдасына оның жарғылық қызметін жүзеге асыру процесінде қандай да бір шешімдерді қабылдау үшін ынталандыруға жол берілмейді.</w:t>
            </w:r>
          </w:p>
          <w:p>
            <w:pPr>
              <w:spacing w:after="20"/>
              <w:ind w:left="20"/>
              <w:jc w:val="both"/>
            </w:pPr>
            <w:r>
              <w:rPr>
                <w:rFonts w:ascii="Times New Roman"/>
                <w:b w:val="false"/>
                <w:i w:val="false"/>
                <w:color w:val="000000"/>
                <w:sz w:val="20"/>
              </w:rPr>
              <w:t>
Кәсіби қауымдастықтардың мүшелері белгілі бір дәрілік заттар мен медициналық бұйымдарды нарыққа ілгерілету кезінде пайда көру мақсатында қаржылық және өзге де сөз байласу фактілеріне жол бермейді, бірақ бұл ретте осындай әрекеттердің жолын кесуге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субъектілердің өзара іс-қимылы кезінде дәрілік заттар мен медициналық бұйымдарды ілгерілету этикасын бұзушылығына жол бермеу:</w:t>
            </w:r>
          </w:p>
          <w:p>
            <w:pPr>
              <w:spacing w:after="20"/>
              <w:ind w:left="20"/>
              <w:jc w:val="both"/>
            </w:pPr>
            <w:r>
              <w:rPr>
                <w:rFonts w:ascii="Times New Roman"/>
                <w:b w:val="false"/>
                <w:i w:val="false"/>
                <w:color w:val="000000"/>
                <w:sz w:val="20"/>
              </w:rPr>
              <w:t>
1) белгілі бір дәрілік заттарды тағайындағаны және өткізгені үшін медицина және фармацевтика қызметкерлеріне қаржылай сыйақыларды беру немесе материалдық немесе материалдық емес сипаттағы кез келген басқа да ынталандыруларды ұсыну;</w:t>
            </w:r>
          </w:p>
          <w:p>
            <w:pPr>
              <w:spacing w:after="20"/>
              <w:ind w:left="20"/>
              <w:jc w:val="both"/>
            </w:pPr>
            <w:r>
              <w:rPr>
                <w:rFonts w:ascii="Times New Roman"/>
                <w:b w:val="false"/>
                <w:i w:val="false"/>
                <w:color w:val="000000"/>
                <w:sz w:val="20"/>
              </w:rPr>
              <w:t>
2) ғылыми және білім беру қызметін жүзеге асырумен байланысты ақы төлеуді қоспағанда, ойын-сауық, демалыс, демалыс орнына бару жолына ақы төлеу;</w:t>
            </w:r>
          </w:p>
          <w:p>
            <w:pPr>
              <w:spacing w:after="20"/>
              <w:ind w:left="20"/>
              <w:jc w:val="both"/>
            </w:pPr>
            <w:r>
              <w:rPr>
                <w:rFonts w:ascii="Times New Roman"/>
                <w:b w:val="false"/>
                <w:i w:val="false"/>
                <w:color w:val="000000"/>
                <w:sz w:val="20"/>
              </w:rPr>
              <w:t>
3) Қазақстан Республикасының заңнамасында тыйым салынбаған биомедициналық, клиникалық-экономикалық, эпидемиологиялық және басқа да зерттеу түрлерін жүргізу туралы жазбаша ресми шарттарды, сондай-ақ жүргізілетін маркетингтік зерттеулерге қатысу туралы шарттарды қоспағанда, материалдық пайда алу мақсатында дәрілік заттар мен медициналық бұйымдарды пациенттерге тағайындау немесе ұсыну бойынша келісімдер жасасу, акциялар ұйымдастыру;</w:t>
            </w:r>
          </w:p>
          <w:p>
            <w:pPr>
              <w:spacing w:after="20"/>
              <w:ind w:left="20"/>
              <w:jc w:val="both"/>
            </w:pPr>
            <w:r>
              <w:rPr>
                <w:rFonts w:ascii="Times New Roman"/>
                <w:b w:val="false"/>
                <w:i w:val="false"/>
                <w:color w:val="000000"/>
                <w:sz w:val="20"/>
              </w:rPr>
              <w:t>
4) Қазақстан Республикасының заңнамасымен тыйым салынбаған жағдайларды қоспағанда, пациенттерге дәрілік заттар мен медициналық бұйымдардың үлгілерін беру;</w:t>
            </w:r>
          </w:p>
          <w:p>
            <w:pPr>
              <w:spacing w:after="20"/>
              <w:ind w:left="20"/>
              <w:jc w:val="both"/>
            </w:pPr>
            <w:r>
              <w:rPr>
                <w:rFonts w:ascii="Times New Roman"/>
                <w:b w:val="false"/>
                <w:i w:val="false"/>
                <w:color w:val="000000"/>
                <w:sz w:val="20"/>
              </w:rPr>
              <w:t>
5) жарнамалық сипаттағы ақпараты бар бланктерде, сондай-ақ дәрілік заттар мен медициналық бұйымдардың атаулары алдын ала басылған рецептуралық бланктерде дәрілік заттар мен медициналық бұйымдарды жазып беруге түрткі болу;</w:t>
            </w:r>
          </w:p>
          <w:p>
            <w:pPr>
              <w:spacing w:after="20"/>
              <w:ind w:left="20"/>
              <w:jc w:val="both"/>
            </w:pPr>
            <w:r>
              <w:rPr>
                <w:rFonts w:ascii="Times New Roman"/>
                <w:b w:val="false"/>
                <w:i w:val="false"/>
                <w:color w:val="000000"/>
                <w:sz w:val="20"/>
              </w:rPr>
              <w:t>
6) дәріханалық ұйымдардың басшылары мен фармацевтика қызметкерлеріне сатудың белгілі бір нәтижелеріне қол жеткізгені үшін мүліктік және мүліктік емес сый-сияпат, сыйлықтар ұсынылатын бағдарламаларды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үшін көрнекі ақпарат орындарында және медициналық ұйымның интернет-ресурсында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сондай-ақ амбулаториялық дәрі-дәрмекпен қамтамасыз етуді жүзеге асыратын медициналық ұйымдардың мекенжайларын және дәрілік заттарды қолдану жөнінде ақпарат алу үшін тегін телефон желісінің нөмірін 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жүйесі шеңберінде дәрілік затқа рецептінің сақталу мерзімі екі жыл сәйкес 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фармацевтикалық қызметкерде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сондай-ақ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77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мамырдағы</w:t>
            </w:r>
            <w:r>
              <w:br/>
            </w:r>
            <w:r>
              <w:rPr>
                <w:rFonts w:ascii="Times New Roman"/>
                <w:b w:val="false"/>
                <w:i w:val="false"/>
                <w:color w:val="000000"/>
                <w:sz w:val="20"/>
              </w:rPr>
              <w:t>№ 87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18-қосымша</w:t>
            </w:r>
          </w:p>
        </w:tc>
      </w:tr>
    </w:tbl>
    <w:bookmarkStart w:name="z66" w:id="34"/>
    <w:p>
      <w:pPr>
        <w:spacing w:after="0"/>
        <w:ind w:left="0"/>
        <w:jc w:val="left"/>
      </w:pPr>
      <w:r>
        <w:rPr>
          <w:rFonts w:ascii="Times New Roman"/>
          <w:b/>
          <w:i w:val="false"/>
          <w:color w:val="000000"/>
        </w:rPr>
        <w:t xml:space="preserve"> Дәрілік заттар мен медициналық бұйымдар өндірісін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34"/>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өндірудің барлық процестерін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жағдайларында өндірілгендерді қоспағанда, Қазақстан Республикасында өндірісте пайдаланылатын дәрілік субстанцияларды мемлекеттік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тауарға ілеспе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 немесе жартылай өнімдерді жеткізушілердің дәрілік заттарды өндіру немесе дәрілік заттарды көтерме сату жөніндегі қызметті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Субстанциялардың, қосалқы заттардың, шығыс және қаптама материалдарының тіркеу деректеріне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(субстанцияларды, қосалқы материалды), материалдарды, жартылай фабрикаттарды, жинақтаушы бұйымдарды кіріс бақылауды; өндіріс процесінде аралық бақылауды, дайын фармацевтикалық өнімді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 жүйесінің болуы, оның өндірістегі тиімділігін құжаттау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жекелеген сериясын өндіру процесінде барлық технологиялық және қосалқы операцияларды тіркеуді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пайдаланылатын барлық өндіріс процестері мен материалдардың құжаттамасын жүргізуге қойылатын талаптарды, оны сақтау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тұрақтылығына сынақтар жүргізуді, сақтау мерзімін белгілеуді және қайта бақылауды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жағдайларда сынақтар жүргізу үшін жеткілікті үлгілердің санын қамтамасыз ету (төрелік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бастапқы өнімнің, қаптама материалдарының мәртебесін көрсететін таңбалардың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аралық өнімнің, дайын өнімнің сапасын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жанама әсерлері бойынша деректер базасын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стеллаждармен және поддондармен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табандықтармен, тауар қойғыштармен,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бойынша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және нарколог дәрігерлерінің нашақорлық, уытқұмарлық, созылмалы алкоголизм ауруларының бар/ жоғы туралы, сондай-ақ есірткі құралдарымен, психотроптық заттармен және олардың прекурсорларымен байланысты жұмысты орындауға жарамдылығы туралы қорытындылары және тиісті тексеру жүргізу жөніндегі ішкі істер органдарының қорытындысы бар адамдардың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шекті бағасын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стандартының талаптарына сәйкестігі туралы сертификаттың (GMP)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77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24 мамырдағы</w:t>
            </w:r>
            <w:r>
              <w:br/>
            </w:r>
            <w:r>
              <w:rPr>
                <w:rFonts w:ascii="Times New Roman"/>
                <w:b w:val="false"/>
                <w:i w:val="false"/>
                <w:color w:val="000000"/>
                <w:sz w:val="20"/>
              </w:rPr>
              <w:t>№ 87 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19-қосымша</w:t>
            </w:r>
          </w:p>
        </w:tc>
      </w:tr>
    </w:tbl>
    <w:bookmarkStart w:name="z69" w:id="35"/>
    <w:p>
      <w:pPr>
        <w:spacing w:after="0"/>
        <w:ind w:left="0"/>
        <w:jc w:val="left"/>
      </w:pPr>
      <w:r>
        <w:rPr>
          <w:rFonts w:ascii="Times New Roman"/>
          <w:b/>
          <w:i w:val="false"/>
          <w:color w:val="000000"/>
        </w:rPr>
        <w:t xml:space="preserve"> Дәрілік препараттар мен медициналық бұйымдарды дайындауды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35"/>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үлгілік жиынтығымен, сынақ жабдықтарымен, зертханалық ыдыстармен, қосалқы материалдармен жарақтандырылған провизор-талдаушының жұмыс орнының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(алдын алу) іс-шараларын, бастапқы материалдарды (дәрілік субстанция, қосалқы зат) қабылдау бақылауын, жазбаша, органолептикалық, іріктеп сұрау салу бақылауын, іріктеп физикалық және химиялық бақылауды, дайындалған дәрілік препараттарды босату кезінде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рецепттері мен талаптары бойынша дәрілік препараттарды дайындау кезінде бақылау парақтарының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 және химиялық бақылау нәтижелерін тіркеу журналының нөмірленген, тігілген, дәріхана басшысының мөрімен және қолымен бекітілген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жағдайларында өндірілгендерді қоспағанда, дайындау кезінде пайдаланылатын дәрілік субстанцияларда Қазақстан Республикасында мемлекеттік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 жеткізушілердің дәрілік заттарды өндіру жөніндегі немесе дәрілік заттарды көтерме сату жөніндегі қызметті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жарамдылық мерзімдерін есепке алуды жүргізу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фармакопеясының жалпы баптарының талаптарына сәйкес дәрілік препаратты дайындау технологиясын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(алдын алу) іс-шараларын жүзеге асыру:</w:t>
            </w:r>
          </w:p>
          <w:p>
            <w:pPr>
              <w:spacing w:after="20"/>
              <w:ind w:left="20"/>
              <w:jc w:val="both"/>
            </w:pPr>
            <w:r>
              <w:rPr>
                <w:rFonts w:ascii="Times New Roman"/>
                <w:b w:val="false"/>
                <w:i w:val="false"/>
                <w:color w:val="000000"/>
                <w:sz w:val="20"/>
              </w:rPr>
              <w:t>
1) дәрілік препараттарды асептикалық дайындау шарттарын сақтау;</w:t>
            </w:r>
          </w:p>
          <w:p>
            <w:pPr>
              <w:spacing w:after="20"/>
              <w:ind w:left="20"/>
              <w:jc w:val="both"/>
            </w:pPr>
            <w:r>
              <w:rPr>
                <w:rFonts w:ascii="Times New Roman"/>
                <w:b w:val="false"/>
                <w:i w:val="false"/>
                <w:color w:val="000000"/>
                <w:sz w:val="20"/>
              </w:rPr>
              <w:t>
2) салмақ өлшеу аспаптарының дұрыстығы мен дәлдігін қамтамасыз ету, оларды жыл сайын тексеру;</w:t>
            </w:r>
          </w:p>
          <w:p>
            <w:pPr>
              <w:spacing w:after="20"/>
              <w:ind w:left="20"/>
              <w:jc w:val="both"/>
            </w:pPr>
            <w:r>
              <w:rPr>
                <w:rFonts w:ascii="Times New Roman"/>
                <w:b w:val="false"/>
                <w:i w:val="false"/>
                <w:color w:val="000000"/>
                <w:sz w:val="20"/>
              </w:rPr>
              <w:t>
3) тазартылған суды, инъекцияға арналған суды алу, жинау, сақтау үшін тиісті жағдайларды, алу күнін, талдау нөмірін және талдау жүргізген адамның қолын белгіде көрсету түріндегі сыйымдылықты таңбалаудың дұрыстығын қамтамасыз ету;</w:t>
            </w:r>
          </w:p>
          <w:p>
            <w:pPr>
              <w:spacing w:after="20"/>
              <w:ind w:left="20"/>
              <w:jc w:val="both"/>
            </w:pPr>
            <w:r>
              <w:rPr>
                <w:rFonts w:ascii="Times New Roman"/>
                <w:b w:val="false"/>
                <w:i w:val="false"/>
                <w:color w:val="000000"/>
                <w:sz w:val="20"/>
              </w:rPr>
              <w:t>
4) реактивтерді, эталондық және титрленген ерітінділерді сақтау мерзімдерін, шарттарын сақтау және оларды дұрыс ресімдеу (атауынан басқа жапсырмаларда концентрациясы, молярлығы, алынған күні, жарамдылық мерзімінің аяқталған күні, Сақтау шарттары, кім дайындағаны көрсетіледі);</w:t>
            </w:r>
          </w:p>
          <w:p>
            <w:pPr>
              <w:spacing w:after="20"/>
              <w:ind w:left="20"/>
              <w:jc w:val="both"/>
            </w:pPr>
            <w:r>
              <w:rPr>
                <w:rFonts w:ascii="Times New Roman"/>
                <w:b w:val="false"/>
                <w:i w:val="false"/>
                <w:color w:val="000000"/>
                <w:sz w:val="20"/>
              </w:rPr>
              <w:t>
5) дәріханаларда дайындаған кездегідей бірдей типтегі (метрологиялық сипаттамалары бірдей) өлшеу құралдарын пайдалана отырып, тексерілетін дәрілік препараттардағы ауытқуларды айқындау;</w:t>
            </w:r>
          </w:p>
          <w:p>
            <w:pPr>
              <w:spacing w:after="20"/>
              <w:ind w:left="20"/>
              <w:jc w:val="both"/>
            </w:pPr>
            <w:r>
              <w:rPr>
                <w:rFonts w:ascii="Times New Roman"/>
                <w:b w:val="false"/>
                <w:i w:val="false"/>
                <w:color w:val="000000"/>
                <w:sz w:val="20"/>
              </w:rPr>
              <w:t>
6) бюреттік қондырғы мен штангластарды тиісінше өңдеу, толтыру,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Штангластарды (дәріхана ыдыстарын) ресімдеу:</w:t>
            </w:r>
          </w:p>
          <w:p>
            <w:pPr>
              <w:spacing w:after="20"/>
              <w:ind w:left="20"/>
              <w:jc w:val="both"/>
            </w:pPr>
            <w:r>
              <w:rPr>
                <w:rFonts w:ascii="Times New Roman"/>
                <w:b w:val="false"/>
                <w:i w:val="false"/>
                <w:color w:val="000000"/>
                <w:sz w:val="20"/>
              </w:rPr>
              <w:t>
1) сақтау үй-жайларындағы штангластарда атауы, елі және өндіруші зауыт, өндіруші зауыт сериясының нөмірі, өнімнің сәйкестік сертификатының нөмірі мен қолданылу мерзімі, дәрілік заттың жарамдылық мерзімі, толтыру күні, штангласты толтырған және дәрілік заттың төлнұсқасын тексерген адамның қолы көрсетіледі;</w:t>
            </w:r>
          </w:p>
          <w:p>
            <w:pPr>
              <w:spacing w:after="20"/>
              <w:ind w:left="20"/>
              <w:jc w:val="both"/>
            </w:pPr>
            <w:r>
              <w:rPr>
                <w:rFonts w:ascii="Times New Roman"/>
                <w:b w:val="false"/>
                <w:i w:val="false"/>
                <w:color w:val="000000"/>
                <w:sz w:val="20"/>
              </w:rPr>
              <w:t>
2) ассистенттік бөлмеде ұсталатын дәрілік субстанциялары мен қосалқы заттары бар штангластарда штангласты толтырған және дәрілік субстанция мен қосалқы заттың төлнұсқасын тексерген штангластың толтырылған күні, қолы көрсетіледі;</w:t>
            </w:r>
          </w:p>
          <w:p>
            <w:pPr>
              <w:spacing w:after="20"/>
              <w:ind w:left="20"/>
              <w:jc w:val="both"/>
            </w:pPr>
            <w:r>
              <w:rPr>
                <w:rFonts w:ascii="Times New Roman"/>
                <w:b w:val="false"/>
                <w:i w:val="false"/>
                <w:color w:val="000000"/>
                <w:sz w:val="20"/>
              </w:rPr>
              <w:t>
3) есірткі құралдарымен, психотроптық заттармен, прекурсорлармен, улы заттармен штангластарда қосымша жоғары біржолғы және тәуліктік дозалар көрсетіледі;</w:t>
            </w:r>
          </w:p>
          <w:p>
            <w:pPr>
              <w:spacing w:after="20"/>
              <w:ind w:left="20"/>
              <w:jc w:val="both"/>
            </w:pPr>
            <w:r>
              <w:rPr>
                <w:rFonts w:ascii="Times New Roman"/>
                <w:b w:val="false"/>
                <w:i w:val="false"/>
                <w:color w:val="000000"/>
                <w:sz w:val="20"/>
              </w:rPr>
              <w:t>
4) құрамында жүрек гликозидтері бар дәрілік субстанциялары бар штангластарда дәрілік өсімдік шикізатының бір граммында немесе ерітіндінің бір миллилитрінде әсер ету бірліктерінің саны көрсетіледі;</w:t>
            </w:r>
          </w:p>
          <w:p>
            <w:pPr>
              <w:spacing w:after="20"/>
              <w:ind w:left="20"/>
              <w:jc w:val="both"/>
            </w:pPr>
            <w:r>
              <w:rPr>
                <w:rFonts w:ascii="Times New Roman"/>
                <w:b w:val="false"/>
                <w:i w:val="false"/>
                <w:color w:val="000000"/>
                <w:sz w:val="20"/>
              </w:rPr>
              <w:t>
5) дайындаудың асептикалық жағдайларын талап ететін дәрілік препараттарды дайындауға арналған дәрілік субстанциялары бар штангластарда: "стерильді дәрілік препараттар үшін" деген жазу көрсетіледі;</w:t>
            </w:r>
          </w:p>
          <w:p>
            <w:pPr>
              <w:spacing w:after="20"/>
              <w:ind w:left="20"/>
              <w:jc w:val="both"/>
            </w:pPr>
            <w:r>
              <w:rPr>
                <w:rFonts w:ascii="Times New Roman"/>
                <w:b w:val="false"/>
                <w:i w:val="false"/>
                <w:color w:val="000000"/>
                <w:sz w:val="20"/>
              </w:rPr>
              <w:t>
6) құрамында ылғалды дәрілік субстанциялары бар штангластарда ылғалдың пайызы, сұйықтықтары бар баллондарда (сутегі асқын тотығы, аммиак ерітіндісі, формальдегид ерітіндісі) әсер етуші заттың нақты құрамы көрсетіледі;</w:t>
            </w:r>
          </w:p>
          <w:p>
            <w:pPr>
              <w:spacing w:after="20"/>
              <w:ind w:left="20"/>
              <w:jc w:val="both"/>
            </w:pPr>
            <w:r>
              <w:rPr>
                <w:rFonts w:ascii="Times New Roman"/>
                <w:b w:val="false"/>
                <w:i w:val="false"/>
                <w:color w:val="000000"/>
                <w:sz w:val="20"/>
              </w:rPr>
              <w:t>
7) ерітінділері, тұнбалары және сұйық жартылай фабрикаттары бар штангластар белгілі бір көлемде өлшеу жолымен белгіленген тамшы дәрі санын белгілей отырып, тамшы дәрі мөлшерілемесімен немесе тамшуырлармен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субстанциялардың төлнусқасын бақылау нәтижелерін тіркеу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Провизор-технологтың дәрілік препараттарды дайындау технологиясының сақталуын бақылауды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дайындау үшін пайдаланылатын бастапқы материалдарға (дәрілік субстанция, қосалқы зат) (тауар-көлік жүкқұжаты, өндіруші зауыттың сапа сертификаты), дәрілік субстанциялар мен қосалқы заттар үлгілеріндегі сериялардың ілеспе құжаттамада көрсетілген серияларға сәйкестігіне, сақтау, тасымалдау шарттарының сақталуына, сондай-ақ дәрілік субстанциялар мен қосалқы материалдарды сәйкестендіруге қабылдау бақылауын жүргізу "қаптама", "таңбалау" және "сипаттама" көрсеткіштері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дайындағаннан кейін бірден бақылау парағын толтыру арқылы дәріханада дайындалған дәрілік препараттарға жазбаша бақылау жүргізу.</w:t>
            </w:r>
          </w:p>
          <w:p>
            <w:pPr>
              <w:spacing w:after="20"/>
              <w:ind w:left="20"/>
              <w:jc w:val="both"/>
            </w:pPr>
            <w:r>
              <w:rPr>
                <w:rFonts w:ascii="Times New Roman"/>
                <w:b w:val="false"/>
                <w:i w:val="false"/>
                <w:color w:val="000000"/>
                <w:sz w:val="20"/>
              </w:rPr>
              <w:t>
Бақылау парағында:</w:t>
            </w:r>
          </w:p>
          <w:p>
            <w:pPr>
              <w:spacing w:after="20"/>
              <w:ind w:left="20"/>
              <w:jc w:val="both"/>
            </w:pPr>
            <w:r>
              <w:rPr>
                <w:rFonts w:ascii="Times New Roman"/>
                <w:b w:val="false"/>
                <w:i w:val="false"/>
                <w:color w:val="000000"/>
                <w:sz w:val="20"/>
              </w:rPr>
              <w:t>
1) дайындалған күні;</w:t>
            </w:r>
          </w:p>
          <w:p>
            <w:pPr>
              <w:spacing w:after="20"/>
              <w:ind w:left="20"/>
              <w:jc w:val="both"/>
            </w:pPr>
            <w:r>
              <w:rPr>
                <w:rFonts w:ascii="Times New Roman"/>
                <w:b w:val="false"/>
                <w:i w:val="false"/>
                <w:color w:val="000000"/>
                <w:sz w:val="20"/>
              </w:rPr>
              <w:t>
2) бөлімшенің атауы көрсетілген медициналық ұйымның рецепт нөмірі немесе талаптары;</w:t>
            </w:r>
          </w:p>
          <w:p>
            <w:pPr>
              <w:spacing w:after="20"/>
              <w:ind w:left="20"/>
              <w:jc w:val="both"/>
            </w:pPr>
            <w:r>
              <w:rPr>
                <w:rFonts w:ascii="Times New Roman"/>
                <w:b w:val="false"/>
                <w:i w:val="false"/>
                <w:color w:val="000000"/>
                <w:sz w:val="20"/>
              </w:rPr>
              <w:t>
3) алынған дәрілік заттардың атаулары, олардың саны, жалпы көлемі немесе салмағы, дозалар саны;</w:t>
            </w:r>
          </w:p>
          <w:p>
            <w:pPr>
              <w:spacing w:after="20"/>
              <w:ind w:left="20"/>
              <w:jc w:val="both"/>
            </w:pPr>
            <w:r>
              <w:rPr>
                <w:rFonts w:ascii="Times New Roman"/>
                <w:b w:val="false"/>
                <w:i w:val="false"/>
                <w:color w:val="000000"/>
                <w:sz w:val="20"/>
              </w:rPr>
              <w:t>
4) дәрілік препаратты дайындаған, өлшеп ораған және тексерген адамның қолы қойылады.</w:t>
            </w:r>
          </w:p>
          <w:p>
            <w:pPr>
              <w:spacing w:after="20"/>
              <w:ind w:left="20"/>
              <w:jc w:val="both"/>
            </w:pPr>
            <w:r>
              <w:rPr>
                <w:rFonts w:ascii="Times New Roman"/>
                <w:b w:val="false"/>
                <w:i w:val="false"/>
                <w:color w:val="000000"/>
                <w:sz w:val="20"/>
              </w:rPr>
              <w:t>
Бақылау парағында есірткі құралдарының, улы, психотроптық заттардың, прекурсорлардың атаулары қызыл қарындашпен баса айтылады, балаларға арналған дәрілік препараттарға "Д" әрпі қойылады.</w:t>
            </w:r>
          </w:p>
          <w:p>
            <w:pPr>
              <w:spacing w:after="20"/>
              <w:ind w:left="20"/>
              <w:jc w:val="both"/>
            </w:pPr>
            <w:r>
              <w:rPr>
                <w:rFonts w:ascii="Times New Roman"/>
                <w:b w:val="false"/>
                <w:i w:val="false"/>
                <w:color w:val="000000"/>
                <w:sz w:val="20"/>
              </w:rPr>
              <w:t>
Бақылау парағы дайындау технологиясының реттілігіне сәйкес латын тілінде толтырылады.</w:t>
            </w:r>
          </w:p>
          <w:p>
            <w:pPr>
              <w:spacing w:after="20"/>
              <w:ind w:left="20"/>
              <w:jc w:val="both"/>
            </w:pPr>
            <w:r>
              <w:rPr>
                <w:rFonts w:ascii="Times New Roman"/>
                <w:b w:val="false"/>
                <w:i w:val="false"/>
                <w:color w:val="000000"/>
                <w:sz w:val="20"/>
              </w:rPr>
              <w:t>
Барлық есептеулер бақылау парағының артқы жағында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Дәріханада дайындалған дәрілік препараттарға іріктеп сауалнама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 сыртқы түрі, түсі, иісі, біртектілігі, көрінетін механикалық қосындылардың болмауы көрсеткіштері бойынша органолептикалық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массасын немесе көлемін, осы дәрілік препаратқа кіретін жекелеген дозалардың саны мен массасын (бірақ үш дозадан кем емес) және тығындау сапасын тексеру арқылы іріктеп физикалық бақылау жүргізу.</w:t>
            </w:r>
          </w:p>
          <w:p>
            <w:pPr>
              <w:spacing w:after="20"/>
              <w:ind w:left="20"/>
              <w:jc w:val="both"/>
            </w:pPr>
            <w:r>
              <w:rPr>
                <w:rFonts w:ascii="Times New Roman"/>
                <w:b w:val="false"/>
                <w:i w:val="false"/>
                <w:color w:val="000000"/>
                <w:sz w:val="20"/>
              </w:rPr>
              <w:t>
Таңдамалы физикалық бақылаудан өтеді:</w:t>
            </w:r>
          </w:p>
          <w:p>
            <w:pPr>
              <w:spacing w:after="20"/>
              <w:ind w:left="20"/>
              <w:jc w:val="both"/>
            </w:pPr>
            <w:r>
              <w:rPr>
                <w:rFonts w:ascii="Times New Roman"/>
                <w:b w:val="false"/>
                <w:i w:val="false"/>
                <w:color w:val="000000"/>
                <w:sz w:val="20"/>
              </w:rPr>
              <w:t>
1) дәріханада дәрілік препараттарды (оның ішінде гомеопатиялық) дайындау кезінде жол берілетін ауытқу нормаларын және өнеркәсіптік өнімді буып-түю кезінде жол берілетін ауытқу нормаларын сақтау тұрғысынан гомеопатиялық дәрілік препараттарды буып-түюді қоса алғанда, үш-бес қаптама мөлшерінде өнеркәсіптік өнімді буып-түюдің және дәріханаішілік дайындаманың әрбір сериясы;</w:t>
            </w:r>
          </w:p>
          <w:p>
            <w:pPr>
              <w:spacing w:after="20"/>
              <w:ind w:left="20"/>
              <w:jc w:val="both"/>
            </w:pPr>
            <w:r>
              <w:rPr>
                <w:rFonts w:ascii="Times New Roman"/>
                <w:b w:val="false"/>
                <w:i w:val="false"/>
                <w:color w:val="000000"/>
                <w:sz w:val="20"/>
              </w:rPr>
              <w:t>
2) бір жұмыс күні ішінде рецептілер (талаптар) бойынша дайындалған дәрілік препараттардың кемінде үш пайызы;</w:t>
            </w:r>
          </w:p>
          <w:p>
            <w:pPr>
              <w:spacing w:after="20"/>
              <w:ind w:left="20"/>
              <w:jc w:val="both"/>
            </w:pPr>
            <w:r>
              <w:rPr>
                <w:rFonts w:ascii="Times New Roman"/>
                <w:b w:val="false"/>
                <w:i w:val="false"/>
                <w:color w:val="000000"/>
                <w:sz w:val="20"/>
              </w:rPr>
              <w:t>
3) ілмектің белгілі бір массасындағы гомеопатиялық түйіршіктердің саны;</w:t>
            </w:r>
          </w:p>
          <w:p>
            <w:pPr>
              <w:spacing w:after="20"/>
              <w:ind w:left="20"/>
              <w:jc w:val="both"/>
            </w:pPr>
            <w:r>
              <w:rPr>
                <w:rFonts w:ascii="Times New Roman"/>
                <w:b w:val="false"/>
                <w:i w:val="false"/>
                <w:color w:val="000000"/>
                <w:sz w:val="20"/>
              </w:rPr>
              <w:t>
4) стерильдеуді талап ететін дәрілік препараттардың әрбір сериясы, оларды стерильдегенге дейін өлшеп-орағаннан кейін механикалық қосындыларға кемінде бес құты (бөтелке) мөлшерінде (ерітінділерде кездейсоқ болатын газ көпіршіктерінен басқа, жылжымалы ерімейтін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қосындыларға бастапқы және қайталама бақылау ерітінділерін дайындау процесінде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химиялық бақылау жүргізу:</w:t>
            </w:r>
          </w:p>
          <w:p>
            <w:pPr>
              <w:spacing w:after="20"/>
              <w:ind w:left="20"/>
              <w:jc w:val="both"/>
            </w:pPr>
            <w:r>
              <w:rPr>
                <w:rFonts w:ascii="Times New Roman"/>
                <w:b w:val="false"/>
                <w:i w:val="false"/>
                <w:color w:val="000000"/>
                <w:sz w:val="20"/>
              </w:rPr>
              <w:t>
1) қоспалардың төлнусқасын, тазалығын және рұқсат етілген шектерін сынау (сапалық талдау);</w:t>
            </w:r>
          </w:p>
          <w:p>
            <w:pPr>
              <w:spacing w:after="20"/>
              <w:ind w:left="20"/>
              <w:jc w:val="both"/>
            </w:pPr>
            <w:r>
              <w:rPr>
                <w:rFonts w:ascii="Times New Roman"/>
                <w:b w:val="false"/>
                <w:i w:val="false"/>
                <w:color w:val="000000"/>
                <w:sz w:val="20"/>
              </w:rPr>
              <w:t>
2) оның құрамына кіретін дәрілік заттарды сандық анықтау (сандық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судың толық химиялық талдауын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дәрілік препараттарды, оның ішінде гомеопатиялық препараттардың сәйкестігін тексеру арқылы босату кезінде бақылауды жүзеге асыру:</w:t>
            </w:r>
          </w:p>
          <w:p>
            <w:pPr>
              <w:spacing w:after="20"/>
              <w:ind w:left="20"/>
              <w:jc w:val="both"/>
            </w:pPr>
            <w:r>
              <w:rPr>
                <w:rFonts w:ascii="Times New Roman"/>
                <w:b w:val="false"/>
                <w:i w:val="false"/>
                <w:color w:val="000000"/>
                <w:sz w:val="20"/>
              </w:rPr>
              <w:t>
1) дәрілік препараттардың оларға кіретін дәрілік заттардың физика-химиялық қасиеттеріне қаптамасы;</w:t>
            </w:r>
          </w:p>
          <w:p>
            <w:pPr>
              <w:spacing w:after="20"/>
              <w:ind w:left="20"/>
              <w:jc w:val="both"/>
            </w:pPr>
            <w:r>
              <w:rPr>
                <w:rFonts w:ascii="Times New Roman"/>
                <w:b w:val="false"/>
                <w:i w:val="false"/>
                <w:color w:val="000000"/>
                <w:sz w:val="20"/>
              </w:rPr>
              <w:t>
2) рецептіде көрсетілген дозалар, оның ішінде жоғары бір реттік дозалар, науқастың жасына дәрілік препараттардың жоғары тәуліктік дозалары;</w:t>
            </w:r>
          </w:p>
          <w:p>
            <w:pPr>
              <w:spacing w:after="20"/>
              <w:ind w:left="20"/>
              <w:jc w:val="both"/>
            </w:pPr>
            <w:r>
              <w:rPr>
                <w:rFonts w:ascii="Times New Roman"/>
                <w:b w:val="false"/>
                <w:i w:val="false"/>
                <w:color w:val="000000"/>
                <w:sz w:val="20"/>
              </w:rPr>
              <w:t>
3) рецепт бойынша нөмірлер және затбелгі нөмірлері;</w:t>
            </w:r>
          </w:p>
          <w:p>
            <w:pPr>
              <w:spacing w:after="20"/>
              <w:ind w:left="20"/>
              <w:jc w:val="both"/>
            </w:pPr>
            <w:r>
              <w:rPr>
                <w:rFonts w:ascii="Times New Roman"/>
                <w:b w:val="false"/>
                <w:i w:val="false"/>
                <w:color w:val="000000"/>
                <w:sz w:val="20"/>
              </w:rPr>
              <w:t>
4) түбіртектегі науқастың тегі, затбелгі мен рецепттегі тегі;</w:t>
            </w:r>
          </w:p>
          <w:p>
            <w:pPr>
              <w:spacing w:after="20"/>
              <w:ind w:left="20"/>
              <w:jc w:val="both"/>
            </w:pPr>
            <w:r>
              <w:rPr>
                <w:rFonts w:ascii="Times New Roman"/>
                <w:b w:val="false"/>
                <w:i w:val="false"/>
                <w:color w:val="000000"/>
                <w:sz w:val="20"/>
              </w:rPr>
              <w:t>
5) дәрілік препараттарды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мен инфузияларға арналған ерітінділерді дайындаудың жекелеген сатыларын бақылау нәтижелерін инъекциялар мен инфузияларға арналған ерітінділерді дайындаудың жекелеген сатыларын бақылау нәтижелерін тіркеу журналында тіркеуді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Бақылау-талдамалық қызмет көрсету туралы шарт жасалған аккредиттелген сынақ зертханасы жыл сайын бекітетін дәріханада дайындалатын концентраттар, жартылай фабрикаттар номенклатурасының және дәрілік препараттардың дәріханаішілік дайындамасының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 контейнерлердің жай-күйін, олардың герметикалығын және жарамдылығын тұрақты бақылай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77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мамырдағы</w:t>
            </w:r>
            <w:r>
              <w:br/>
            </w:r>
            <w:r>
              <w:rPr>
                <w:rFonts w:ascii="Times New Roman"/>
                <w:b w:val="false"/>
                <w:i w:val="false"/>
                <w:color w:val="000000"/>
                <w:sz w:val="20"/>
              </w:rPr>
              <w:t>№ 87 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20-қосымша</w:t>
            </w:r>
          </w:p>
        </w:tc>
      </w:tr>
    </w:tbl>
    <w:bookmarkStart w:name="z72" w:id="36"/>
    <w:p>
      <w:pPr>
        <w:spacing w:after="0"/>
        <w:ind w:left="0"/>
        <w:jc w:val="left"/>
      </w:pPr>
      <w:r>
        <w:rPr>
          <w:rFonts w:ascii="Times New Roman"/>
          <w:b/>
          <w:i w:val="false"/>
          <w:color w:val="000000"/>
        </w:rPr>
        <w:t xml:space="preserve"> Дәрілік заттар мен медициналық бұйымдарды көтерме саудада өткізуді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36"/>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алу мен жөнелтуді қадағалау жөніндегі құжаттама жүйесінің болуы және жұмыс істеуі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сұратуы бойынша өнімнің сәйкестік сертификатының көшірмесін ұсынуды қамтамасыз ету.</w:t>
            </w:r>
          </w:p>
          <w:p>
            <w:pPr>
              <w:spacing w:after="20"/>
              <w:ind w:left="20"/>
              <w:jc w:val="both"/>
            </w:pPr>
            <w:r>
              <w:rPr>
                <w:rFonts w:ascii="Times New Roman"/>
                <w:b w:val="false"/>
                <w:i w:val="false"/>
                <w:color w:val="000000"/>
                <w:sz w:val="20"/>
              </w:rPr>
              <w:t>
Дәрілік заттар мен медициналық бұйымдардың сәйкестік сертификаттары оның қолданылу мерзімі плюс бір жыл бойы сақталады және тұтынушылар және (немесе) мемлекеттік бақылаушы органдар үшін қолжетімді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лицензиясы бар және қызметтің кіші түрлеріне: дәрілік заттарды өндіруге, дәрілік заттарды көтерме саудада өткізуге лицензияға қосымшасы бар не медициналық бұйымдарды көтерме саудада өткізу жөніндегі қызметтің басталғаны туралы хабардар еткен субъектілерден дәрілік заттар мен медициналық бұйымдарды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немесе медициналық қызметке лицензиясы бар не медициналық бұйымдарды өткізу жөніндегі қызметтің басталғаны туралы хабарлаған субъектілерге дәрілік заттар мен медициналық бұйымдарды өткізуді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 сатуды жүзеге асыру дайындау құқығымен фармацевтикалық қызметке лицензиясы бар дәріханаларға, сондай-ақ дәрілік заттарды өндіру құқығымен фармацевтикалық қызметке лицензиясы бар дәрілік заттарды өндіру жөніндегі ұйымдарға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бекіту туралы сертификат немесе медициналық өлшеу техникасын метрологиялық аттестаттау туралы сертификат болған кезде өлшеу құралдарына жататын медициналық бұйымдарды көтерме саудада өткізуді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пайдаланылатын көлік құралдарымен және жабдықтармен қамтамасыз ету және оларды пайдалану мақсаттарына сәйкес келу, өнімді сапаның жоғалуына немесе қаптаманың тұтастығын бұзатын жағымсыз әсерлерден қорғау, сондай-ақ:</w:t>
            </w:r>
          </w:p>
          <w:p>
            <w:pPr>
              <w:spacing w:after="20"/>
              <w:ind w:left="20"/>
              <w:jc w:val="both"/>
            </w:pPr>
            <w:r>
              <w:rPr>
                <w:rFonts w:ascii="Times New Roman"/>
                <w:b w:val="false"/>
                <w:i w:val="false"/>
                <w:color w:val="000000"/>
                <w:sz w:val="20"/>
              </w:rPr>
              <w:t>
1) оларды сәйкестендіру және қауіпсіздікті бағалау мүмкіндігі жоғалған жоқ;</w:t>
            </w:r>
          </w:p>
          <w:p>
            <w:pPr>
              <w:spacing w:after="20"/>
              <w:ind w:left="20"/>
              <w:jc w:val="both"/>
            </w:pPr>
            <w:r>
              <w:rPr>
                <w:rFonts w:ascii="Times New Roman"/>
                <w:b w:val="false"/>
                <w:i w:val="false"/>
                <w:color w:val="000000"/>
                <w:sz w:val="20"/>
              </w:rPr>
              <w:t>
2) басқа дәрілік заттармен (дозалармен), заттармен ластанбаған және өздері ластанбаған;</w:t>
            </w:r>
          </w:p>
          <w:p>
            <w:pPr>
              <w:spacing w:after="20"/>
              <w:ind w:left="20"/>
              <w:jc w:val="both"/>
            </w:pPr>
            <w:r>
              <w:rPr>
                <w:rFonts w:ascii="Times New Roman"/>
                <w:b w:val="false"/>
                <w:i w:val="false"/>
                <w:color w:val="000000"/>
                <w:sz w:val="20"/>
              </w:rPr>
              <w:t>
3)қорғалған және сыртқы орта факторларына ұшырамаған.</w:t>
            </w:r>
          </w:p>
          <w:p>
            <w:pPr>
              <w:spacing w:after="20"/>
              <w:ind w:left="20"/>
              <w:jc w:val="both"/>
            </w:pPr>
            <w:r>
              <w:rPr>
                <w:rFonts w:ascii="Times New Roman"/>
                <w:b w:val="false"/>
                <w:i w:val="false"/>
                <w:color w:val="000000"/>
                <w:sz w:val="20"/>
              </w:rPr>
              <w:t>
Көлік құралы мен оның жабдықтары тазалықта ұсталады және қажет болған жағдайда жуу және дезинфекциялау құралдарын пайдалана отырып өңделеді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қауіпсіздігі мен тиімділігін қамтамасыз ету, сондай-ақ жалған дәрілік заттардың жеткізу тізбегіне ену қаупін болдырмау үшін қажетті тасымалдау кезінде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тасымалдаудың ерекше жағдайларын талап ететін дәрілік заттарды жеткізген жағдайда температураны бақылауға арналған аспаптардың болуы. Аспаптардың көрсеткіштері бүкіл тасымалдау барысында тіркеледі және құжатталады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сыртқы орта факторларынан (атмосфералық жауын-шашын, шаң, күн сәулесі, механикалық зақымданудан) қорғауды қамтамасыз ету. Тасымалдау үшін дайындалған дәрілік заттар мен медициналық бұйымдар нормативтік құжаттың талаптарына сәйкес келетін топтық ыдысқа (картон қораптарға немесе аяққа), одан кейін көліктік қаптамаға (жәшіктерге, қораптарға, орауыш қағазға) оралады.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әрбір атауына, партиясына (сериясына) мынадай ақпараттың мазмұны бар тауарға ілеспе құжаттарды ресімдеуді қамтамасыз ету:</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дозасы (дәрілік зат үшін);</w:t>
            </w:r>
          </w:p>
          <w:p>
            <w:pPr>
              <w:spacing w:after="20"/>
              <w:ind w:left="20"/>
              <w:jc w:val="both"/>
            </w:pPr>
            <w:r>
              <w:rPr>
                <w:rFonts w:ascii="Times New Roman"/>
                <w:b w:val="false"/>
                <w:i w:val="false"/>
                <w:color w:val="000000"/>
                <w:sz w:val="20"/>
              </w:rPr>
              <w:t>
орау;</w:t>
            </w:r>
          </w:p>
          <w:p>
            <w:pPr>
              <w:spacing w:after="20"/>
              <w:ind w:left="20"/>
              <w:jc w:val="both"/>
            </w:pPr>
            <w:r>
              <w:rPr>
                <w:rFonts w:ascii="Times New Roman"/>
                <w:b w:val="false"/>
                <w:i w:val="false"/>
                <w:color w:val="000000"/>
                <w:sz w:val="20"/>
              </w:rPr>
              <w:t>
саны, бірлік бағасы;</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сәйкестік сертификатының нөмірі және қолданылу мерзімі (дәрілік зат немесе медициналық бұйым үшін).</w:t>
            </w:r>
          </w:p>
          <w:p>
            <w:pPr>
              <w:spacing w:after="20"/>
              <w:ind w:left="20"/>
              <w:jc w:val="both"/>
            </w:pPr>
            <w:r>
              <w:rPr>
                <w:rFonts w:ascii="Times New Roman"/>
                <w:b w:val="false"/>
                <w:i w:val="false"/>
                <w:color w:val="000000"/>
                <w:sz w:val="20"/>
              </w:rPr>
              <w:t>
Тауарға ілеспе құжаттарда түзетулерге, тіркеулерге, таңбалауға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кезінде дәрілік заттың саудалық атауына шекті бағаның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w:t>
            </w:r>
          </w:p>
          <w:p>
            <w:pPr>
              <w:spacing w:after="20"/>
              <w:ind w:left="20"/>
              <w:jc w:val="both"/>
            </w:pPr>
            <w:r>
              <w:rPr>
                <w:rFonts w:ascii="Times New Roman"/>
                <w:b w:val="false"/>
                <w:i w:val="false"/>
                <w:color w:val="000000"/>
                <w:sz w:val="20"/>
              </w:rPr>
              <w:t>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тез тұтанатын және жанғыш сұйық дәрілік заттарды сақтауды сақтау:</w:t>
            </w:r>
          </w:p>
          <w:p>
            <w:pPr>
              <w:spacing w:after="20"/>
              <w:ind w:left="20"/>
              <w:jc w:val="both"/>
            </w:pPr>
            <w:r>
              <w:rPr>
                <w:rFonts w:ascii="Times New Roman"/>
                <w:b w:val="false"/>
                <w:i w:val="false"/>
                <w:color w:val="000000"/>
                <w:sz w:val="20"/>
              </w:rPr>
              <w:t>
1) толық толтырылған контейнерде толтыру дәрежесі көлемнің 90 пайызынан аспайды. Спирттер көп мөлшерде металл ыдыстарда сақталады, олар көлемнің 95 пайызынан аспайды;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сығылған және сұйытылған газдармен, тез тұтанатын заттармен, сондай-ақ органикалық заттармен жарылыс қаупі бар қоспалар (калий хлораты, калий перманганаты) беретін Бейорганикалық тұздармен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гипохлоритінің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бланкілерін сақтауға арналған сейфтің немесе металл шкафтың болуы. Жұмыс аяқталғаннан кейін бөлме мөрленеді және (немесе) пломбаланады. Бөлме кілттері, мөр және (немесе) пломбир жауапты тұлғада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дистрибьюторлық практика стандартының талаптарына сәйкестігі (GDP)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77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мамырдағы</w:t>
            </w:r>
            <w:r>
              <w:br/>
            </w:r>
            <w:r>
              <w:rPr>
                <w:rFonts w:ascii="Times New Roman"/>
                <w:b w:val="false"/>
                <w:i w:val="false"/>
                <w:color w:val="000000"/>
                <w:sz w:val="20"/>
              </w:rPr>
              <w:t>№ 87 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21-қосымша</w:t>
            </w:r>
          </w:p>
        </w:tc>
      </w:tr>
    </w:tbl>
    <w:bookmarkStart w:name="z75" w:id="37"/>
    <w:p>
      <w:pPr>
        <w:spacing w:after="0"/>
        <w:ind w:left="0"/>
        <w:jc w:val="left"/>
      </w:pPr>
      <w:r>
        <w:rPr>
          <w:rFonts w:ascii="Times New Roman"/>
          <w:b/>
          <w:i w:val="false"/>
          <w:color w:val="000000"/>
        </w:rPr>
        <w:t xml:space="preserve"> Дәрілік заттар мен медициналық бұйымдарды бөлшек саудада өткізуді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37"/>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бекіту туралы сертификат не медициналық өлшеу техникасын метрологиялық аттестаттау туралы сертификат болған кезде өлшеу құралдарына жататын медициналық бұйымдарды өткізуді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 бойынша рецептілік дәрілік заттарды өткізуді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рецептісіз сатылатын дәрілік заттарды витриналарға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рецепттерді "Рецепт жарамсыз" мөртабанымен дұрыс жазылмаған шы5ыеыеөтеу рецептерін есепке алу журналында тіркеуді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Рецепттерді сақтау мерзімдерін сақтау:</w:t>
            </w:r>
          </w:p>
          <w:p>
            <w:pPr>
              <w:spacing w:after="20"/>
              <w:ind w:left="20"/>
              <w:jc w:val="both"/>
            </w:pPr>
            <w:r>
              <w:rPr>
                <w:rFonts w:ascii="Times New Roman"/>
                <w:b w:val="false"/>
                <w:i w:val="false"/>
                <w:color w:val="000000"/>
                <w:sz w:val="20"/>
              </w:rPr>
              <w:t>
1) Құрамында есірткі, психотроптық заттар, прекурсорлар және улы заттар бар дәрілік затқа - 1 (бір) жыл;</w:t>
            </w:r>
          </w:p>
          <w:p>
            <w:pPr>
              <w:spacing w:after="20"/>
              <w:ind w:left="20"/>
              <w:jc w:val="both"/>
            </w:pPr>
            <w:r>
              <w:rPr>
                <w:rFonts w:ascii="Times New Roman"/>
                <w:b w:val="false"/>
                <w:i w:val="false"/>
                <w:color w:val="000000"/>
                <w:sz w:val="20"/>
              </w:rPr>
              <w:t>
2) тегін медициналық көмектің кепілдік берілген көлемі шеңберінде және (немесе) міндетті әлеуметтік медициналық сақтандыру жүйесінде босатылатын дәрілік заттарға – 2 (екі) жыл;</w:t>
            </w:r>
          </w:p>
          <w:p>
            <w:pPr>
              <w:spacing w:after="20"/>
              <w:ind w:left="20"/>
              <w:jc w:val="both"/>
            </w:pPr>
            <w:r>
              <w:rPr>
                <w:rFonts w:ascii="Times New Roman"/>
                <w:b w:val="false"/>
                <w:i w:val="false"/>
                <w:color w:val="000000"/>
                <w:sz w:val="20"/>
              </w:rPr>
              <w:t>
3) өзге де дәрілік заттарға-күнтізбелік кемінде 30 (отыз)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сенімді ақпарат беруді қамтамасыз ету:</w:t>
            </w:r>
          </w:p>
          <w:p>
            <w:pPr>
              <w:spacing w:after="20"/>
              <w:ind w:left="20"/>
              <w:jc w:val="both"/>
            </w:pPr>
            <w:r>
              <w:rPr>
                <w:rFonts w:ascii="Times New Roman"/>
                <w:b w:val="false"/>
                <w:i w:val="false"/>
                <w:color w:val="000000"/>
                <w:sz w:val="20"/>
              </w:rPr>
              <w:t>
1) дұрыс және ұтымды қолдану немесе пайдалану;</w:t>
            </w:r>
          </w:p>
          <w:p>
            <w:pPr>
              <w:spacing w:after="20"/>
              <w:ind w:left="20"/>
              <w:jc w:val="both"/>
            </w:pPr>
            <w:r>
              <w:rPr>
                <w:rFonts w:ascii="Times New Roman"/>
                <w:b w:val="false"/>
                <w:i w:val="false"/>
                <w:color w:val="000000"/>
                <w:sz w:val="20"/>
              </w:rPr>
              <w:t>
2) ықтимал жанама әсерлер мен қарсы көрсетілімдер;</w:t>
            </w:r>
          </w:p>
          <w:p>
            <w:pPr>
              <w:spacing w:after="20"/>
              <w:ind w:left="20"/>
              <w:jc w:val="both"/>
            </w:pPr>
            <w:r>
              <w:rPr>
                <w:rFonts w:ascii="Times New Roman"/>
                <w:b w:val="false"/>
                <w:i w:val="false"/>
                <w:color w:val="000000"/>
                <w:sz w:val="20"/>
              </w:rPr>
              <w:t>
3) басқа дәрілік заттармен өзара іс-қимыл жасау, оларды қолдану немесе пайдалану кезіндегі сақтық шаралары;</w:t>
            </w:r>
          </w:p>
          <w:p>
            <w:pPr>
              <w:spacing w:after="20"/>
              <w:ind w:left="20"/>
              <w:jc w:val="both"/>
            </w:pPr>
            <w:r>
              <w:rPr>
                <w:rFonts w:ascii="Times New Roman"/>
                <w:b w:val="false"/>
                <w:i w:val="false"/>
                <w:color w:val="000000"/>
                <w:sz w:val="20"/>
              </w:rPr>
              <w:t>
4) үйде сақтау мерзімі мен ережелерін;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іс-шараларын жүргізуді қамтамасыз ету:</w:t>
            </w:r>
          </w:p>
          <w:p>
            <w:pPr>
              <w:spacing w:after="20"/>
              <w:ind w:left="20"/>
              <w:jc w:val="both"/>
            </w:pPr>
            <w:r>
              <w:rPr>
                <w:rFonts w:ascii="Times New Roman"/>
                <w:b w:val="false"/>
                <w:i w:val="false"/>
                <w:color w:val="000000"/>
                <w:sz w:val="20"/>
              </w:rPr>
              <w:t>
1) қабылдау және өткізу кезінде сапаны бақылау;</w:t>
            </w:r>
          </w:p>
          <w:p>
            <w:pPr>
              <w:spacing w:after="20"/>
              <w:ind w:left="20"/>
              <w:jc w:val="both"/>
            </w:pPr>
            <w:r>
              <w:rPr>
                <w:rFonts w:ascii="Times New Roman"/>
                <w:b w:val="false"/>
                <w:i w:val="false"/>
                <w:color w:val="000000"/>
                <w:sz w:val="20"/>
              </w:rPr>
              <w:t>
2) дәрілік заттарды сақтау қағидалары мен мерзімдерін сақтау, жарамдылық мерзімі шектеулі дәрілік заттардың есебін жүргізу;</w:t>
            </w:r>
          </w:p>
          <w:p>
            <w:pPr>
              <w:spacing w:after="20"/>
              <w:ind w:left="20"/>
              <w:jc w:val="both"/>
            </w:pPr>
            <w:r>
              <w:rPr>
                <w:rFonts w:ascii="Times New Roman"/>
                <w:b w:val="false"/>
                <w:i w:val="false"/>
                <w:color w:val="000000"/>
                <w:sz w:val="20"/>
              </w:rPr>
              <w:t>
3) жүктеме өлшеу аспаптарының жарамдылығы мен дәлдігі;</w:t>
            </w:r>
          </w:p>
          <w:p>
            <w:pPr>
              <w:spacing w:after="20"/>
              <w:ind w:left="20"/>
              <w:jc w:val="both"/>
            </w:pPr>
            <w:r>
              <w:rPr>
                <w:rFonts w:ascii="Times New Roman"/>
                <w:b w:val="false"/>
                <w:i w:val="false"/>
                <w:color w:val="000000"/>
                <w:sz w:val="20"/>
              </w:rPr>
              <w:t>
4) жазылған рецептінің дұрыстығын, оның қолданылу мерзімін, тағайындалған дозалардың науқастың жасына сәйкестігін, ингредиенттердің үйлесімділігін, біржолғы нормаларын тексеру;</w:t>
            </w:r>
          </w:p>
          <w:p>
            <w:pPr>
              <w:spacing w:after="20"/>
              <w:ind w:left="20"/>
              <w:jc w:val="both"/>
            </w:pPr>
            <w:r>
              <w:rPr>
                <w:rFonts w:ascii="Times New Roman"/>
                <w:b w:val="false"/>
                <w:i w:val="false"/>
                <w:color w:val="000000"/>
                <w:sz w:val="20"/>
              </w:rPr>
              <w:t>
5) қауіпсіздік пен сапаны бағалау қорытындыларының қолданылу мерзімдерін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тексерумен қабылдауды қамтамасыз ету:</w:t>
            </w:r>
          </w:p>
          <w:p>
            <w:pPr>
              <w:spacing w:after="20"/>
              <w:ind w:left="20"/>
              <w:jc w:val="both"/>
            </w:pPr>
            <w:r>
              <w:rPr>
                <w:rFonts w:ascii="Times New Roman"/>
                <w:b w:val="false"/>
                <w:i w:val="false"/>
                <w:color w:val="000000"/>
                <w:sz w:val="20"/>
              </w:rPr>
              <w:t>
1) ыдыстың саны, жиынтықтылығы, тұтастығы, қаптаманың, таңбалаудың нормативтік құжаттарға сәйкестігі, дәрілік зат пен медициналық бұйымды медициналық қолдану жөніндегі нұсқаулықтың мемлекеттік және орыс тілдерінде болуы; медициналық бұйымға пайдалану құжатының болуы;</w:t>
            </w:r>
          </w:p>
          <w:p>
            <w:pPr>
              <w:spacing w:after="20"/>
              <w:ind w:left="20"/>
              <w:jc w:val="both"/>
            </w:pPr>
            <w:r>
              <w:rPr>
                <w:rFonts w:ascii="Times New Roman"/>
                <w:b w:val="false"/>
                <w:i w:val="false"/>
                <w:color w:val="000000"/>
                <w:sz w:val="20"/>
              </w:rPr>
              <w:t>
2) ілеспе құжаттарда көрсетілген өнімнің атауына, мөлшеріне, өлшенуіне, санына, партиясына (сериясына) сәйкестігі;</w:t>
            </w:r>
          </w:p>
          <w:p>
            <w:pPr>
              <w:spacing w:after="20"/>
              <w:ind w:left="20"/>
              <w:jc w:val="both"/>
            </w:pPr>
            <w:r>
              <w:rPr>
                <w:rFonts w:ascii="Times New Roman"/>
                <w:b w:val="false"/>
                <w:i w:val="false"/>
                <w:color w:val="000000"/>
                <w:sz w:val="20"/>
              </w:rPr>
              <w:t>
3) ілеспе құжаттарда сәйкестік сертификаты немесе оған тауарды босатуға арналған жүкқұжатта сілтеме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белгілі бір аурулары бар азаматтардың жекелеген санаттарын тегін қамтамасыз ету үшін дәрілік заттар мен бейімделген емдеу өнімдерінің тізбесі туралы танысуға ыңғайлы жерде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мемлекеттік басқарудың жергілікті органдарымен тиісті шарттары бар бөлшек сауда объектілерінде тиісті денсаулық сақтау ұйымының басшысы бекіткен дәрілік заттарды тегін алуға арналған рецептілерге қол қоюға құқығы бар адамдардың тізімдері мен қол қою үлгілерінің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Танысуға ыңғайлы жерде орналастыруды қамтамасыз ету:</w:t>
            </w:r>
          </w:p>
          <w:p>
            <w:pPr>
              <w:spacing w:after="20"/>
              <w:ind w:left="20"/>
              <w:jc w:val="both"/>
            </w:pPr>
            <w:r>
              <w:rPr>
                <w:rFonts w:ascii="Times New Roman"/>
                <w:b w:val="false"/>
                <w:i w:val="false"/>
                <w:color w:val="000000"/>
                <w:sz w:val="20"/>
              </w:rPr>
              <w:t>
1) Фармацевтикалық қызметке лицензияның және оған қосымшаның немесе қызметті немесе белгілі бір әрекеттерді жүзеге асырудың басталғаны немесе тоқтатылғаны туралы хабардар ететін құжаттың (оның ішінде электрондық құжаттың басып шығарылған көшірмесінің) көшірмелері;</w:t>
            </w:r>
          </w:p>
          <w:p>
            <w:pPr>
              <w:spacing w:after="20"/>
              <w:ind w:left="20"/>
              <w:jc w:val="both"/>
            </w:pPr>
            <w:r>
              <w:rPr>
                <w:rFonts w:ascii="Times New Roman"/>
                <w:b w:val="false"/>
                <w:i w:val="false"/>
                <w:color w:val="000000"/>
                <w:sz w:val="20"/>
              </w:rPr>
              <w:t>
2) пікірлер мен ұсыныстар кітаптары;</w:t>
            </w:r>
          </w:p>
          <w:p>
            <w:pPr>
              <w:spacing w:after="20"/>
              <w:ind w:left="20"/>
              <w:jc w:val="both"/>
            </w:pPr>
            <w:r>
              <w:rPr>
                <w:rFonts w:ascii="Times New Roman"/>
                <w:b w:val="false"/>
                <w:i w:val="false"/>
                <w:color w:val="000000"/>
                <w:sz w:val="20"/>
              </w:rPr>
              <w:t>
3) анықтамалық фармацевтикалық қызметтің телефон нөмірлері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үшін көрінетін жерде мынадай сипаттағы ақпаратты орналастыруды қамтамасыз ету:</w:t>
            </w:r>
          </w:p>
          <w:p>
            <w:pPr>
              <w:spacing w:after="20"/>
              <w:ind w:left="20"/>
              <w:jc w:val="both"/>
            </w:pPr>
            <w:r>
              <w:rPr>
                <w:rFonts w:ascii="Times New Roman"/>
                <w:b w:val="false"/>
                <w:i w:val="false"/>
                <w:color w:val="000000"/>
                <w:sz w:val="20"/>
              </w:rPr>
              <w:t>
"Дәрілік заттар кері қайтаруға және айырбастауға жатпайды";</w:t>
            </w:r>
          </w:p>
          <w:p>
            <w:pPr>
              <w:spacing w:after="20"/>
              <w:ind w:left="20"/>
              <w:jc w:val="both"/>
            </w:pPr>
            <w:r>
              <w:rPr>
                <w:rFonts w:ascii="Times New Roman"/>
                <w:b w:val="false"/>
                <w:i w:val="false"/>
                <w:color w:val="000000"/>
                <w:sz w:val="20"/>
              </w:rPr>
              <w:t>
"Балаларға дәрі-дәрмектер берілмейді";</w:t>
            </w:r>
          </w:p>
          <w:p>
            <w:pPr>
              <w:spacing w:after="20"/>
              <w:ind w:left="20"/>
              <w:jc w:val="both"/>
            </w:pPr>
            <w:r>
              <w:rPr>
                <w:rFonts w:ascii="Times New Roman"/>
                <w:b w:val="false"/>
                <w:i w:val="false"/>
                <w:color w:val="000000"/>
                <w:sz w:val="20"/>
              </w:rPr>
              <w:t>
"Дәрігердің рецепті бойынша босатуға арналған дәрілік заттарды рецептсіз сатуға тыйым салынады";</w:t>
            </w:r>
          </w:p>
          <w:p>
            <w:pPr>
              <w:spacing w:after="20"/>
              <w:ind w:left="20"/>
              <w:jc w:val="both"/>
            </w:pPr>
            <w:r>
              <w:rPr>
                <w:rFonts w:ascii="Times New Roman"/>
                <w:b w:val="false"/>
                <w:i w:val="false"/>
                <w:color w:val="000000"/>
                <w:sz w:val="20"/>
              </w:rPr>
              <w:t>
"Дәріханада дайындалатын дәрілік препараттарды сақтау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кезінде дәрілік заттың саудалық атауына шекті бағаның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фармацевтикалық қызметкерде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және нарколог дәрігерлерінің нашақорлық, уытқұмарлық, созылмалы алкоголизм ауруларының бар/ жоғы туралы, сондай-ақ есірткі құралдарымен, психотроптық заттармен және олардың прекурсорларымен байланысты жұмысты орындауға жарамдылығы туралы қорытындылары және тиісті тексеру жүргізу жөніндегі ішкі істер органдарының қорытындысы бар адамдардың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77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мамырдағы</w:t>
            </w:r>
            <w:r>
              <w:br/>
            </w:r>
            <w:r>
              <w:rPr>
                <w:rFonts w:ascii="Times New Roman"/>
                <w:b w:val="false"/>
                <w:i w:val="false"/>
                <w:color w:val="000000"/>
                <w:sz w:val="20"/>
              </w:rPr>
              <w:t>№ 87 Бірлескен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25-қосымша</w:t>
            </w:r>
          </w:p>
        </w:tc>
      </w:tr>
    </w:tbl>
    <w:bookmarkStart w:name="z78" w:id="38"/>
    <w:p>
      <w:pPr>
        <w:spacing w:after="0"/>
        <w:ind w:left="0"/>
        <w:jc w:val="left"/>
      </w:pPr>
      <w:r>
        <w:rPr>
          <w:rFonts w:ascii="Times New Roman"/>
          <w:b/>
          <w:i w:val="false"/>
          <w:color w:val="000000"/>
        </w:rPr>
        <w:t xml:space="preserve"> Дәрілік заттар мен медициналық бұйымдардың айналысы саласындағы мемлекеттік сараптама ұйымына қатысты дәрілік заттар мен медициналық бұйымдардың айналысы саласындағы тексеру парағы</w:t>
      </w:r>
    </w:p>
    <w:bookmarkEnd w:id="38"/>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ұйымының дәрілік зат мен медициналық бұйымды мемлекеттік тіркеу және қайта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тәртібінің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