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9e02" w14:textId="c829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25 мамырдағы № 79 бұйрығы. Қазақстан Республикасының Әділет министрлігінде 2023 жылғы 26 мамырда № 32587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203-бабының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25 мамырдағы</w:t>
            </w:r>
            <w:r>
              <w:br/>
            </w:r>
            <w:r>
              <w:rPr>
                <w:rFonts w:ascii="Times New Roman"/>
                <w:b w:val="false"/>
                <w:i w:val="false"/>
                <w:color w:val="000000"/>
                <w:sz w:val="20"/>
              </w:rPr>
              <w:t>№ 79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Үкіметтік борыштың және жергілікті атқарушы орган борышының лимитін, мемлекеттік кепілдіктер мен мемлекет кепілгерліктерін беру лимиттерін айқындау қағидалары (бұдан әрі – Қағидалар)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(бұдан әрі – Бюджет кодексі) сәйкес әзірленді және үкіметтік борыштың және жергілікті атқарушы орган борышының лимитін, мемлекеттік кепілдіктер мен мемлекет кепілгерліктерін беру лимиттерін айқындау тәртібін белгілейді.</w:t>
      </w:r>
    </w:p>
    <w:bookmarkEnd w:id="7"/>
    <w:bookmarkStart w:name="z10" w:id="8"/>
    <w:p>
      <w:pPr>
        <w:spacing w:after="0"/>
        <w:ind w:left="0"/>
        <w:jc w:val="both"/>
      </w:pPr>
      <w:r>
        <w:rPr>
          <w:rFonts w:ascii="Times New Roman"/>
          <w:b w:val="false"/>
          <w:i w:val="false"/>
          <w:color w:val="000000"/>
          <w:sz w:val="28"/>
        </w:rPr>
        <w:t>
      2. Үкіметтік борыш пен жергілікті атқарушы орган борышы лимиттерінің, мемлекеттік кепілдіктер мен мемлекет кепілгерліктерін беру лимиттерінің мөлшері мың теңгеге дейінгі дәлдікпен дөңгелектенеді.</w:t>
      </w:r>
    </w:p>
    <w:bookmarkEnd w:id="8"/>
    <w:bookmarkStart w:name="z11" w:id="9"/>
    <w:p>
      <w:pPr>
        <w:spacing w:after="0"/>
        <w:ind w:left="0"/>
        <w:jc w:val="left"/>
      </w:pPr>
      <w:r>
        <w:rPr>
          <w:rFonts w:ascii="Times New Roman"/>
          <w:b/>
          <w:i w:val="false"/>
          <w:color w:val="000000"/>
        </w:rPr>
        <w:t xml:space="preserve"> 2-тарау. Үкіметтік борыштың және жергілікті атқарушы  органдар борышының лимитін айқындау тәртібі</w:t>
      </w:r>
    </w:p>
    <w:bookmarkEnd w:id="9"/>
    <w:bookmarkStart w:name="z12" w:id="10"/>
    <w:p>
      <w:pPr>
        <w:spacing w:after="0"/>
        <w:ind w:left="0"/>
        <w:jc w:val="both"/>
      </w:pPr>
      <w:r>
        <w:rPr>
          <w:rFonts w:ascii="Times New Roman"/>
          <w:b w:val="false"/>
          <w:i w:val="false"/>
          <w:color w:val="000000"/>
          <w:sz w:val="28"/>
        </w:rPr>
        <w:t xml:space="preserve">
      3. Тиісті қаржы жылына арналған үкіметтік борыш лимиті осы Қағидаларға жоспарланып отырған қаржы жылының алдындағы жылдың соңындағы үкіметтік борыш лимитіне, валюталарды айырбастаудың есептік бағамы ескеріле отырып, жоспарланатын қаржы жылында ішкі нарықтағы үкіметтік қарыз алу және сыртқы нарықтағы үкіметтік қарыз алу есебінен республикалық бюджет тапшылығын қаржыландырудың жалпы көлеміне сүйене отырып, </w:t>
      </w:r>
      <w:r>
        <w:rPr>
          <w:rFonts w:ascii="Times New Roman"/>
          <w:b w:val="false"/>
          <w:i w:val="false"/>
          <w:color w:val="000000"/>
          <w:sz w:val="28"/>
        </w:rPr>
        <w:t>1-қосымшаға</w:t>
      </w:r>
      <w:r>
        <w:rPr>
          <w:rFonts w:ascii="Times New Roman"/>
          <w:b w:val="false"/>
          <w:i w:val="false"/>
          <w:color w:val="000000"/>
          <w:sz w:val="28"/>
        </w:rPr>
        <w:t xml:space="preserve"> сәйкес формулалар бойынша қалыптастырылады және республикалық бюджет комиссиясының қарауына енгізіледі.</w:t>
      </w:r>
    </w:p>
    <w:bookmarkEnd w:id="10"/>
    <w:bookmarkStart w:name="z13" w:id="11"/>
    <w:p>
      <w:pPr>
        <w:spacing w:after="0"/>
        <w:ind w:left="0"/>
        <w:jc w:val="both"/>
      </w:pPr>
      <w:r>
        <w:rPr>
          <w:rFonts w:ascii="Times New Roman"/>
          <w:b w:val="false"/>
          <w:i w:val="false"/>
          <w:color w:val="000000"/>
          <w:sz w:val="28"/>
        </w:rPr>
        <w:t>
      4. Үкіметтік борыш лимитін нақтылау жоспарланып отырған қаржы жылына белгіленген республикалық бюджет тапшылығының көлемі немесе валюталарды айырбастаудың есептік бағамы өзгерген жағдайларда республикалық бюджетті тиісті қаржы жылы ішінде нақтылау кезінде жүргізіледі.</w:t>
      </w:r>
    </w:p>
    <w:bookmarkEnd w:id="11"/>
    <w:p>
      <w:pPr>
        <w:spacing w:after="0"/>
        <w:ind w:left="0"/>
        <w:jc w:val="both"/>
      </w:pPr>
      <w:r>
        <w:rPr>
          <w:rFonts w:ascii="Times New Roman"/>
          <w:b w:val="false"/>
          <w:i w:val="false"/>
          <w:color w:val="000000"/>
          <w:sz w:val="28"/>
        </w:rPr>
        <w:t>
      Бұл ретте тиісті жыл ішінде бюджет параметрлері нақтыланған жағдайда есептеулерде тиісті қаржы жылының басындағы үкіметтік борыштың нақты көлемі қолданылады.</w:t>
      </w:r>
    </w:p>
    <w:bookmarkStart w:name="z14" w:id="12"/>
    <w:p>
      <w:pPr>
        <w:spacing w:after="0"/>
        <w:ind w:left="0"/>
        <w:jc w:val="both"/>
      </w:pPr>
      <w:r>
        <w:rPr>
          <w:rFonts w:ascii="Times New Roman"/>
          <w:b w:val="false"/>
          <w:i w:val="false"/>
          <w:color w:val="000000"/>
          <w:sz w:val="28"/>
        </w:rPr>
        <w:t>
      5. Үкіметтік борыш лимиті жоспарланатын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мемлекеттік бағалы қағаздарды дисконтпен шығарған жағдайларда, сондай-ақ бюджетті атқару жөніндегі орталық уәкілетті органның шетел валютасындағы шотына түскен үкіметтік сыртқы қарыздар сомасына асырылуы мүмкін.</w:t>
      </w:r>
    </w:p>
    <w:bookmarkEnd w:id="12"/>
    <w:bookmarkStart w:name="z15" w:id="13"/>
    <w:p>
      <w:pPr>
        <w:spacing w:after="0"/>
        <w:ind w:left="0"/>
        <w:jc w:val="both"/>
      </w:pPr>
      <w:r>
        <w:rPr>
          <w:rFonts w:ascii="Times New Roman"/>
          <w:b w:val="false"/>
          <w:i w:val="false"/>
          <w:color w:val="000000"/>
          <w:sz w:val="28"/>
        </w:rPr>
        <w:t>
      6. Жергілікті атқарушы орган борышын өтеуге және оған қызмет көрсетуге арналған шығыстардың көлемі тиісті қаржы жылына арналған жергілікті бюджеттің меншікті кірістері мен жалпы сипаттағы трансферттер сомасының он пайызына тең мөлшерден аспауға тиіс.</w:t>
      </w:r>
    </w:p>
    <w:bookmarkEnd w:id="13"/>
    <w:bookmarkStart w:name="z16" w:id="14"/>
    <w:p>
      <w:pPr>
        <w:spacing w:after="0"/>
        <w:ind w:left="0"/>
        <w:jc w:val="both"/>
      </w:pPr>
      <w:r>
        <w:rPr>
          <w:rFonts w:ascii="Times New Roman"/>
          <w:b w:val="false"/>
          <w:i w:val="false"/>
          <w:color w:val="000000"/>
          <w:sz w:val="28"/>
        </w:rPr>
        <w:t>
      7. Облыстардың, республикалық маңызы бар қалалардың, астананың жергілікті атқарушы органдары борышының тиісті қаржы жылына арналған лимитін айқындау үшін бюджетті атқару жөніндегі орталық уәкілетті органның жергілікті атқарушы органдар борышының жоспарланатын кезеңнің басындағы жай-күйі туралы деректері пайдаланылады.</w:t>
      </w:r>
    </w:p>
    <w:bookmarkEnd w:id="14"/>
    <w:bookmarkStart w:name="z17" w:id="15"/>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жергілікті атқарушы органдары республикалық бюджеттен бюджеттік кредиттер алу және республикалық маңызы бар қалалардың, астананың жергілікті атқарушы органдарының республикалық маңызы бар қала, астана бюджетінің тапшылығын қаржыландыру үшін ішкі нарықта айналысқа түсетін мемлекеттік бағалы қағаздар шығаруы түрінде, облыстардың, республикалық маңызы бар қалалардың, астананың жергілікті атқарушы органдарының мемлекеттік бағдарламаларды, саланы (аяны) дамыту тұжырымдамаларын, ұлттық жобаларды іске асыру шеңберінде тұрғын үй құрылысына үлестік қатысу объектілерінде тұрғын үй және (немесе) пәтерлер салуды және (немесе) сатып алуды, өтеуін төлеп алуды қаржыландыру үшін, сондай-ақ кәріз тазарту құрылыстарын салу мен реконструкциялауды қаржыландыру, жұмыспен қамтуға жәрдемдесу жөніндегі жекелеген іс-шараларды белгіленген тәртіппен қаржыландыру үшін ішкі нарықта айналысқа түсетін мемлекеттiк бағалы қағаздар шығаруы түрінде, "Алматы қаласының ерекше мәртебесi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айқындалған ерекше мәртебесі бар республикалық маңызы бар қаланың жергілікті атқарушы органының "Астана" халықаралық қаржы орталығы алаңында айналысқа түсетін ұлттық валютадағы мемлекеттік бағалы қағаздарды шығаруы, сондай-ақ орнықты даму мақсаттарын іске асыру шеңберінде "жасыл" жобаларды қаржыландыру үшін халықаралық қаржы ұйымдарынан ұлттық валютада қарыз алуы түрінде қарыз алуды жүзеге асырған кезде борыш лимиті:</w:t>
      </w:r>
    </w:p>
    <w:bookmarkEnd w:id="15"/>
    <w:bookmarkStart w:name="z35" w:id="16"/>
    <w:p>
      <w:pPr>
        <w:spacing w:after="0"/>
        <w:ind w:left="0"/>
        <w:jc w:val="both"/>
      </w:pPr>
      <w:r>
        <w:rPr>
          <w:rFonts w:ascii="Times New Roman"/>
          <w:b w:val="false"/>
          <w:i w:val="false"/>
          <w:color w:val="000000"/>
          <w:sz w:val="28"/>
        </w:rPr>
        <w:t>
      1) жергілікті бюджеттің меншікті кірістері мен жалпы сипаттағы трансферттердің сомасы ескеріле отырып;</w:t>
      </w:r>
    </w:p>
    <w:bookmarkEnd w:id="16"/>
    <w:bookmarkStart w:name="z36" w:id="17"/>
    <w:p>
      <w:pPr>
        <w:spacing w:after="0"/>
        <w:ind w:left="0"/>
        <w:jc w:val="both"/>
      </w:pPr>
      <w:r>
        <w:rPr>
          <w:rFonts w:ascii="Times New Roman"/>
          <w:b w:val="false"/>
          <w:i w:val="false"/>
          <w:color w:val="000000"/>
          <w:sz w:val="28"/>
        </w:rPr>
        <w:t>
      2) жоспарланып отырған қаржы жылында өз қарыздарына дербес қызмет көрсету және оларды өтеу мүмкіндігі ескеріле отырып қалыптастырылады.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м.а 30.04.2024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бірақ 08.06.2024 кейін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9. Облыстардың, республикалық маңызы бар қалалардың, астананың жергілікті атқарушы органдары борышының жоспарланатын қаржы жылына арналған лимиті жоспарланатын жылдың алдындағы жылдың 15 желтоқсанына дейінгі мерзімде Бюджет кодексінің 210-бабының </w:t>
      </w:r>
      <w:r>
        <w:rPr>
          <w:rFonts w:ascii="Times New Roman"/>
          <w:b w:val="false"/>
          <w:i w:val="false"/>
          <w:color w:val="000000"/>
          <w:sz w:val="28"/>
        </w:rPr>
        <w:t>2-тармағына</w:t>
      </w: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формулалар бойынша белгіленеді.</w:t>
      </w:r>
    </w:p>
    <w:bookmarkEnd w:id="18"/>
    <w:bookmarkStart w:name="z21" w:id="19"/>
    <w:p>
      <w:pPr>
        <w:spacing w:after="0"/>
        <w:ind w:left="0"/>
        <w:jc w:val="both"/>
      </w:pPr>
      <w:r>
        <w:rPr>
          <w:rFonts w:ascii="Times New Roman"/>
          <w:b w:val="false"/>
          <w:i w:val="false"/>
          <w:color w:val="000000"/>
          <w:sz w:val="28"/>
        </w:rPr>
        <w:t>
      10. Жергілікті атқарушы органдар борышының лимитін нақтылау бюджет параметрлері өзгерген жағдайда, республикалық бюджет тиісті қаржы жылы ішінде нақтыланған кезде жүргізіледі.</w:t>
      </w:r>
    </w:p>
    <w:bookmarkEnd w:id="19"/>
    <w:p>
      <w:pPr>
        <w:spacing w:after="0"/>
        <w:ind w:left="0"/>
        <w:jc w:val="both"/>
      </w:pPr>
      <w:r>
        <w:rPr>
          <w:rFonts w:ascii="Times New Roman"/>
          <w:b w:val="false"/>
          <w:i w:val="false"/>
          <w:color w:val="000000"/>
          <w:sz w:val="28"/>
        </w:rPr>
        <w:t>
      Елді мекендерді бөлу немесе бөліп шығару жолымен облыстардың, республикалық маңызы бар қалалардың жергілікті атқарушы органдары құрылған, сондай-ақ әкімшілік-аумақтық бірліктің шекаралары өзгерген жағдайда борышты бөлу жөніндегі тиісті жергілікті атқарушы органдар арасында жасалған шарттарды ескере отырып, бюджетті атқару жөніндегі орталық уәкілетті органның деректері негізінде жергілікті атқарушы органдар борышының лимитін нақтылау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министрінің 15.08.2023 </w:t>
      </w:r>
      <w:r>
        <w:rPr>
          <w:rFonts w:ascii="Times New Roman"/>
          <w:b w:val="false"/>
          <w:i w:val="false"/>
          <w:color w:val="000000"/>
          <w:sz w:val="28"/>
        </w:rPr>
        <w:t>№ 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3-тарау. Мемлекеттік кепілдіктер мен мемлекет кепілгерліктерін беру лимитін айқындау тәртібі</w:t>
      </w:r>
    </w:p>
    <w:bookmarkEnd w:id="20"/>
    <w:bookmarkStart w:name="z23" w:id="21"/>
    <w:p>
      <w:pPr>
        <w:spacing w:after="0"/>
        <w:ind w:left="0"/>
        <w:jc w:val="both"/>
      </w:pPr>
      <w:r>
        <w:rPr>
          <w:rFonts w:ascii="Times New Roman"/>
          <w:b w:val="false"/>
          <w:i w:val="false"/>
          <w:color w:val="000000"/>
          <w:sz w:val="28"/>
        </w:rPr>
        <w:t>
      11. Мемлекеттік кепілдіктер мен мемлекет кепілгерліктерін берудің тиісті жылға арналған лимиті жоспарланатын қаржы жылына арналған республикалық бюджет шығыстарының, үкіметтік борышқа қызмет көрсетуге арналған шығындардың, мемлекеттік кепілдіктер мен мемлекет кепілгерліктері бойынша міндеттемелерді орындауға байланысты шығындардың көлемдері негізге алынып қалыптастырылады.</w:t>
      </w:r>
    </w:p>
    <w:bookmarkEnd w:id="21"/>
    <w:bookmarkStart w:name="z24" w:id="22"/>
    <w:p>
      <w:pPr>
        <w:spacing w:after="0"/>
        <w:ind w:left="0"/>
        <w:jc w:val="both"/>
      </w:pPr>
      <w:r>
        <w:rPr>
          <w:rFonts w:ascii="Times New Roman"/>
          <w:b w:val="false"/>
          <w:i w:val="false"/>
          <w:color w:val="000000"/>
          <w:sz w:val="28"/>
        </w:rPr>
        <w:t xml:space="preserve">
      12. Мемлекеттік кепілдіктер мен мемлекет кепілгерліктерін берудің тиісті қаржы жылына арналған лимиттері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формулалар бойынша айқындалады және Республикалық бюджет комиссиясының қарауына енгізіледі.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беру лимиттерін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6" w:id="23"/>
    <w:p>
      <w:pPr>
        <w:spacing w:after="0"/>
        <w:ind w:left="0"/>
        <w:jc w:val="left"/>
      </w:pPr>
      <w:r>
        <w:rPr>
          <w:rFonts w:ascii="Times New Roman"/>
          <w:b/>
          <w:i w:val="false"/>
          <w:color w:val="000000"/>
        </w:rPr>
        <w:t xml:space="preserve"> Үкіметтік борыш лимитін айқындау формулалары</w:t>
      </w:r>
    </w:p>
    <w:bookmarkEnd w:id="23"/>
    <w:p>
      <w:pPr>
        <w:spacing w:after="0"/>
        <w:ind w:left="0"/>
        <w:jc w:val="both"/>
      </w:pPr>
      <w:r>
        <w:rPr>
          <w:rFonts w:ascii="Times New Roman"/>
          <w:b w:val="false"/>
          <w:i w:val="false"/>
          <w:color w:val="000000"/>
          <w:sz w:val="28"/>
        </w:rPr>
        <w:t>
      Lgov = Lgov1 + Bdef + (Dgov * E), мұндағы:</w:t>
      </w:r>
    </w:p>
    <w:p>
      <w:pPr>
        <w:spacing w:after="0"/>
        <w:ind w:left="0"/>
        <w:jc w:val="both"/>
      </w:pPr>
      <w:r>
        <w:rPr>
          <w:rFonts w:ascii="Times New Roman"/>
          <w:b w:val="false"/>
          <w:i w:val="false"/>
          <w:color w:val="000000"/>
          <w:sz w:val="28"/>
        </w:rPr>
        <w:t>
      Lgov – жоспарланатын қаржы жылына арналған, теңгемен есептелетін үкіметтік борыш лимиті;</w:t>
      </w:r>
    </w:p>
    <w:p>
      <w:pPr>
        <w:spacing w:after="0"/>
        <w:ind w:left="0"/>
        <w:jc w:val="both"/>
      </w:pPr>
      <w:r>
        <w:rPr>
          <w:rFonts w:ascii="Times New Roman"/>
          <w:b w:val="false"/>
          <w:i w:val="false"/>
          <w:color w:val="000000"/>
          <w:sz w:val="28"/>
        </w:rPr>
        <w:t>
      Lgov1 – жоспарланатын қаржы жылының алдындағы жылдың соңындағы үкіметтік борыш лимиті.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Lgov1 деп жоспарланып отырған қаржы жылының алдындағы жылдың соңындағы үкіметтік борыштың нақты көлемі қолданылады;</w:t>
      </w:r>
    </w:p>
    <w:p>
      <w:pPr>
        <w:spacing w:after="0"/>
        <w:ind w:left="0"/>
        <w:jc w:val="both"/>
      </w:pPr>
      <w:r>
        <w:rPr>
          <w:rFonts w:ascii="Times New Roman"/>
          <w:b w:val="false"/>
          <w:i w:val="false"/>
          <w:color w:val="000000"/>
          <w:sz w:val="28"/>
        </w:rPr>
        <w:t>
      Bdef – жоспарланатын қаржы жылында ішкі нарықтағы ұлттық валютада үкіметтік қарыз алу есебінен республикалық бюджет тапшылығын қаржыландырудың жалпы көлемі;</w:t>
      </w:r>
    </w:p>
    <w:p>
      <w:pPr>
        <w:spacing w:after="0"/>
        <w:ind w:left="0"/>
        <w:jc w:val="both"/>
      </w:pPr>
      <w:r>
        <w:rPr>
          <w:rFonts w:ascii="Times New Roman"/>
          <w:b w:val="false"/>
          <w:i w:val="false"/>
          <w:color w:val="000000"/>
          <w:sz w:val="28"/>
        </w:rPr>
        <w:t>
      Dgov – жоспарланатын қаржы жылында сыртқы нарықта республикалық бюджет тапшылығын үкіметтік қарыз алу есебінен қаржыландырудың АҚШ долларындағы кросс-бағамы ескеріле отырып келтірілген жалпы көлемі;</w:t>
      </w:r>
    </w:p>
    <w:p>
      <w:pPr>
        <w:spacing w:after="0"/>
        <w:ind w:left="0"/>
        <w:jc w:val="both"/>
      </w:pPr>
      <w:r>
        <w:rPr>
          <w:rFonts w:ascii="Times New Roman"/>
          <w:b w:val="false"/>
          <w:i w:val="false"/>
          <w:color w:val="000000"/>
          <w:sz w:val="28"/>
        </w:rPr>
        <w:t>
      Е – жоспарланатын қаржы жылына арналған республикалық бюджетті әзірлеу барысында көзделген теңгенің АҚШ долларына есептік бағамы.</w:t>
      </w:r>
    </w:p>
    <w:p>
      <w:pPr>
        <w:spacing w:after="0"/>
        <w:ind w:left="0"/>
        <w:jc w:val="both"/>
      </w:pPr>
      <w:r>
        <w:rPr>
          <w:rFonts w:ascii="Times New Roman"/>
          <w:b w:val="false"/>
          <w:i w:val="false"/>
          <w:color w:val="000000"/>
          <w:sz w:val="28"/>
        </w:rPr>
        <w:t>
      Жоспарланатын қаржы жылына арналған үкіметтік борыш лимитін айқындау кезінде мынадай талаптар орындалады:</w:t>
      </w:r>
    </w:p>
    <w:p>
      <w:pPr>
        <w:spacing w:after="0"/>
        <w:ind w:left="0"/>
        <w:jc w:val="both"/>
      </w:pPr>
      <w:r>
        <w:rPr>
          <w:rFonts w:ascii="Times New Roman"/>
          <w:b w:val="false"/>
          <w:i w:val="false"/>
          <w:color w:val="000000"/>
          <w:sz w:val="28"/>
        </w:rPr>
        <w:t>
      В1 ≤ ExGB * 0,10, мұндағы:</w:t>
      </w:r>
    </w:p>
    <w:p>
      <w:pPr>
        <w:spacing w:after="0"/>
        <w:ind w:left="0"/>
        <w:jc w:val="both"/>
      </w:pPr>
      <w:r>
        <w:rPr>
          <w:rFonts w:ascii="Times New Roman"/>
          <w:b w:val="false"/>
          <w:i w:val="false"/>
          <w:color w:val="000000"/>
          <w:sz w:val="28"/>
        </w:rPr>
        <w:t>
      B1 – жоспарланатын қаржы жылына үкіметтік борышқа қызмет көрсетуге арналған шығындар көлемі;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борышының лимитін,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кепілдіктер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кепілгерліктерін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лимиттерін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 w:id="24"/>
    <w:p>
      <w:pPr>
        <w:spacing w:after="0"/>
        <w:ind w:left="0"/>
        <w:jc w:val="left"/>
      </w:pPr>
      <w:r>
        <w:rPr>
          <w:rFonts w:ascii="Times New Roman"/>
          <w:b/>
          <w:i w:val="false"/>
          <w:color w:val="000000"/>
        </w:rPr>
        <w:t xml:space="preserve"> Облыстардың, республикалық маңызы бар қалалардың, астананың жергілікті атқарушы органдары борышының лимиттерін айқындау формулалары</w:t>
      </w:r>
    </w:p>
    <w:bookmarkEnd w:id="24"/>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м.а. 23.11.2023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25"/>
    <w:p>
      <w:pPr>
        <w:spacing w:after="0"/>
        <w:ind w:left="0"/>
        <w:jc w:val="both"/>
      </w:pPr>
      <w:r>
        <w:rPr>
          <w:rFonts w:ascii="Times New Roman"/>
          <w:b w:val="false"/>
          <w:i w:val="false"/>
          <w:color w:val="000000"/>
          <w:sz w:val="28"/>
        </w:rPr>
        <w:t>
      1. Облыстардың, республикалық маңызы бар қалалардың, астананың жергілікті атқарушы органдары борышының жоспарланатын кезеңге арналған лимиті мына формулаға сәйкес айқындалады:</w:t>
      </w:r>
    </w:p>
    <w:bookmarkEnd w:id="25"/>
    <w:p>
      <w:pPr>
        <w:spacing w:after="0"/>
        <w:ind w:left="0"/>
        <w:jc w:val="both"/>
      </w:pPr>
      <w:r>
        <w:rPr>
          <w:rFonts w:ascii="Times New Roman"/>
          <w:b w:val="false"/>
          <w:i w:val="false"/>
          <w:color w:val="000000"/>
          <w:sz w:val="28"/>
        </w:rPr>
        <w:t>
      Lslg = Dlg + RtogchLg * k – Plg, мұнда:</w:t>
      </w:r>
    </w:p>
    <w:p>
      <w:pPr>
        <w:spacing w:after="0"/>
        <w:ind w:left="0"/>
        <w:jc w:val="both"/>
      </w:pPr>
      <w:r>
        <w:rPr>
          <w:rFonts w:ascii="Times New Roman"/>
          <w:b w:val="false"/>
          <w:i w:val="false"/>
          <w:color w:val="000000"/>
          <w:sz w:val="28"/>
        </w:rPr>
        <w:t>
      Lslg – облыстың, республикалық маңызы бар қаланың, астананың жергілікті атқарушы органы борышының жоспарланатын қаржы жылындағы лимиті;</w:t>
      </w:r>
    </w:p>
    <w:p>
      <w:pPr>
        <w:spacing w:after="0"/>
        <w:ind w:left="0"/>
        <w:jc w:val="both"/>
      </w:pPr>
      <w:r>
        <w:rPr>
          <w:rFonts w:ascii="Times New Roman"/>
          <w:b w:val="false"/>
          <w:i w:val="false"/>
          <w:color w:val="000000"/>
          <w:sz w:val="28"/>
        </w:rPr>
        <w:t>
      Dlg – облыстың, республикалық маңызы бар қаланың, астананың жергілікті атқарушы органының жоспарланатын қаржы жылының басындағы борышы;</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Dlg-ге жоспарланатын қаржы жылының алдындағы жылдың соңындағы жергілікті атқарушы орган борышының нақты көлемі қолданылады.</w:t>
      </w:r>
    </w:p>
    <w:p>
      <w:pPr>
        <w:spacing w:after="0"/>
        <w:ind w:left="0"/>
        <w:jc w:val="both"/>
      </w:pPr>
      <w:r>
        <w:rPr>
          <w:rFonts w:ascii="Times New Roman"/>
          <w:b w:val="false"/>
          <w:i w:val="false"/>
          <w:color w:val="000000"/>
          <w:sz w:val="28"/>
        </w:rPr>
        <w:t xml:space="preserve">
      Бұл ретте елді мекендерді бөлу немесе бөліп шығару жолымен облыстардың, республикалық маңызы бар қалалардың жергілікті атқарушы органдары құрылған, сондай-ақ әкімшілік-аумақтық бірліктің шекаралары өзгерген жағдайда тиісті жергілікті атқарушы органдар арасында борышты бөлу бойынша жасалған шарттарды ескере отырып, бюджетті атқару жөніндегі орталық уәкілетті органның деректері қолданылады. </w:t>
      </w:r>
    </w:p>
    <w:p>
      <w:pPr>
        <w:spacing w:after="0"/>
        <w:ind w:left="0"/>
        <w:jc w:val="both"/>
      </w:pPr>
      <w:r>
        <w:rPr>
          <w:rFonts w:ascii="Times New Roman"/>
          <w:b w:val="false"/>
          <w:i w:val="false"/>
          <w:color w:val="000000"/>
          <w:sz w:val="28"/>
        </w:rPr>
        <w:t>
      RtogchLg – мемлекеттік жоспарлау жөніндегі орталық уәкілетті органның жоспарланатын қаржы жылында жергілікті бюджеттің меншікті кірістері мен жалпы сипаттағы трансферттердің сомасы бойынша болжамды деректері;</w:t>
      </w:r>
    </w:p>
    <w:p>
      <w:pPr>
        <w:spacing w:after="0"/>
        <w:ind w:left="0"/>
        <w:jc w:val="both"/>
      </w:pPr>
      <w:r>
        <w:rPr>
          <w:rFonts w:ascii="Times New Roman"/>
          <w:b w:val="false"/>
          <w:i w:val="false"/>
          <w:color w:val="000000"/>
          <w:sz w:val="28"/>
        </w:rPr>
        <w:t>
      Бұл ретте тиісті қаржы жылы ішінде бюджет параметрлері нақтыланған жағдайда жалпы сипаттағы трансферттердің бекітілген деректері ескеріледі.</w:t>
      </w:r>
    </w:p>
    <w:p>
      <w:pPr>
        <w:spacing w:after="0"/>
        <w:ind w:left="0"/>
        <w:jc w:val="both"/>
      </w:pPr>
      <w:r>
        <w:rPr>
          <w:rFonts w:ascii="Times New Roman"/>
          <w:b w:val="false"/>
          <w:i w:val="false"/>
          <w:color w:val="000000"/>
          <w:sz w:val="28"/>
        </w:rPr>
        <w:t>
      k – облыстың, республикалық маңызы бар қаланың, астананың жергілікті атқарушы органы үшін түзету коэффициенті 0,1;</w:t>
      </w:r>
    </w:p>
    <w:p>
      <w:pPr>
        <w:spacing w:after="0"/>
        <w:ind w:left="0"/>
        <w:jc w:val="both"/>
      </w:pPr>
      <w:r>
        <w:rPr>
          <w:rFonts w:ascii="Times New Roman"/>
          <w:b w:val="false"/>
          <w:i w:val="false"/>
          <w:color w:val="000000"/>
          <w:sz w:val="28"/>
        </w:rPr>
        <w:t>
      Бұл ретте "Алматы қаласының ерекше мәртебесі туралы" Қазақстан Республикасының Заңында айқындалған ерекше мәртебесі бар республикалық маңызы бар қаланың жергілікті атқарушы органы үшін түзету коэффициенті 0,5;</w:t>
      </w:r>
    </w:p>
    <w:p>
      <w:pPr>
        <w:spacing w:after="0"/>
        <w:ind w:left="0"/>
        <w:jc w:val="both"/>
      </w:pPr>
      <w:r>
        <w:rPr>
          <w:rFonts w:ascii="Times New Roman"/>
          <w:b w:val="false"/>
          <w:i w:val="false"/>
          <w:color w:val="000000"/>
          <w:sz w:val="28"/>
        </w:rPr>
        <w:t>
      Plg – облыстың, республикалық маңызы бар қаланың, астананың жергілікті атқарушы органының жоспарланатын қаржы жылында борышты өтеуге жұмсалатын қаражатының көлемі.</w:t>
      </w:r>
    </w:p>
    <w:bookmarkStart w:name="z34" w:id="26"/>
    <w:p>
      <w:pPr>
        <w:spacing w:after="0"/>
        <w:ind w:left="0"/>
        <w:jc w:val="both"/>
      </w:pPr>
      <w:r>
        <w:rPr>
          <w:rFonts w:ascii="Times New Roman"/>
          <w:b w:val="false"/>
          <w:i w:val="false"/>
          <w:color w:val="000000"/>
          <w:sz w:val="28"/>
        </w:rPr>
        <w:t>
      2. Айқындалатын борыш лимиті мынадай талапқа сәйкес келеді:</w:t>
      </w:r>
    </w:p>
    <w:bookmarkEnd w:id="26"/>
    <w:p>
      <w:pPr>
        <w:spacing w:after="0"/>
        <w:ind w:left="0"/>
        <w:jc w:val="both"/>
      </w:pPr>
      <w:r>
        <w:rPr>
          <w:rFonts w:ascii="Times New Roman"/>
          <w:b w:val="false"/>
          <w:i w:val="false"/>
          <w:color w:val="000000"/>
          <w:sz w:val="28"/>
        </w:rPr>
        <w:t>
      В2 ≤ RtogchLg * к, мұнда:</w:t>
      </w:r>
    </w:p>
    <w:p>
      <w:pPr>
        <w:spacing w:after="0"/>
        <w:ind w:left="0"/>
        <w:jc w:val="both"/>
      </w:pPr>
      <w:r>
        <w:rPr>
          <w:rFonts w:ascii="Times New Roman"/>
          <w:b w:val="false"/>
          <w:i w:val="false"/>
          <w:color w:val="000000"/>
          <w:sz w:val="28"/>
        </w:rPr>
        <w:t>
      B2 – бюджетті атқару жөніндегі орталық уәкілетті органның жоспарланатын қаржы жылында тиісті жергілікті атқарушы органның борышын өтеуге және оған қызмет көрсетуге арналған шығындардың жоспарланатын көлемі бойынша болжамды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Үкіметтік борыштың және</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борышының лимитін,</w:t>
            </w:r>
            <w:r>
              <w:br/>
            </w:r>
            <w:r>
              <w:rPr>
                <w:rFonts w:ascii="Times New Roman"/>
                <w:b w:val="false"/>
                <w:i w:val="false"/>
                <w:color w:val="000000"/>
                <w:sz w:val="20"/>
              </w:rPr>
              <w:t>мемлекеттік кепілдіктер мен</w:t>
            </w:r>
            <w:r>
              <w:br/>
            </w:r>
            <w:r>
              <w:rPr>
                <w:rFonts w:ascii="Times New Roman"/>
                <w:b w:val="false"/>
                <w:i w:val="false"/>
                <w:color w:val="000000"/>
                <w:sz w:val="20"/>
              </w:rPr>
              <w:t>мемлекет кепілгерліктерін</w:t>
            </w:r>
            <w:r>
              <w:br/>
            </w:r>
            <w:r>
              <w:rPr>
                <w:rFonts w:ascii="Times New Roman"/>
                <w:b w:val="false"/>
                <w:i w:val="false"/>
                <w:color w:val="000000"/>
                <w:sz w:val="20"/>
              </w:rPr>
              <w:t>беру лимиттерін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2" w:id="27"/>
    <w:p>
      <w:pPr>
        <w:spacing w:after="0"/>
        <w:ind w:left="0"/>
        <w:jc w:val="left"/>
      </w:pPr>
      <w:r>
        <w:rPr>
          <w:rFonts w:ascii="Times New Roman"/>
          <w:b/>
          <w:i w:val="false"/>
          <w:color w:val="000000"/>
        </w:rPr>
        <w:t xml:space="preserve"> Мемлекеттік кепілдіктер мен мемлекет кепілгерліктерін беру лимитін айқындау формулалары</w:t>
      </w:r>
    </w:p>
    <w:bookmarkEnd w:id="27"/>
    <w:p>
      <w:pPr>
        <w:spacing w:after="0"/>
        <w:ind w:left="0"/>
        <w:jc w:val="both"/>
      </w:pPr>
      <w:r>
        <w:rPr>
          <w:rFonts w:ascii="Times New Roman"/>
          <w:b w:val="false"/>
          <w:i w:val="false"/>
          <w:color w:val="000000"/>
          <w:sz w:val="28"/>
        </w:rPr>
        <w:t>
      Мемлекеттік кепілдіктер мен мемлекет кепілгерліктерін беру лимитін айқындау кезінде мынадай талаптар сақталады:</w:t>
      </w:r>
    </w:p>
    <w:p>
      <w:pPr>
        <w:spacing w:after="0"/>
        <w:ind w:left="0"/>
        <w:jc w:val="both"/>
      </w:pPr>
      <w:r>
        <w:rPr>
          <w:rFonts w:ascii="Times New Roman"/>
          <w:b w:val="false"/>
          <w:i w:val="false"/>
          <w:color w:val="000000"/>
          <w:sz w:val="28"/>
        </w:rPr>
        <w:t>
      LGgov ≤ (ExGB * 0,15) - В1-B2, мұндағы:</w:t>
      </w:r>
    </w:p>
    <w:p>
      <w:pPr>
        <w:spacing w:after="0"/>
        <w:ind w:left="0"/>
        <w:jc w:val="both"/>
      </w:pPr>
      <w:r>
        <w:rPr>
          <w:rFonts w:ascii="Times New Roman"/>
          <w:b w:val="false"/>
          <w:i w:val="false"/>
          <w:color w:val="000000"/>
          <w:sz w:val="28"/>
        </w:rPr>
        <w:t>
      LGgov – жоспарланатын қаржы жылына арналған мемлекеттік кепілдіктер мен мемлекет кепілгерліктерін беру лимиті;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В1 – жоспарланатын қаржы жылына үкіметтік борышқа қызмет көрсетуге арналған шығындар көлемі;</w:t>
      </w:r>
    </w:p>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