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70eb" w14:textId="cb27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 және II санаттағы объектілерді өндірістік экологиялық бақылау, ішкі есепке алуды жүргізу, өндірістік экологиялық бақылау нәтижелері бойынша мерзімдік есептерді қалыптастыру және ұсыну бағдарламасын әзірлеу қағидаларын бекіту туралы" Қазақстан Республикасы Экология, геология және табиғи ресурстар министрінің 2021 жылғы 14 шілдедегі № 250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24 мамырдағы № 164 бұйрығы. Қазақстан Республикасының Әділет министрлігінде 2023 жылғы 29 мамырда № 32614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"I және II санаттағы объектілер өндірістік экологиялық бақылау бағдарламасын әзірлеу, ішкі есепке алуды жүргізу, өндірістік экологиялық бақылау нәтижелері бойынша мерзімді есептерді қалыптастыру және ұсыну ережесін бекіту туралы" Қазақстан Республикасы Экология, геология және табиғи ресурстар министрінің 2021 жылғы 14 шілдедегі № 250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23553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және II санаттағы объектілер өндірістік экологиялық бақылау бағдарламасын әзірлеу, ішкі есепке алуды жүргізу, көрсетілген бұйрықпен бекітілген өндірістік экологиялық бақылау нәтижелері бойынша мерзімді есептерді қалыптастыру және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және II санаттағы объектілер өндірістік экологиялық бақылау бағдарламасын әзірлеу, ішкі есепке алуды жүргізу, өндірістік экологиялық бақылау нәтижелері бойынша мерзімді есептерді қалыптастыру және ұсыну қағидаларының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Start w:name="z4" w:id="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2"/>
    <w:bookmarkStart w:name="z7" w:id="3"/>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Азидуллин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Стратегиялық</w:t>
      </w:r>
    </w:p>
    <w:p>
      <w:pPr>
        <w:spacing w:after="0"/>
        <w:ind w:left="0"/>
        <w:jc w:val="both"/>
      </w:pPr>
      <w:r>
        <w:rPr>
          <w:rFonts w:ascii="Times New Roman"/>
          <w:b w:val="false"/>
          <w:i w:val="false"/>
          <w:color w:val="000000"/>
          <w:sz w:val="28"/>
        </w:rPr>
        <w:t>
      жоспарлау және реформалар агенттiгi</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24 мамырдағы</w:t>
            </w:r>
            <w:r>
              <w:br/>
            </w:r>
            <w:r>
              <w:rPr>
                <w:rFonts w:ascii="Times New Roman"/>
                <w:b w:val="false"/>
                <w:i w:val="false"/>
                <w:color w:val="000000"/>
                <w:sz w:val="20"/>
              </w:rPr>
              <w:t>№ 164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және II санаттағы объектілерді</w:t>
            </w:r>
            <w:r>
              <w:br/>
            </w:r>
            <w:r>
              <w:rPr>
                <w:rFonts w:ascii="Times New Roman"/>
                <w:b w:val="false"/>
                <w:i w:val="false"/>
                <w:color w:val="000000"/>
                <w:sz w:val="20"/>
              </w:rPr>
              <w:t>өндірістік экологиялық бақылау,</w:t>
            </w:r>
            <w:r>
              <w:br/>
            </w:r>
            <w:r>
              <w:rPr>
                <w:rFonts w:ascii="Times New Roman"/>
                <w:b w:val="false"/>
                <w:i w:val="false"/>
                <w:color w:val="000000"/>
                <w:sz w:val="20"/>
              </w:rPr>
              <w:t>ішкі есепке алуды жүргізу,</w:t>
            </w:r>
            <w:r>
              <w:br/>
            </w:r>
            <w:r>
              <w:rPr>
                <w:rFonts w:ascii="Times New Roman"/>
                <w:b w:val="false"/>
                <w:i w:val="false"/>
                <w:color w:val="000000"/>
                <w:sz w:val="20"/>
              </w:rPr>
              <w:t>өндірістік экологиялық бақылау</w:t>
            </w:r>
            <w:r>
              <w:br/>
            </w:r>
            <w:r>
              <w:rPr>
                <w:rFonts w:ascii="Times New Roman"/>
                <w:b w:val="false"/>
                <w:i w:val="false"/>
                <w:color w:val="000000"/>
                <w:sz w:val="20"/>
              </w:rPr>
              <w:t>нәтижелері бойынша мерзімдік</w:t>
            </w:r>
            <w:r>
              <w:br/>
            </w:r>
            <w:r>
              <w:rPr>
                <w:rFonts w:ascii="Times New Roman"/>
                <w:b w:val="false"/>
                <w:i w:val="false"/>
                <w:color w:val="000000"/>
                <w:sz w:val="20"/>
              </w:rPr>
              <w:t>есептерді қалыптастыру және</w:t>
            </w:r>
            <w:r>
              <w:br/>
            </w:r>
            <w:r>
              <w:rPr>
                <w:rFonts w:ascii="Times New Roman"/>
                <w:b w:val="false"/>
                <w:i w:val="false"/>
                <w:color w:val="000000"/>
                <w:sz w:val="20"/>
              </w:rPr>
              <w:t>ұсыну бағдарламасын әзірлеу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bookmarkStart w:name="z13" w:id="6"/>
    <w:p>
      <w:pPr>
        <w:spacing w:after="0"/>
        <w:ind w:left="0"/>
        <w:jc w:val="left"/>
      </w:pPr>
      <w:r>
        <w:rPr>
          <w:rFonts w:ascii="Times New Roman"/>
          <w:b/>
          <w:i w:val="false"/>
          <w:color w:val="000000"/>
        </w:rPr>
        <w:t xml:space="preserve"> I және II санаттағы объектілерді өндірістік экологиялық бақылау бағдарламасы</w:t>
      </w:r>
    </w:p>
    <w:bookmarkEnd w:id="6"/>
    <w:bookmarkStart w:name="z14" w:id="7"/>
    <w:p>
      <w:pPr>
        <w:spacing w:after="0"/>
        <w:ind w:left="0"/>
        <w:jc w:val="both"/>
      </w:pPr>
      <w:r>
        <w:rPr>
          <w:rFonts w:ascii="Times New Roman"/>
          <w:b w:val="false"/>
          <w:i w:val="false"/>
          <w:color w:val="000000"/>
          <w:sz w:val="28"/>
        </w:rPr>
        <w:t>
      1-кесте. Кәсіпорын туралы мәліметтер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объектінің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ӘАОС (әкімшілік-аумақтық объектілер сыныптауыш</w:t>
            </w:r>
            <w:r>
              <w:rPr>
                <w:rFonts w:ascii="Times New Roman"/>
                <w:b/>
                <w:i w:val="false"/>
                <w:color w:val="000000"/>
                <w:sz w:val="20"/>
              </w:rPr>
              <w:t>ы) коды бойынша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 координат-тары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 (бұдан әрі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жалпы жіктеуіші </w:t>
            </w:r>
            <w:r>
              <w:rPr>
                <w:rFonts w:ascii="Times New Roman"/>
                <w:b/>
                <w:i w:val="false"/>
                <w:color w:val="000000"/>
                <w:sz w:val="20"/>
              </w:rPr>
              <w:t>(бұдан әрі - ЭҚЖЖ) бойынша қызмет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процестің қысқаша </w:t>
            </w:r>
            <w:r>
              <w:rPr>
                <w:rFonts w:ascii="Times New Roman"/>
                <w:b/>
                <w:i w:val="false"/>
                <w:color w:val="000000"/>
                <w:sz w:val="20"/>
              </w:rPr>
              <w:t>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w:t>
            </w:r>
            <w:r>
              <w:rPr>
                <w:rFonts w:ascii="Times New Roman"/>
                <w:b/>
                <w:i w:val="false"/>
                <w:color w:val="000000"/>
                <w:sz w:val="20"/>
              </w:rPr>
              <w:t>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w:t>
            </w:r>
            <w:r>
              <w:rPr>
                <w:rFonts w:ascii="Times New Roman"/>
                <w:b/>
                <w:i w:val="false"/>
                <w:color w:val="000000"/>
                <w:sz w:val="20"/>
              </w:rPr>
              <w:t xml:space="preserve">ның санаты мен </w:t>
            </w:r>
            <w:r>
              <w:rPr>
                <w:rFonts w:ascii="Times New Roman"/>
                <w:b/>
                <w:i w:val="false"/>
                <w:color w:val="000000"/>
                <w:sz w:val="20"/>
              </w:rPr>
              <w:t>жобалық қуаты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8"/>
    <w:p>
      <w:pPr>
        <w:spacing w:after="0"/>
        <w:ind w:left="0"/>
        <w:jc w:val="both"/>
      </w:pPr>
      <w:r>
        <w:rPr>
          <w:rFonts w:ascii="Times New Roman"/>
          <w:b w:val="false"/>
          <w:i w:val="false"/>
          <w:color w:val="000000"/>
          <w:sz w:val="28"/>
        </w:rPr>
        <w:t>
      2-кесте. Өндіріс пен тұтыну қалдықтары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 сыныптауышына сәйкес қалдық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 ұшырайтын операция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9"/>
    <w:p>
      <w:pPr>
        <w:spacing w:after="0"/>
        <w:ind w:left="0"/>
        <w:jc w:val="both"/>
      </w:pPr>
      <w:r>
        <w:rPr>
          <w:rFonts w:ascii="Times New Roman"/>
          <w:b w:val="false"/>
          <w:i w:val="false"/>
          <w:color w:val="000000"/>
          <w:sz w:val="28"/>
        </w:rPr>
        <w:t>
      3-кесте. Шығарындылар көздері туралы 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стационарлық көздерінің саны, барлық бірлік.</w:t>
            </w:r>
          </w:p>
          <w:p>
            <w:pPr>
              <w:spacing w:after="20"/>
              <w:ind w:left="20"/>
              <w:jc w:val="both"/>
            </w:pPr>
            <w:r>
              <w:rPr>
                <w:rFonts w:ascii="Times New Roman"/>
                <w:b w:val="false"/>
                <w:i w:val="false"/>
                <w:color w:val="000000"/>
                <w:sz w:val="20"/>
              </w:rPr>
              <w:t>
олардың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 құрылыстарымен жабдықталғанұйымдастырылған,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автоматтандырылған жүйесі бар көздер саны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аспаптық өлшеу арқылы жүзеге асырылатын көздер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есептік әдіспен жүзеге асырылатын көздер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 құрылыстарымен жабдықталмағанұйымдастырылған,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автоматтандырылған жүйесі бар көздер саны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аспаптық өлшеу арқылы жүзеге асырылатын көздер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есептік әдіспен жүзеге асырылатын көздер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есептік әдіспен жүзеге асырылатын ұйымдастырылмаған көздер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0"/>
    <w:p>
      <w:pPr>
        <w:spacing w:after="0"/>
        <w:ind w:left="0"/>
        <w:jc w:val="both"/>
      </w:pPr>
      <w:r>
        <w:rPr>
          <w:rFonts w:ascii="Times New Roman"/>
          <w:b w:val="false"/>
          <w:i w:val="false"/>
          <w:color w:val="000000"/>
          <w:sz w:val="28"/>
        </w:rPr>
        <w:t>
      4-кесте. Мониторинг аспаптық өлшеу арқылы жүзеге асырылатын ластағыш заттардың шығарылу көздері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Өндірістің жобалық қуаты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 көздері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 (географиялық координаттары)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Жобаға сәйкес ластағыш заттардың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Аспаптық өлшеулердің кезеңділігі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1"/>
    <w:p>
      <w:pPr>
        <w:spacing w:after="0"/>
        <w:ind w:left="0"/>
        <w:jc w:val="both"/>
      </w:pPr>
      <w:r>
        <w:rPr>
          <w:rFonts w:ascii="Times New Roman"/>
          <w:b w:val="false"/>
          <w:i w:val="false"/>
          <w:color w:val="000000"/>
          <w:sz w:val="28"/>
        </w:rPr>
        <w:t>
      5-кесте. Мониторинг өлшеу әдісімен жүзеге асырылатын ластағыш заттардың шығарылу көздері туралы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 (географиялық координаттары)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Ластағыш заттардың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Тұтынылатын шикізат/ материал түрі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2"/>
    <w:p>
      <w:pPr>
        <w:spacing w:after="0"/>
        <w:ind w:left="0"/>
        <w:jc w:val="both"/>
      </w:pPr>
      <w:r>
        <w:rPr>
          <w:rFonts w:ascii="Times New Roman"/>
          <w:b w:val="false"/>
          <w:i w:val="false"/>
          <w:color w:val="000000"/>
          <w:sz w:val="28"/>
        </w:rPr>
        <w:t>
      6-кесте. Газ мониторингі жөнінде ақпарат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Полигон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Полигон координаттары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w:t>
            </w:r>
            <w:r>
              <w:rPr>
                <w:rFonts w:ascii="Times New Roman"/>
                <w:b/>
                <w:i w:val="false"/>
                <w:color w:val="000000"/>
                <w:sz w:val="20"/>
              </w:rPr>
              <w:t>лау нүктелері</w:t>
            </w:r>
            <w:r>
              <w:rPr>
                <w:rFonts w:ascii="Times New Roman"/>
                <w:b/>
                <w:i w:val="false"/>
                <w:color w:val="000000"/>
                <w:sz w:val="20"/>
              </w:rPr>
              <w:t>нің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Нүктелерді орналастыру жері (географиялық координаттар)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Байқаулар жиілігі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Байқалатын параметрлер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0" w:id="13"/>
    <w:p>
      <w:pPr>
        <w:spacing w:after="0"/>
        <w:ind w:left="0"/>
        <w:jc w:val="both"/>
      </w:pPr>
      <w:r>
        <w:rPr>
          <w:rFonts w:ascii="Times New Roman"/>
          <w:b w:val="false"/>
          <w:i w:val="false"/>
          <w:color w:val="000000"/>
          <w:sz w:val="28"/>
        </w:rPr>
        <w:t>
      7-кесте. Сарқынды суларды төгу жөнінде мәліметтер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Әсер ету көздерінің атауы (бақылау нүктелері)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Сарқынды суларды төгу жерінің координаттары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Ластағыш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Өлшеулер кезеңдігі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Өлшеуді орындау әдістемелері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4"/>
    <w:p>
      <w:pPr>
        <w:spacing w:after="0"/>
        <w:ind w:left="0"/>
        <w:jc w:val="both"/>
      </w:pPr>
      <w:r>
        <w:rPr>
          <w:rFonts w:ascii="Times New Roman"/>
          <w:b w:val="false"/>
          <w:i w:val="false"/>
          <w:color w:val="000000"/>
          <w:sz w:val="28"/>
        </w:rPr>
        <w:t>
      8-кесте. Атмосфералық ауаның жай-күйін байқау жоспар-графигі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нүктесінің (бекетінің)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Бақыланатын 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Қолайсыз метеорологиялық жағдайлар (ҚМЖ) кезеңдерінде бақылау кезеңділігі, рет/тәулік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Бақылауды кім жүзеге асырады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жүргізу әдістемесі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5"/>
    <w:p>
      <w:pPr>
        <w:spacing w:after="0"/>
        <w:ind w:left="0"/>
        <w:jc w:val="both"/>
      </w:pPr>
      <w:r>
        <w:rPr>
          <w:rFonts w:ascii="Times New Roman"/>
          <w:b w:val="false"/>
          <w:i w:val="false"/>
          <w:color w:val="000000"/>
          <w:sz w:val="28"/>
        </w:rPr>
        <w:t>
      9-кесте. Су объектісін байқауды жүргізу графигі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тұстамасы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Бақыланатын көрсеткіштер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жол берілетін концентрация, текше дециметрге миллиграмм (мг/дм</w:t>
            </w:r>
            <w:r>
              <w:rPr>
                <w:rFonts w:ascii="Times New Roman"/>
                <w:b/>
                <w:i w:val="false"/>
                <w:color w:val="000000"/>
                <w:sz w:val="20"/>
              </w:rPr>
              <w:t>3</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Кезеңділігі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Талдау әдісі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6"/>
    <w:p>
      <w:pPr>
        <w:spacing w:after="0"/>
        <w:ind w:left="0"/>
        <w:jc w:val="both"/>
      </w:pPr>
      <w:r>
        <w:rPr>
          <w:rFonts w:ascii="Times New Roman"/>
          <w:b w:val="false"/>
          <w:i w:val="false"/>
          <w:color w:val="000000"/>
          <w:sz w:val="28"/>
        </w:rPr>
        <w:t>
      10-кесте. Топырақтың ластану деңгейі мониторингі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Сынамаларды іріктеу нүктесі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Бақыланатын заттың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жол берілетін концентрация, килограмм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Кезеңділігі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Талдау әдісі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7"/>
    <w:p>
      <w:pPr>
        <w:spacing w:after="0"/>
        <w:ind w:left="0"/>
        <w:jc w:val="both"/>
      </w:pPr>
      <w:r>
        <w:rPr>
          <w:rFonts w:ascii="Times New Roman"/>
          <w:b w:val="false"/>
          <w:i w:val="false"/>
          <w:color w:val="000000"/>
          <w:sz w:val="28"/>
        </w:rPr>
        <w:t>
      11-кесте. Ішкі тексерулердің және экология заңнамасының бұзушылықтарын жою рәсімдерінің жоспар-графигі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 қосымша</w:t>
            </w:r>
            <w:r>
              <w:br/>
            </w:r>
            <w:r>
              <w:rPr>
                <w:rFonts w:ascii="Times New Roman"/>
                <w:b w:val="false"/>
                <w:i w:val="false"/>
                <w:color w:val="000000"/>
                <w:sz w:val="20"/>
              </w:rPr>
              <w:t xml:space="preserve">I және II санаттағы объектілерді </w:t>
            </w:r>
            <w:r>
              <w:br/>
            </w:r>
            <w:r>
              <w:rPr>
                <w:rFonts w:ascii="Times New Roman"/>
                <w:b w:val="false"/>
                <w:i w:val="false"/>
                <w:color w:val="000000"/>
                <w:sz w:val="20"/>
              </w:rPr>
              <w:t xml:space="preserve">өндірістік экологиялық бақылау, </w:t>
            </w:r>
            <w:r>
              <w:br/>
            </w:r>
            <w:r>
              <w:rPr>
                <w:rFonts w:ascii="Times New Roman"/>
                <w:b w:val="false"/>
                <w:i w:val="false"/>
                <w:color w:val="000000"/>
                <w:sz w:val="20"/>
              </w:rPr>
              <w:t xml:space="preserve">ішкі есепке алуды жүргізу, </w:t>
            </w:r>
            <w:r>
              <w:br/>
            </w:r>
            <w:r>
              <w:rPr>
                <w:rFonts w:ascii="Times New Roman"/>
                <w:b w:val="false"/>
                <w:i w:val="false"/>
                <w:color w:val="000000"/>
                <w:sz w:val="20"/>
              </w:rPr>
              <w:t xml:space="preserve">өндірістік экологиялық бақылау </w:t>
            </w:r>
            <w:r>
              <w:br/>
            </w:r>
            <w:r>
              <w:rPr>
                <w:rFonts w:ascii="Times New Roman"/>
                <w:b w:val="false"/>
                <w:i w:val="false"/>
                <w:color w:val="000000"/>
                <w:sz w:val="20"/>
              </w:rPr>
              <w:t xml:space="preserve">нәтижелері бойынша мерзімдік </w:t>
            </w:r>
            <w:r>
              <w:br/>
            </w:r>
            <w:r>
              <w:rPr>
                <w:rFonts w:ascii="Times New Roman"/>
                <w:b w:val="false"/>
                <w:i w:val="false"/>
                <w:color w:val="000000"/>
                <w:sz w:val="20"/>
              </w:rPr>
              <w:t xml:space="preserve">есептерді қалыптастыру және </w:t>
            </w:r>
            <w:r>
              <w:br/>
            </w:r>
            <w:r>
              <w:rPr>
                <w:rFonts w:ascii="Times New Roman"/>
                <w:b w:val="false"/>
                <w:i w:val="false"/>
                <w:color w:val="000000"/>
                <w:sz w:val="20"/>
              </w:rPr>
              <w:t xml:space="preserve">ұсыну бағдарламасын әзірлеу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жинақтауға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28" w:id="18"/>
    <w:p>
      <w:pPr>
        <w:spacing w:after="0"/>
        <w:ind w:left="0"/>
        <w:jc w:val="both"/>
      </w:pPr>
      <w:r>
        <w:rPr>
          <w:rFonts w:ascii="Times New Roman"/>
          <w:b w:val="false"/>
          <w:i w:val="false"/>
          <w:color w:val="000000"/>
          <w:sz w:val="28"/>
        </w:rPr>
        <w:t xml:space="preserve">
      Ұсынылады: қоршаған ортаны қорғау саласындағы уәкілетті органға </w:t>
      </w:r>
    </w:p>
    <w:bookmarkEnd w:id="18"/>
    <w:p>
      <w:pPr>
        <w:spacing w:after="0"/>
        <w:ind w:left="0"/>
        <w:jc w:val="both"/>
      </w:pPr>
      <w:r>
        <w:rPr>
          <w:rFonts w:ascii="Times New Roman"/>
          <w:b w:val="false"/>
          <w:i w:val="false"/>
          <w:color w:val="000000"/>
          <w:sz w:val="28"/>
        </w:rPr>
        <w:t>
      Әкімшілік деректердің нысаны интернет-ресурста орналастырылған: https://www.gov.kz/memleket/entities/ecogeo</w:t>
      </w:r>
    </w:p>
    <w:bookmarkStart w:name="z29" w:id="19"/>
    <w:p>
      <w:pPr>
        <w:spacing w:after="0"/>
        <w:ind w:left="0"/>
        <w:jc w:val="both"/>
      </w:pPr>
      <w:r>
        <w:rPr>
          <w:rFonts w:ascii="Times New Roman"/>
          <w:b w:val="false"/>
          <w:i w:val="false"/>
          <w:color w:val="000000"/>
          <w:sz w:val="28"/>
        </w:rPr>
        <w:t>
      Нысанның атауы: өндірістік экологиялық бақылау нәтижелері бойынша есеп</w:t>
      </w:r>
    </w:p>
    <w:bookmarkEnd w:id="19"/>
    <w:p>
      <w:pPr>
        <w:spacing w:after="0"/>
        <w:ind w:left="0"/>
        <w:jc w:val="both"/>
      </w:pPr>
      <w:r>
        <w:rPr>
          <w:rFonts w:ascii="Times New Roman"/>
          <w:b w:val="false"/>
          <w:i w:val="false"/>
          <w:color w:val="000000"/>
          <w:sz w:val="28"/>
        </w:rPr>
        <w:t>
      Нысан индексі: ӨЭК</w:t>
      </w:r>
    </w:p>
    <w:p>
      <w:pPr>
        <w:spacing w:after="0"/>
        <w:ind w:left="0"/>
        <w:jc w:val="both"/>
      </w:pPr>
      <w:r>
        <w:rPr>
          <w:rFonts w:ascii="Times New Roman"/>
          <w:b w:val="false"/>
          <w:i w:val="false"/>
          <w:color w:val="000000"/>
          <w:sz w:val="28"/>
        </w:rPr>
        <w:t>
      Кезеңділігі: тоқсан сайын, 7 және 12-кесте бойынша жыл сайын.</w:t>
      </w:r>
    </w:p>
    <w:p>
      <w:pPr>
        <w:spacing w:after="0"/>
        <w:ind w:left="0"/>
        <w:jc w:val="both"/>
      </w:pPr>
      <w:r>
        <w:rPr>
          <w:rFonts w:ascii="Times New Roman"/>
          <w:b w:val="false"/>
          <w:i w:val="false"/>
          <w:color w:val="000000"/>
          <w:sz w:val="28"/>
        </w:rPr>
        <w:t>
      Есепті кезең: ________ тоқсан, _______ жыл.</w:t>
      </w:r>
    </w:p>
    <w:bookmarkStart w:name="z30" w:id="20"/>
    <w:p>
      <w:pPr>
        <w:spacing w:after="0"/>
        <w:ind w:left="0"/>
        <w:jc w:val="both"/>
      </w:pPr>
      <w:r>
        <w:rPr>
          <w:rFonts w:ascii="Times New Roman"/>
          <w:b w:val="false"/>
          <w:i w:val="false"/>
          <w:color w:val="000000"/>
          <w:sz w:val="28"/>
        </w:rPr>
        <w:t>
      Ақпаратты ұсынатын тұлғалар тобы: I және II санаттағы объектілердің операторлары.</w:t>
      </w:r>
    </w:p>
    <w:bookmarkEnd w:id="20"/>
    <w:bookmarkStart w:name="z31" w:id="21"/>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екінші айдың бірінші күніне дейін, жыл сайын теңіздегі өндірістік мониторинг бойынша есепті кезеңнен кейінгі үшінші айдың бірінші күніне дейін.</w:t>
      </w:r>
    </w:p>
    <w:bookmarkEnd w:id="21"/>
    <w:bookmarkStart w:name="z32" w:id="22"/>
    <w:p>
      <w:pPr>
        <w:spacing w:after="0"/>
        <w:ind w:left="0"/>
        <w:jc w:val="left"/>
      </w:pPr>
      <w:r>
        <w:rPr>
          <w:rFonts w:ascii="Times New Roman"/>
          <w:b/>
          <w:i w:val="false"/>
          <w:color w:val="000000"/>
        </w:rPr>
        <w:t xml:space="preserve"> 1. Объект операторы жөніндегі жалпы мәліметтер</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ӘАОС (Әкімшілік-аумақтық объектілердің сыныптауышы) коды бойынша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 координат 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 (бұдан әрі-БСН)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ЭҚЖС бойынша қызмет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процестің қысқаша сипаттамасы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Кәсіпорынның жобалық қуаты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кезеңдегі нақты қуаты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мониторинг бағдарламасы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3"/>
    <w:p>
      <w:pPr>
        <w:spacing w:after="0"/>
        <w:ind w:left="0"/>
        <w:jc w:val="left"/>
      </w:pPr>
      <w:r>
        <w:rPr>
          <w:rFonts w:ascii="Times New Roman"/>
          <w:b/>
          <w:i w:val="false"/>
          <w:color w:val="000000"/>
        </w:rPr>
        <w:t xml:space="preserve"> Өндіріс және тұтыну қалдықтары. Есептік деректер оператордың объектілерінде өндіріс және тұтыну қалдықтарының жинақталуы болған кезде ұсынылады. 2-кесте. Өндіріс және тұтыну қалдықтарын жинақтау жөніндегі ақпарат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жинақтау лимиті,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Қалдықты жинақтау орны (орналасқан жердің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басындағы қалдық,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Кәсіпорындардағы қалдықтардың түзілген көлемі,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жинақтаудың нақты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Қалдықтармен операция жүргізуге берілген қалдықтардың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 берілген ұйымның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Кәсіпорында операциялар жүргізілген қалдықтың көлемі, тонна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соңында жинақтағышта қалған</w:t>
            </w:r>
          </w:p>
          <w:p>
            <w:pPr>
              <w:spacing w:after="20"/>
              <w:ind w:left="20"/>
              <w:jc w:val="both"/>
            </w:pPr>
            <w:r>
              <w:rPr>
                <w:rFonts w:ascii="Times New Roman"/>
                <w:b w:val="false"/>
                <w:i w:val="false"/>
                <w:color w:val="000000"/>
                <w:sz w:val="20"/>
              </w:rPr>
              <w:t>
</w:t>
            </w:r>
            <w:r>
              <w:rPr>
                <w:rFonts w:ascii="Times New Roman"/>
                <w:b/>
                <w:i w:val="false"/>
                <w:color w:val="000000"/>
                <w:sz w:val="20"/>
              </w:rPr>
              <w:t>қалдықтар,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4"/>
    <w:p>
      <w:pPr>
        <w:spacing w:after="0"/>
        <w:ind w:left="0"/>
        <w:jc w:val="both"/>
      </w:pPr>
      <w:r>
        <w:rPr>
          <w:rFonts w:ascii="Times New Roman"/>
          <w:b w:val="false"/>
          <w:i w:val="false"/>
          <w:color w:val="000000"/>
          <w:sz w:val="28"/>
        </w:rPr>
        <w:t>
      3-кесте. Өндіріс және тұтыну қалдықтарымен кәсіпорында жүргізілген операциялар. Объектінің операторы қалдықтармен операцияларды дербес, бөгде ұйымдарға бермей жүргізген жағдайда толтырылады.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жүргізілген қалдық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Қалдық/шикі затпен жүргізілген операциядан кейін олардың берілген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Қалдық/шикізат берілген ұйымның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жүргізілгеннен кейін қалған қалдықтардың көлемі,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Қалдықтардың қалған көлемімен жасал ған операцияның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5"/>
    <w:p>
      <w:pPr>
        <w:spacing w:after="0"/>
        <w:ind w:left="0"/>
        <w:jc w:val="both"/>
      </w:pPr>
      <w:r>
        <w:rPr>
          <w:rFonts w:ascii="Times New Roman"/>
          <w:b w:val="false"/>
          <w:i w:val="false"/>
          <w:color w:val="000000"/>
          <w:sz w:val="28"/>
        </w:rPr>
        <w:t>
      4-кесте. Өндіріс және тұтыну қалдықтарын көму бойынша ақпарат. Есептік ақпарат өндіріс пен тұтынудың меншікті қалдықтарын көму кезінде, сондай-ақ қалдықтардың бастапқы түрімен операция жүргізгеннен кейін қалған қалдықтарды меншікті полигонда көму кезінде ұсынылады.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Кәсіпорындағы қалдықтардың түзілген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 көмілген орын (орналасқан жердің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жылдың басында осы көму орнында көмілген қалдықтардың көлемі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көму лимиті,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көмілген қалдықтардың нақты көлемі,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6"/>
    <w:p>
      <w:pPr>
        <w:spacing w:after="0"/>
        <w:ind w:left="0"/>
        <w:jc w:val="both"/>
      </w:pPr>
      <w:r>
        <w:rPr>
          <w:rFonts w:ascii="Times New Roman"/>
          <w:b w:val="false"/>
          <w:i w:val="false"/>
          <w:color w:val="000000"/>
          <w:sz w:val="28"/>
        </w:rPr>
        <w:t>
      5-кесте. Өндіріс және тұтыну қалдықтарын бөгде ұйымнан алған кезде олармен жасалатын операциялар жөніндегі ақпарат. Есептік ақпарат бөгде ұйымнан алынған қалдықтармен операцияларды жүзеге асыру кезінде ұсынылады.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Қалдық алынған ұйымның БСН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Алынған қалдықтың көлемі, тонна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Қалдықтармен операциялар жүргізуге жіберілген қалдықтың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 ция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Қалдықпен/шикізатпен жасалған операциядан кейін олардың берілген көлемі, тонна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Қалдық/шикізат берілген ұйым ның БСН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Қалдықтың бастапқы түрімен операция жүргізілгеннен кейін түзілген қалдықтың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Қалдықтың бастапқы түрімен операция жүргізілгеннен кейін түзілген қалдықтың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Қалдықтың бастапқы түрімен операция жүргізілген нен кейін түзілген қалдықтың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 операциясы жүргізілгеннен кейін түзілген операция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 мен қайта операция жүргізуге бағытталған қалдық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 берілген жағдайда, олардың қалған көлемі берілген ұйымның БСН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7"/>
    <w:p>
      <w:pPr>
        <w:spacing w:after="0"/>
        <w:ind w:left="0"/>
        <w:jc w:val="both"/>
      </w:pPr>
      <w:r>
        <w:rPr>
          <w:rFonts w:ascii="Times New Roman"/>
          <w:b w:val="false"/>
          <w:i w:val="false"/>
          <w:color w:val="000000"/>
          <w:sz w:val="28"/>
        </w:rPr>
        <w:t>
      Кесте 6. Тұрмыстық қатты қалдықтар (бұдан әрі –ТҚҚ) полигондарының газ мониторингі.</w:t>
      </w:r>
    </w:p>
    <w:bookmarkEnd w:id="27"/>
    <w:bookmarkStart w:name="z39" w:id="28"/>
    <w:p>
      <w:pPr>
        <w:spacing w:after="0"/>
        <w:ind w:left="0"/>
        <w:jc w:val="both"/>
      </w:pPr>
      <w:r>
        <w:rPr>
          <w:rFonts w:ascii="Times New Roman"/>
          <w:b w:val="false"/>
          <w:i w:val="false"/>
          <w:color w:val="000000"/>
          <w:sz w:val="28"/>
        </w:rPr>
        <w:t>
      Есептік ақпаратты ТҚҚ полигондарының иелері ұсынады.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Іріктеу нүктелері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Бақыланатын компоненттер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Мониторинг жүргізу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Нәтижелері</w:t>
            </w:r>
            <w:r>
              <w:rPr>
                <w:rFonts w:ascii="Times New Roman"/>
                <w:b w:val="false"/>
                <w:i w:val="false"/>
                <w:color w:val="000000"/>
                <w:sz w:val="20"/>
              </w:rPr>
              <w:t xml:space="preserve"> </w:t>
            </w:r>
            <w:r>
              <w:rPr>
                <w:rFonts w:ascii="Times New Roman"/>
                <w:b/>
                <w:i w:val="false"/>
                <w:color w:val="000000"/>
                <w:sz w:val="20"/>
              </w:rPr>
              <w:t>(мг /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кетудің болуы /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29"/>
    <w:p>
      <w:pPr>
        <w:spacing w:after="0"/>
        <w:ind w:left="0"/>
        <w:jc w:val="left"/>
      </w:pPr>
      <w:r>
        <w:rPr>
          <w:rFonts w:ascii="Times New Roman"/>
          <w:b/>
          <w:i w:val="false"/>
          <w:color w:val="000000"/>
        </w:rPr>
        <w:t xml:space="preserve"> Қоршаған ортаны қорғау бойынша жоспарланған іс-шараларды іске асыру жөніндегі ақпарат</w:t>
      </w:r>
    </w:p>
    <w:bookmarkEnd w:id="29"/>
    <w:bookmarkStart w:name="z41" w:id="30"/>
    <w:p>
      <w:pPr>
        <w:spacing w:after="0"/>
        <w:ind w:left="0"/>
        <w:jc w:val="both"/>
      </w:pPr>
      <w:r>
        <w:rPr>
          <w:rFonts w:ascii="Times New Roman"/>
          <w:b w:val="false"/>
          <w:i w:val="false"/>
          <w:color w:val="000000"/>
          <w:sz w:val="28"/>
        </w:rPr>
        <w:t>
      Кесте 7. Қоршаған ортаны қорғау жөніндегі іс-шаралар жоспарының орындалуы туралы есеп. Ластаушы заттардың жол берілетін шығарындылары мен төгінділерінің нормативтерін сақтауға байланысты іс-шаралар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 эмиссия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Нормативтер көрсет кіштері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соңында ғы нақты шама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іс-шараға жұмсалған нақты шығыстар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 орындау бойынша жүргізілген жұмыстар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бірліктердегі іс-шарадан экологиялық әсер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2" w:id="31"/>
    <w:p>
      <w:pPr>
        <w:spacing w:after="0"/>
        <w:ind w:left="0"/>
        <w:jc w:val="both"/>
      </w:pPr>
      <w:r>
        <w:rPr>
          <w:rFonts w:ascii="Times New Roman"/>
          <w:b w:val="false"/>
          <w:i w:val="false"/>
          <w:color w:val="000000"/>
          <w:sz w:val="28"/>
        </w:rPr>
        <w:t>
      8-кесте. Экологиялық тиімділікті арттыру бағдарламасының орындалуы туралы есептік ақпарат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ОҚТ қолдану, нормативтерді сақтау бойынша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 эмиссия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(эмиссиялардың нормативтері, технологиялық нормативтер)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соңындағы нақты шама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3" w:id="32"/>
    <w:p>
      <w:pPr>
        <w:spacing w:after="0"/>
        <w:ind w:left="0"/>
        <w:jc w:val="left"/>
      </w:pPr>
      <w:r>
        <w:rPr>
          <w:rFonts w:ascii="Times New Roman"/>
          <w:b/>
          <w:i w:val="false"/>
          <w:color w:val="000000"/>
        </w:rPr>
        <w:t xml:space="preserve"> 2. Өндірістік мониторинг Аккредиттелген сынақ зертханасы туралы мәліметтер</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Аккредиттелген сынақ зертханасының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 зертханасының аккредиттеу аттестатының нөмірі мен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 зертханасының аккредиттеу саласы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3"/>
    <w:p>
      <w:pPr>
        <w:spacing w:after="0"/>
        <w:ind w:left="0"/>
        <w:jc w:val="left"/>
      </w:pPr>
      <w:r>
        <w:rPr>
          <w:rFonts w:ascii="Times New Roman"/>
          <w:b/>
          <w:i w:val="false"/>
          <w:color w:val="000000"/>
        </w:rPr>
        <w:t xml:space="preserve"> Атмосфералық ауа Атмосфераның ластану көздері туралы мәліметтер (автоматты түрде толтыру)</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ЛЗ шығарынды</w:t>
            </w:r>
            <w:r>
              <w:rPr>
                <w:rFonts w:ascii="Times New Roman"/>
                <w:b w:val="false"/>
                <w:i w:val="false"/>
                <w:color w:val="000000"/>
                <w:sz w:val="20"/>
              </w:rPr>
              <w:t xml:space="preserve"> </w:t>
            </w:r>
            <w:r>
              <w:rPr>
                <w:rFonts w:ascii="Times New Roman"/>
                <w:b/>
                <w:i w:val="false"/>
                <w:color w:val="000000"/>
                <w:sz w:val="20"/>
              </w:rPr>
              <w:t>ларының стационар лық көздерінің саны, бірліктің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Ұйымдастырылмаған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 құрылысжай ларымен жабдықталған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шығарынды ларды жүзеге асырғандар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4"/>
    <w:p>
      <w:pPr>
        <w:spacing w:after="0"/>
        <w:ind w:left="0"/>
        <w:jc w:val="both"/>
      </w:pPr>
      <w:r>
        <w:rPr>
          <w:rFonts w:ascii="Times New Roman"/>
          <w:b w:val="false"/>
          <w:i w:val="false"/>
          <w:color w:val="000000"/>
          <w:sz w:val="28"/>
        </w:rPr>
        <w:t>
      Атмосфералық ауа эмиссиясының мониторингі бойынша ластағыш заттардың нақты шығарындылары (жиынтық кесте)</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Алаң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Шығарындылар көздерінің түгендеу нөмірі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 рынды лар көздері 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Ластағыш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Ластағыш заттар (бұдан әрі –ЛЗ) шығарынды ларының нақты көлемі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координат тары (бойлық пен ендік)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Тазартусыз атмосфералық ауаға шығарылған шығарындылардың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ауланғанжәне залалсыздандырылған ЛЗ көлемі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Нормативтен тыс шығарындылар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етілгендермен салыстырғанда ЛЗ шығарынды ларының ұлғаюы немесе төмендеуі, %</w:t>
            </w:r>
            <w:r>
              <w:rPr>
                <w:rFonts w:ascii="Times New Roman"/>
                <w:b w:val="false"/>
                <w:i w:val="false"/>
                <w:color w:val="000000"/>
                <w:sz w:val="20"/>
              </w:rPr>
              <w:t xml:space="preserve"> </w:t>
            </w:r>
            <w:r>
              <w:rPr>
                <w:rFonts w:ascii="Times New Roman"/>
                <w:b/>
                <w:i w:val="false"/>
                <w:color w:val="000000"/>
                <w:sz w:val="20"/>
              </w:rPr>
              <w:t>(жылына/ тонна)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Ұлғаю себеп 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кәдеге жаратылғаны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5"/>
    <w:p>
      <w:pPr>
        <w:spacing w:after="0"/>
        <w:ind w:left="0"/>
        <w:jc w:val="both"/>
      </w:pPr>
      <w:r>
        <w:rPr>
          <w:rFonts w:ascii="Times New Roman"/>
          <w:b w:val="false"/>
          <w:i w:val="false"/>
          <w:color w:val="000000"/>
          <w:sz w:val="28"/>
        </w:rPr>
        <w:t>
      Ластағыш заттар шығарындылары мониторингінің автоматтандырылған жүйесі негізіндегі нәтижелер</w:t>
      </w:r>
    </w:p>
    <w:bookmarkEnd w:id="35"/>
    <w:bookmarkStart w:name="z50" w:id="36"/>
    <w:p>
      <w:pPr>
        <w:spacing w:after="0"/>
        <w:ind w:left="0"/>
        <w:jc w:val="both"/>
      </w:pPr>
      <w:r>
        <w:rPr>
          <w:rFonts w:ascii="Times New Roman"/>
          <w:b w:val="false"/>
          <w:i w:val="false"/>
          <w:color w:val="000000"/>
          <w:sz w:val="28"/>
        </w:rPr>
        <w:t>
      Мониторингтің автоматтандырылған жүйесі орнатылған көздер жөніндегі есептік ақпарат Өндірістік экологиялық бақылау жүргізу кезінде қоршаған ортаға эмиссиялар мониторингінің автоматтандырылған жүйесін жүргізу қағидаларында көзделген нысандар бойынша ұсынылады.</w:t>
      </w:r>
    </w:p>
    <w:bookmarkEnd w:id="36"/>
    <w:bookmarkStart w:name="z51" w:id="37"/>
    <w:p>
      <w:pPr>
        <w:spacing w:after="0"/>
        <w:ind w:left="0"/>
        <w:jc w:val="both"/>
      </w:pPr>
      <w:r>
        <w:rPr>
          <w:rFonts w:ascii="Times New Roman"/>
          <w:b w:val="false"/>
          <w:i w:val="false"/>
          <w:color w:val="000000"/>
          <w:sz w:val="28"/>
        </w:rPr>
        <w:t>
      Атмосфералық ауаға ластағыш заттардың шығарындыларын өлшеу негізіндегі нәтижелер</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Ластағыш заттардың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координаттары (бойлық пен ендік)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ШЖБШ, ҚОӘБ бойынша белгіленген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нәтиже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жол берілетін шығарындылардың (ШЖБШ) нормативтерін арттыру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Бұзушылықты жою жөніндегі іс-шаралар (мерзімдерін көрсете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38"/>
    <w:p>
      <w:pPr>
        <w:spacing w:after="0"/>
        <w:ind w:left="0"/>
        <w:jc w:val="both"/>
      </w:pPr>
      <w:r>
        <w:rPr>
          <w:rFonts w:ascii="Times New Roman"/>
          <w:b w:val="false"/>
          <w:i w:val="false"/>
          <w:color w:val="000000"/>
          <w:sz w:val="28"/>
        </w:rPr>
        <w:t>
      Атмосфералық ауаға ластағыш заттардың шығарындыларын есептеу негізіндегі нәтижелер</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Ластағыш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ШЖБШ, ҚОӘБ бойынша белгіленген норматив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координаттары (бойлық пен ендік)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Нақты нәтиже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әдістемесі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Тұтынылатын шикізат/</w:t>
            </w:r>
          </w:p>
          <w:p>
            <w:pPr>
              <w:spacing w:after="20"/>
              <w:ind w:left="20"/>
              <w:jc w:val="both"/>
            </w:pPr>
            <w:r>
              <w:rPr>
                <w:rFonts w:ascii="Times New Roman"/>
                <w:b w:val="false"/>
                <w:i w:val="false"/>
                <w:color w:val="000000"/>
                <w:sz w:val="20"/>
              </w:rPr>
              <w:t>
</w:t>
            </w:r>
            <w:r>
              <w:rPr>
                <w:rFonts w:ascii="Times New Roman"/>
                <w:b/>
                <w:i w:val="false"/>
                <w:color w:val="000000"/>
                <w:sz w:val="20"/>
              </w:rPr>
              <w:t>материал түрі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материал шығысы, тонна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Жабдықтың жұмыс істеу уақыты, сағат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Шекті жол берілетін шығарынды лар (ШЖБШ) нормативтерін арттыру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39"/>
    <w:p>
      <w:pPr>
        <w:spacing w:after="0"/>
        <w:ind w:left="0"/>
        <w:jc w:val="left"/>
      </w:pPr>
      <w:r>
        <w:rPr>
          <w:rFonts w:ascii="Times New Roman"/>
          <w:b/>
          <w:i w:val="false"/>
          <w:color w:val="000000"/>
        </w:rPr>
        <w:t xml:space="preserve"> Атмосфералық ауаға әсер етудің мониторингі бойынша мәліметтер</w:t>
      </w:r>
    </w:p>
    <w:bookmarkEnd w:id="39"/>
    <w:bookmarkStart w:name="z56" w:id="40"/>
    <w:p>
      <w:pPr>
        <w:spacing w:after="0"/>
        <w:ind w:left="0"/>
        <w:jc w:val="both"/>
      </w:pPr>
      <w:r>
        <w:rPr>
          <w:rFonts w:ascii="Times New Roman"/>
          <w:b w:val="false"/>
          <w:i w:val="false"/>
          <w:color w:val="000000"/>
          <w:sz w:val="28"/>
        </w:rPr>
        <w:t>
      Әсер етудің мониторингі бойынша есептілік 6-кестеге сәйкес тоқсанына бір рет мерзімді түрде ұсынылады.</w:t>
      </w:r>
    </w:p>
    <w:bookmarkEnd w:id="40"/>
    <w:bookmarkStart w:name="z57" w:id="41"/>
    <w:p>
      <w:pPr>
        <w:spacing w:after="0"/>
        <w:ind w:left="0"/>
        <w:jc w:val="both"/>
      </w:pPr>
      <w:r>
        <w:rPr>
          <w:rFonts w:ascii="Times New Roman"/>
          <w:b w:val="false"/>
          <w:i w:val="false"/>
          <w:color w:val="000000"/>
          <w:sz w:val="28"/>
        </w:rPr>
        <w:t>
      Қоршаған ортаға авариялық эмиссиялардан кейін әсер етудің мониторингі бойынша есептілік әсер ету аймағының шекарасында шекті жол берілетін концентрацияның көрсеткішін алғанға дейін әрбір аспаптық өлшеудің нәтижелері бойынша тәулік сайын ұсынылады.</w:t>
      </w:r>
    </w:p>
    <w:bookmarkEnd w:id="4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Сынамаларды іріктеу нүктелері, координаттар </w:t>
            </w:r>
          </w:p>
          <w:p>
            <w:pPr>
              <w:spacing w:after="20"/>
              <w:ind w:left="20"/>
              <w:jc w:val="both"/>
            </w:pPr>
            <w:r>
              <w:rPr>
                <w:rFonts w:ascii="Times New Roman"/>
                <w:b w:val="false"/>
                <w:i w:val="false"/>
                <w:color w:val="000000"/>
                <w:sz w:val="20"/>
              </w:rPr>
              <w:t>
</w:t>
            </w:r>
            <w:r>
              <w:rPr>
                <w:rFonts w:ascii="Times New Roman"/>
                <w:b/>
                <w:i w:val="false"/>
                <w:color w:val="000000"/>
                <w:sz w:val="20"/>
              </w:rPr>
              <w:t>(бойлық және ендік)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Ластағыш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жол берілетін концентрация (ең жоғары бір реттік, мг/м</w:t>
            </w:r>
            <w:r>
              <w:rPr>
                <w:rFonts w:ascii="Times New Roman"/>
                <w:b/>
                <w:i w:val="false"/>
                <w:color w:val="000000"/>
                <w:sz w:val="20"/>
              </w:rPr>
              <w:t>3</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 жүзіндегі концентрация, мг/м</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жол берілетін концентрациялардан асып кетуінің болуы, еселігі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Бұзушылықтарды жою және экологиялық ахуалды жақсарту жөніндегі іс-шаралар (мерзімдері көрсетіле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2"/>
    <w:p>
      <w:pPr>
        <w:spacing w:after="0"/>
        <w:ind w:left="0"/>
        <w:jc w:val="left"/>
      </w:pPr>
      <w:r>
        <w:rPr>
          <w:rFonts w:ascii="Times New Roman"/>
          <w:b/>
          <w:i w:val="false"/>
          <w:color w:val="000000"/>
        </w:rPr>
        <w:t xml:space="preserve"> Жер үсті және жер асты сулары</w:t>
      </w:r>
    </w:p>
    <w:bookmarkEnd w:id="42"/>
    <w:bookmarkStart w:name="z60" w:id="43"/>
    <w:p>
      <w:pPr>
        <w:spacing w:after="0"/>
        <w:ind w:left="0"/>
        <w:jc w:val="both"/>
      </w:pPr>
      <w:r>
        <w:rPr>
          <w:rFonts w:ascii="Times New Roman"/>
          <w:b w:val="false"/>
          <w:i w:val="false"/>
          <w:color w:val="000000"/>
          <w:sz w:val="28"/>
        </w:rPr>
        <w:t>
      Суды пайдалану бойынша ақпарат</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 ішінде алынған, берілген</w:t>
            </w:r>
            <w:r>
              <w:rPr>
                <w:rFonts w:ascii="Times New Roman"/>
                <w:b w:val="false"/>
                <w:i w:val="false"/>
                <w:color w:val="000000"/>
                <w:sz w:val="20"/>
              </w:rPr>
              <w:t xml:space="preserve"> </w:t>
            </w:r>
            <w:r>
              <w:rPr>
                <w:rFonts w:ascii="Times New Roman"/>
                <w:b/>
                <w:i w:val="false"/>
                <w:color w:val="000000"/>
                <w:sz w:val="20"/>
              </w:rPr>
              <w:t>(м</w:t>
            </w:r>
            <w:r>
              <w:rPr>
                <w:rFonts w:ascii="Times New Roman"/>
                <w:b/>
                <w:i w:val="false"/>
                <w:color w:val="000000"/>
                <w:sz w:val="20"/>
              </w:rPr>
              <w:t>3</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 ішіндегі ағызудың нақты көлемі (м</w:t>
            </w:r>
            <w:r>
              <w:rPr>
                <w:rFonts w:ascii="Times New Roman"/>
                <w:b/>
                <w:i w:val="false"/>
                <w:color w:val="000000"/>
                <w:sz w:val="20"/>
              </w:rPr>
              <w:t>3</w:t>
            </w:r>
            <w:r>
              <w:rPr>
                <w:rFonts w:ascii="Times New Roman"/>
                <w:b/>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көздерден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көздерден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ұйымдарға берілген ағындардың көлемі</w:t>
            </w:r>
          </w:p>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3</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Айналымдық пайдалану (м</w:t>
            </w:r>
            <w:r>
              <w:rPr>
                <w:rFonts w:ascii="Times New Roman"/>
                <w:b/>
                <w:i w:val="false"/>
                <w:color w:val="000000"/>
                <w:sz w:val="20"/>
              </w:rPr>
              <w:t>3</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Қайталап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3</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Суды жер қыртысына айдау көлемі</w:t>
            </w:r>
          </w:p>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3</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44"/>
    <w:p>
      <w:pPr>
        <w:spacing w:after="0"/>
        <w:ind w:left="0"/>
        <w:jc w:val="left"/>
      </w:pPr>
      <w:r>
        <w:rPr>
          <w:rFonts w:ascii="Times New Roman"/>
          <w:b/>
          <w:i w:val="false"/>
          <w:color w:val="000000"/>
        </w:rPr>
        <w:t xml:space="preserve"> Сарқынды сулардың зертханалық талдау нәтижелері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Әсер ету объектісінің атауы, координаттары (бойлық және ендік)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Сарқынды суларды ағызу орнының координаттары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Ластағыш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Мониторингтің іс жүзіндегі нәтижесі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жол берілетін ағызу нормативтерін сақтау не асып кету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Бұзушылықты жою жөніндегі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5"/>
    <w:p>
      <w:pPr>
        <w:spacing w:after="0"/>
        <w:ind w:left="0"/>
        <w:jc w:val="left"/>
      </w:pPr>
      <w:r>
        <w:rPr>
          <w:rFonts w:ascii="Times New Roman"/>
          <w:b/>
          <w:i w:val="false"/>
          <w:color w:val="000000"/>
        </w:rPr>
        <w:t xml:space="preserve"> Су ресурстарына әсер етудің мониторингі бойынша мәліметтер</w:t>
      </w:r>
    </w:p>
    <w:bookmarkEnd w:id="45"/>
    <w:bookmarkStart w:name="z65" w:id="46"/>
    <w:p>
      <w:pPr>
        <w:spacing w:after="0"/>
        <w:ind w:left="0"/>
        <w:jc w:val="both"/>
      </w:pPr>
      <w:r>
        <w:rPr>
          <w:rFonts w:ascii="Times New Roman"/>
          <w:b w:val="false"/>
          <w:i w:val="false"/>
          <w:color w:val="000000"/>
          <w:sz w:val="28"/>
        </w:rPr>
        <w:t>
      Су ресурстарына әсер етудің мониторингі бойынша есептілік 9-кестеге сәйкес тоқсанына бір рет мерзімді түрде ұсынылады.</w:t>
      </w:r>
    </w:p>
    <w:bookmarkEnd w:id="46"/>
    <w:bookmarkStart w:name="z66" w:id="47"/>
    <w:p>
      <w:pPr>
        <w:spacing w:after="0"/>
        <w:ind w:left="0"/>
        <w:jc w:val="both"/>
      </w:pPr>
      <w:r>
        <w:rPr>
          <w:rFonts w:ascii="Times New Roman"/>
          <w:b w:val="false"/>
          <w:i w:val="false"/>
          <w:color w:val="000000"/>
          <w:sz w:val="28"/>
        </w:rPr>
        <w:t>
      Су объектісіне авариялық эмиссиялардан кейін әсер етудің мониторингі бойынша есептілік әсер ету аймағының шекарасында шекті жол берілетін концентрацияның көрсеткішін алғанға дейін әрбір аспаптық өлшеудің нәтижелері бойынша тәулік сайын ұсынылады.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Сынамаларды іріктеу нүктелері, координаттар </w:t>
            </w:r>
          </w:p>
          <w:p>
            <w:pPr>
              <w:spacing w:after="20"/>
              <w:ind w:left="20"/>
              <w:jc w:val="both"/>
            </w:pPr>
            <w:r>
              <w:rPr>
                <w:rFonts w:ascii="Times New Roman"/>
                <w:b w:val="false"/>
                <w:i w:val="false"/>
                <w:color w:val="000000"/>
                <w:sz w:val="20"/>
              </w:rPr>
              <w:t>
</w:t>
            </w:r>
            <w:r>
              <w:rPr>
                <w:rFonts w:ascii="Times New Roman"/>
                <w:b/>
                <w:i w:val="false"/>
                <w:color w:val="000000"/>
                <w:sz w:val="20"/>
              </w:rPr>
              <w:t>(бойлық және ендік)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Ластағыш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жол берілетін концентрация, мг/дм</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 жүзіндегі концентрация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жол берілетін концентрациялардан асып кетуінің болуы, еселігі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Бұзушылықтарды жою және экологиялық ахуалды жақсарту жөніндегі іс-шаралар (мерзімдері көрсетіле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48"/>
    <w:p>
      <w:pPr>
        <w:spacing w:after="0"/>
        <w:ind w:left="0"/>
        <w:jc w:val="left"/>
      </w:pPr>
      <w:r>
        <w:rPr>
          <w:rFonts w:ascii="Times New Roman"/>
          <w:b/>
          <w:i w:val="false"/>
          <w:color w:val="000000"/>
        </w:rPr>
        <w:t xml:space="preserve"> Топырақ жамылғысына әсер етудің мониторингі бойынша мәліметтер</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Сынамаларды іріктеу нүктелері, координаттар </w:t>
            </w:r>
          </w:p>
          <w:p>
            <w:pPr>
              <w:spacing w:after="20"/>
              <w:ind w:left="20"/>
              <w:jc w:val="both"/>
            </w:pPr>
            <w:r>
              <w:rPr>
                <w:rFonts w:ascii="Times New Roman"/>
                <w:b w:val="false"/>
                <w:i w:val="false"/>
                <w:color w:val="000000"/>
                <w:sz w:val="20"/>
              </w:rPr>
              <w:t>
</w:t>
            </w:r>
            <w:r>
              <w:rPr>
                <w:rFonts w:ascii="Times New Roman"/>
                <w:b/>
                <w:i w:val="false"/>
                <w:color w:val="000000"/>
                <w:sz w:val="20"/>
              </w:rPr>
              <w:t>(бойлық және ендік)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Ластағыш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жол берілетін концентрация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 жүзіндегі концентрация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жол берілетін концентрациялардан асып кетуінің болуы, еселігі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Бұзушылықтарды жою және экологиялық ахуалды жақсарту жөніндегі іс-шаралар (мерзімдері көрсетіле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49"/>
    <w:p>
      <w:pPr>
        <w:spacing w:after="0"/>
        <w:ind w:left="0"/>
        <w:jc w:val="left"/>
      </w:pPr>
      <w:r>
        <w:rPr>
          <w:rFonts w:ascii="Times New Roman"/>
          <w:b/>
          <w:i w:val="false"/>
          <w:color w:val="000000"/>
        </w:rPr>
        <w:t xml:space="preserve"> Радиациялық мониторинг бойынша мәліметтер</w:t>
      </w:r>
    </w:p>
    <w:bookmarkEnd w:id="49"/>
    <w:bookmarkStart w:name="z71" w:id="50"/>
    <w:p>
      <w:pPr>
        <w:spacing w:after="0"/>
        <w:ind w:left="0"/>
        <w:jc w:val="both"/>
      </w:pPr>
      <w:r>
        <w:rPr>
          <w:rFonts w:ascii="Times New Roman"/>
          <w:b w:val="false"/>
          <w:i w:val="false"/>
          <w:color w:val="000000"/>
          <w:sz w:val="28"/>
        </w:rPr>
        <w:t>
      Радиациялық мониторингке байланысты жұмыстардың барлық түрлері Қазақстан Республикасының аумағында қолданылатын нормативтік-құқықтық құжаттарға сәйкес орындалуы және оларды Қазақстан Республикасының аумағында радиоэкологиялық зерттеулер жүргізу құқығына лицензиясы бар ұйымдар орындауы тиіс.</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Әсер ету көздерінің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 норматив (мкЗв/сағ)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Мониторингтің іс жүзіндегі нәтижесі (мкЗв/сағ)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"Радиациялық қауіпсіздікті қамтамасыз етуге қойылатын санитариялық-эпидемиологиялық талаптар" нормативтерінен асып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Бұзушылықтарды жою жөніндегі іс-шаралар (мерзімдері көрсетіле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1"/>
    <w:p>
      <w:pPr>
        <w:spacing w:after="0"/>
        <w:ind w:left="0"/>
        <w:jc w:val="both"/>
      </w:pPr>
      <w:r>
        <w:rPr>
          <w:rFonts w:ascii="Times New Roman"/>
          <w:b w:val="false"/>
          <w:i w:val="false"/>
          <w:color w:val="000000"/>
          <w:sz w:val="28"/>
        </w:rPr>
        <w:t>
      Теңіздегі өндірістік мониторинг жөніндегі мәлімет (гидрометеорологиялық параметрлер, атмосфералық ауа, физикалық факторлар, теңіз суы, су түбі шөгінділері, гидробионттар, өсімдіктер мен жануарлар дүниесі)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Анықталатын компоненттер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Станциялар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Жыл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Мәліметтерді алудың қайталануы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Талдау нәтижелері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Талдауды жүргізу әдістемесі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параметрлері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Желдің бағыты мен жылдамдығы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ахуалы (атмосфералық қысым, бұлттылығы, атмосфералық жауын-шашын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беткі қабатының ахуалы (толқынның биіктігі,ағыстың бағыты мен жылдамдығы, мұнай үлдірлері мен көбіктердің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(көмірсутегі шикізатын бұрғылау және өндіру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(қолданылатын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Лайлылығы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Жүзгінді заттектер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Биогенді элементтер(аммоний азоты, жалпы азот, нитрат азоты, нитрит азоты)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көміртек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Суммарлы көмірсутектері (мұнай өнімдері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Полиароматты көмірсутегі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АББЗ ( анионды беттік-белсенді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(Al, As, Ba, Cd, Cr, Сu, Fe, Hg, Ni, Pb, V,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ОБТ5 (оттегіні биологиялық тұтыну)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ОХТ (оттегіні химиялық тұтыну)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компоненттер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Түптік шөгінділер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Гранулометрлік құрамы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тотықтырғыш - қалпына келтіргіш әлеует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4 см тереңдіктегі температура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4 см тереңдіктегі рН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көміртегінің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(Al, As, Ba, Cd, Cr, Сu, Fe, Hg, Ni, Pb, V,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мөлшері(мұнай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(полиароматты көміртегі)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микроорганизмдердің жалпы санын анықтау, сапрофиттер, актиномицеттер және саңырауқұлақтардың жалпы санын анықтау, микроорганизмдердің биомассасын анықтау, микроорганизмдерді анықтау, мұнайтотықтыратын микроорганизмдерді анықтау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құрамы (түрлердің саны және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түрлері мен топтарының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биомассасы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Түрлердің биомассасы және саны бойынша үстем болатын негізгі топтар және түрлердің саны, (зообентос түрлерінің сан жағынан басым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Фитопланктон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құрамы (түрлердің саны және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биомассасы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Сапробтылық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құрамы (түрлердің саны және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биомассасы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Сапробтылық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өсімдігі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Қауымдастықтың флористикалық құрамы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Қауымдастықтардағы түрлердiң таралу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Түптік беткі қабаттағы өсiмдiктермен проективті пайыздық жамылғысы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өсiмдiктердiң құрылымы (тiгінен, көлденеңінен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өзгеру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зерттеулер (жалпы саны, түрлік құрамы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Бимтралмен және желбезекті аулар түсімідеріндегі балықтардың түрлік құрамы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Ихтиопланктон (түрлік құрамы, зерттеу кезеңдері-көктем, жаз),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 мен аулау құралдары бойынша тралмен бір рет аулау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балықтардың жыныстық өнімділіктері мен жынысы және жетілу кезеңінің ахуалына зерттеулер тек тіршілік кезіндегі (ультрадыбысты және морфометриялық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Балықтардың кәсіпшілік түрлері үшін (жергілікті ихтиологиялық қоғамдастықтардың көптеген, тұрақты өкілдері) балықтардың жеке биологиялық сипаттамасы (Q - жалпы массасы, q - ішек-қарынсыз дене массасы, L - балықтың жалпы ұзындығы, l- құйрық жүзу қанатынсыз балықтың ұзындығы, жынысы, жас шамасы, жетілу сатысы) жетілудің IV сатысында аналығын ұстау кезінде абсолютті жеке өсімталдығымен анықталады, сызықты өсу қарқыны, түрдің типтік морфологиялық әлпетінен ауытқуларының (кемтарлықтар)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паразиттердің болуы, оларды оқшаулау және саны (тек қана жай көзбен көрінетін паразиттер екенін есепке алу керек),.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паразиттерінің болуы, олардың саны мен салмағы түрлік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Орнитофауна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түрлік құрамы (түрлерінің саны мен тізбесі және көпжылдық динамикасы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(маусымдық және көпжылдық динамикасы)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орнының сипаттамасы мен зерттелетін аумақта орналастыру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Итбалықтар саны (маусымдық және көпжылдық динамикасы)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орнының сипаттамасы мен бақыланатын аумақта орналастыру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w:t>
            </w:r>
          </w:p>
        </w:tc>
      </w:tr>
    </w:tbl>
    <w:p>
      <w:pPr>
        <w:spacing w:after="0"/>
        <w:ind w:left="0"/>
        <w:jc w:val="both"/>
      </w:pPr>
      <w:r>
        <w:rPr>
          <w:rFonts w:ascii="Times New Roman"/>
          <w:b w:val="false"/>
          <w:i w:val="false"/>
          <w:color w:val="000000"/>
          <w:sz w:val="28"/>
        </w:rPr>
        <w:t>
      Телефондары ____________________ Электрондық пошта мекен-жайы _______________________________________ Орындаушы ___________________________________________ тегі, аты және әкесінің аты (болған жағдайды) Басшысы немесе оның міндетін атқарушы тұлға_________________________________________ тегі, аты және әкесінің аты (болған жағдайды)</w:t>
      </w:r>
    </w:p>
    <w:bookmarkStart w:name="z75" w:id="52"/>
    <w:p>
      <w:pPr>
        <w:spacing w:after="0"/>
        <w:ind w:left="0"/>
        <w:jc w:val="left"/>
      </w:pPr>
      <w:r>
        <w:rPr>
          <w:rFonts w:ascii="Times New Roman"/>
          <w:b/>
          <w:i w:val="false"/>
          <w:color w:val="000000"/>
        </w:rPr>
        <w:t xml:space="preserve"> Өндірістік экологиялық бақылау нәтижелері бойынша есеп нысанын толтыру жөніндегі түсіндірмелер, (ӨЭБ, тоқсан сайын, (жыл сайын)).</w:t>
      </w:r>
    </w:p>
    <w:bookmarkEnd w:id="52"/>
    <w:bookmarkStart w:name="z76" w:id="53"/>
    <w:p>
      <w:pPr>
        <w:spacing w:after="0"/>
        <w:ind w:left="0"/>
        <w:jc w:val="both"/>
      </w:pPr>
      <w:r>
        <w:rPr>
          <w:rFonts w:ascii="Times New Roman"/>
          <w:b w:val="false"/>
          <w:i w:val="false"/>
          <w:color w:val="000000"/>
          <w:sz w:val="28"/>
        </w:rPr>
        <w:t>
      1. 1-кесте. Объект операторы бойынша жалпы мәліметтер</w:t>
      </w:r>
    </w:p>
    <w:bookmarkEnd w:id="53"/>
    <w:p>
      <w:pPr>
        <w:spacing w:after="0"/>
        <w:ind w:left="0"/>
        <w:jc w:val="both"/>
      </w:pPr>
      <w:r>
        <w:rPr>
          <w:rFonts w:ascii="Times New Roman"/>
          <w:b w:val="false"/>
          <w:i w:val="false"/>
          <w:color w:val="000000"/>
          <w:sz w:val="28"/>
        </w:rPr>
        <w:t>
      1-бағанда нөмір рет саны бойынша толтырылады;</w:t>
      </w:r>
    </w:p>
    <w:p>
      <w:pPr>
        <w:spacing w:after="0"/>
        <w:ind w:left="0"/>
        <w:jc w:val="both"/>
      </w:pPr>
      <w:r>
        <w:rPr>
          <w:rFonts w:ascii="Times New Roman"/>
          <w:b w:val="false"/>
          <w:i w:val="false"/>
          <w:color w:val="000000"/>
          <w:sz w:val="28"/>
        </w:rPr>
        <w:t>
      2-бағанда өндірістік объектінің толық атауы көрсетіледі;</w:t>
      </w:r>
    </w:p>
    <w:p>
      <w:pPr>
        <w:spacing w:after="0"/>
        <w:ind w:left="0"/>
        <w:jc w:val="both"/>
      </w:pPr>
      <w:r>
        <w:rPr>
          <w:rFonts w:ascii="Times New Roman"/>
          <w:b w:val="false"/>
          <w:i w:val="false"/>
          <w:color w:val="000000"/>
          <w:sz w:val="28"/>
        </w:rPr>
        <w:t>
      3-бағанда әкімшілік-аумақтық объектілер сыныптаушының (ӘАОС) коды бойынша алаңның орналасқан жері көрсетіледі;</w:t>
      </w:r>
    </w:p>
    <w:p>
      <w:pPr>
        <w:spacing w:after="0"/>
        <w:ind w:left="0"/>
        <w:jc w:val="both"/>
      </w:pPr>
      <w:r>
        <w:rPr>
          <w:rFonts w:ascii="Times New Roman"/>
          <w:b w:val="false"/>
          <w:i w:val="false"/>
          <w:color w:val="000000"/>
          <w:sz w:val="28"/>
        </w:rPr>
        <w:t>
      4-бағанда өндірістік алаңның орналасқан жері (коодинаттары) көрсетіледі;</w:t>
      </w:r>
    </w:p>
    <w:p>
      <w:pPr>
        <w:spacing w:after="0"/>
        <w:ind w:left="0"/>
        <w:jc w:val="both"/>
      </w:pPr>
      <w:r>
        <w:rPr>
          <w:rFonts w:ascii="Times New Roman"/>
          <w:b w:val="false"/>
          <w:i w:val="false"/>
          <w:color w:val="000000"/>
          <w:sz w:val="28"/>
        </w:rPr>
        <w:t>
      5-бағанда объект операторының Бизнес Сәйкестендіру Нөмірі (БСН) көрсетіледі;</w:t>
      </w:r>
    </w:p>
    <w:p>
      <w:pPr>
        <w:spacing w:after="0"/>
        <w:ind w:left="0"/>
        <w:jc w:val="both"/>
      </w:pPr>
      <w:r>
        <w:rPr>
          <w:rFonts w:ascii="Times New Roman"/>
          <w:b w:val="false"/>
          <w:i w:val="false"/>
          <w:color w:val="000000"/>
          <w:sz w:val="28"/>
        </w:rPr>
        <w:t>
      6-бағандаЭкологиялық қызмет түрлерінің жалпы сыныптауышы (ЭҚЖС) бойынша кәсіпорын қызметінің түрі көрсетіледі;</w:t>
      </w:r>
    </w:p>
    <w:p>
      <w:pPr>
        <w:spacing w:after="0"/>
        <w:ind w:left="0"/>
        <w:jc w:val="both"/>
      </w:pPr>
      <w:r>
        <w:rPr>
          <w:rFonts w:ascii="Times New Roman"/>
          <w:b w:val="false"/>
          <w:i w:val="false"/>
          <w:color w:val="000000"/>
          <w:sz w:val="28"/>
        </w:rPr>
        <w:t>
      7-бағанда өндірістік процестің қысқаша сипаттамасы көрсетіледі;</w:t>
      </w:r>
    </w:p>
    <w:p>
      <w:pPr>
        <w:spacing w:after="0"/>
        <w:ind w:left="0"/>
        <w:jc w:val="both"/>
      </w:pPr>
      <w:r>
        <w:rPr>
          <w:rFonts w:ascii="Times New Roman"/>
          <w:b w:val="false"/>
          <w:i w:val="false"/>
          <w:color w:val="000000"/>
          <w:sz w:val="28"/>
        </w:rPr>
        <w:t>
      8-бағанда объект операторының деректемелері көрсетіледі;</w:t>
      </w:r>
    </w:p>
    <w:p>
      <w:pPr>
        <w:spacing w:after="0"/>
        <w:ind w:left="0"/>
        <w:jc w:val="both"/>
      </w:pPr>
      <w:r>
        <w:rPr>
          <w:rFonts w:ascii="Times New Roman"/>
          <w:b w:val="false"/>
          <w:i w:val="false"/>
          <w:color w:val="000000"/>
          <w:sz w:val="28"/>
        </w:rPr>
        <w:t>
      9-бағанда объект санаты көрсетіледі;</w:t>
      </w:r>
    </w:p>
    <w:p>
      <w:pPr>
        <w:spacing w:after="0"/>
        <w:ind w:left="0"/>
        <w:jc w:val="both"/>
      </w:pPr>
      <w:r>
        <w:rPr>
          <w:rFonts w:ascii="Times New Roman"/>
          <w:b w:val="false"/>
          <w:i w:val="false"/>
          <w:color w:val="000000"/>
          <w:sz w:val="28"/>
        </w:rPr>
        <w:t>
      10-бағанда кәсіпорынның (кәсіпорын бойынша) жобалық қуаты көрсетіледі; 11-бағанда кәсіпорынның есепті кезеңдегі нақты қуаты көрсетіледі;</w:t>
      </w:r>
    </w:p>
    <w:p>
      <w:pPr>
        <w:spacing w:after="0"/>
        <w:ind w:left="0"/>
        <w:jc w:val="both"/>
      </w:pPr>
      <w:r>
        <w:rPr>
          <w:rFonts w:ascii="Times New Roman"/>
          <w:b w:val="false"/>
          <w:i w:val="false"/>
          <w:color w:val="000000"/>
          <w:sz w:val="28"/>
        </w:rPr>
        <w:t>
      12-бағанда өндірістік мониторинг бағдарламасының бекітілген жылы және нөмірі (болған кезде) көрсетіледі.</w:t>
      </w:r>
    </w:p>
    <w:bookmarkStart w:name="z77" w:id="54"/>
    <w:p>
      <w:pPr>
        <w:spacing w:after="0"/>
        <w:ind w:left="0"/>
        <w:jc w:val="both"/>
      </w:pPr>
      <w:r>
        <w:rPr>
          <w:rFonts w:ascii="Times New Roman"/>
          <w:b w:val="false"/>
          <w:i w:val="false"/>
          <w:color w:val="000000"/>
          <w:sz w:val="28"/>
        </w:rPr>
        <w:t>
      2-кесте. Өндіріс және тұтыну қалдықтарыжөнінде ақпараттыобъектоператорлары өндірістік экологиялық бақылау бойынша есептіліктегі өндіріс және тұтыну қалдықтарын басқару нәтижелерінтоқсан сайын ұсынады. Есептік деректер оператордың объектілерінде өндіріс және тұтыну қалдықтарының жинақталуы болған кезде ұсынылады.</w:t>
      </w:r>
    </w:p>
    <w:bookmarkEnd w:id="54"/>
    <w:p>
      <w:pPr>
        <w:spacing w:after="0"/>
        <w:ind w:left="0"/>
        <w:jc w:val="both"/>
      </w:pPr>
      <w:r>
        <w:rPr>
          <w:rFonts w:ascii="Times New Roman"/>
          <w:b w:val="false"/>
          <w:i w:val="false"/>
          <w:color w:val="000000"/>
          <w:sz w:val="28"/>
        </w:rPr>
        <w:t>
      1-бағанда есептік ақпарат ұсынылатын қалдықтың түрі көрсетіледі;</w:t>
      </w:r>
    </w:p>
    <w:p>
      <w:pPr>
        <w:spacing w:after="0"/>
        <w:ind w:left="0"/>
        <w:jc w:val="both"/>
      </w:pPr>
      <w:r>
        <w:rPr>
          <w:rFonts w:ascii="Times New Roman"/>
          <w:b w:val="false"/>
          <w:i w:val="false"/>
          <w:color w:val="000000"/>
          <w:sz w:val="28"/>
        </w:rPr>
        <w:t>
      2-бағанда қалдықтар сыныптауышына сәйкес қалдық коды көрсетіледі;</w:t>
      </w:r>
    </w:p>
    <w:p>
      <w:pPr>
        <w:spacing w:after="0"/>
        <w:ind w:left="0"/>
        <w:jc w:val="both"/>
      </w:pPr>
      <w:r>
        <w:rPr>
          <w:rFonts w:ascii="Times New Roman"/>
          <w:b w:val="false"/>
          <w:i w:val="false"/>
          <w:color w:val="000000"/>
          <w:sz w:val="28"/>
        </w:rPr>
        <w:t>
      3-бағанда қалдықтардың лимиті көрсетіледі;</w:t>
      </w:r>
    </w:p>
    <w:p>
      <w:pPr>
        <w:spacing w:after="0"/>
        <w:ind w:left="0"/>
        <w:jc w:val="both"/>
      </w:pPr>
      <w:r>
        <w:rPr>
          <w:rFonts w:ascii="Times New Roman"/>
          <w:b w:val="false"/>
          <w:i w:val="false"/>
          <w:color w:val="000000"/>
          <w:sz w:val="28"/>
        </w:rPr>
        <w:t>
      4-бағанда жинақтаудың белгіленген мерзімі көрсетіледі;</w:t>
      </w:r>
    </w:p>
    <w:p>
      <w:pPr>
        <w:spacing w:after="0"/>
        <w:ind w:left="0"/>
        <w:jc w:val="both"/>
      </w:pPr>
      <w:r>
        <w:rPr>
          <w:rFonts w:ascii="Times New Roman"/>
          <w:b w:val="false"/>
          <w:i w:val="false"/>
          <w:color w:val="000000"/>
          <w:sz w:val="28"/>
        </w:rPr>
        <w:t>
      5-бағанда жинақтау орнының географиялық координаттары көрсетіледі;</w:t>
      </w:r>
    </w:p>
    <w:p>
      <w:pPr>
        <w:spacing w:after="0"/>
        <w:ind w:left="0"/>
        <w:jc w:val="both"/>
      </w:pPr>
      <w:r>
        <w:rPr>
          <w:rFonts w:ascii="Times New Roman"/>
          <w:b w:val="false"/>
          <w:i w:val="false"/>
          <w:color w:val="000000"/>
          <w:sz w:val="28"/>
        </w:rPr>
        <w:t>
      6-бағанда қалдықтың есепті кезеңнің басындағы қалдық;</w:t>
      </w:r>
    </w:p>
    <w:p>
      <w:pPr>
        <w:spacing w:after="0"/>
        <w:ind w:left="0"/>
        <w:jc w:val="both"/>
      </w:pPr>
      <w:r>
        <w:rPr>
          <w:rFonts w:ascii="Times New Roman"/>
          <w:b w:val="false"/>
          <w:i w:val="false"/>
          <w:color w:val="000000"/>
          <w:sz w:val="28"/>
        </w:rPr>
        <w:t>
      7-бағанда қалдықтың есепті кезеңде түзілген осы түрінің көлемі көрсетіледі;</w:t>
      </w:r>
    </w:p>
    <w:p>
      <w:pPr>
        <w:spacing w:after="0"/>
        <w:ind w:left="0"/>
        <w:jc w:val="both"/>
      </w:pPr>
      <w:r>
        <w:rPr>
          <w:rFonts w:ascii="Times New Roman"/>
          <w:b w:val="false"/>
          <w:i w:val="false"/>
          <w:color w:val="000000"/>
          <w:sz w:val="28"/>
        </w:rPr>
        <w:t>
      8-бағанда есепті кезеңдегі қалдықтардың нақты жинақталу көлемі көрсетіледі;</w:t>
      </w:r>
    </w:p>
    <w:p>
      <w:pPr>
        <w:spacing w:after="0"/>
        <w:ind w:left="0"/>
        <w:jc w:val="both"/>
      </w:pPr>
      <w:r>
        <w:rPr>
          <w:rFonts w:ascii="Times New Roman"/>
          <w:b w:val="false"/>
          <w:i w:val="false"/>
          <w:color w:val="000000"/>
          <w:sz w:val="28"/>
        </w:rPr>
        <w:t>
      9-бағанда қалдық түзуші объектіде операция жүргізілмей, бөгде ұйымдарға берілген қалдықтардың көлемі көрсетіледі;</w:t>
      </w:r>
    </w:p>
    <w:p>
      <w:pPr>
        <w:spacing w:after="0"/>
        <w:ind w:left="0"/>
        <w:jc w:val="both"/>
      </w:pPr>
      <w:r>
        <w:rPr>
          <w:rFonts w:ascii="Times New Roman"/>
          <w:b w:val="false"/>
          <w:i w:val="false"/>
          <w:color w:val="000000"/>
          <w:sz w:val="28"/>
        </w:rPr>
        <w:t>
      10-бағанда қалдықтармен операция жүргізілмей, қалдық берілген ұйымның БСН көрсетіледі;</w:t>
      </w:r>
    </w:p>
    <w:p>
      <w:pPr>
        <w:spacing w:after="0"/>
        <w:ind w:left="0"/>
        <w:jc w:val="both"/>
      </w:pPr>
      <w:r>
        <w:rPr>
          <w:rFonts w:ascii="Times New Roman"/>
          <w:b w:val="false"/>
          <w:i w:val="false"/>
          <w:color w:val="000000"/>
          <w:sz w:val="28"/>
        </w:rPr>
        <w:t>
      11-бағанда қалдық түзуші объектіде операциялар жүргізілген қалдық көлемі болған кезде көрсетіледі (қалдықтың меншік иесінің операцияны дербес жүргізуі);</w:t>
      </w:r>
    </w:p>
    <w:p>
      <w:pPr>
        <w:spacing w:after="0"/>
        <w:ind w:left="0"/>
        <w:jc w:val="both"/>
      </w:pPr>
      <w:r>
        <w:rPr>
          <w:rFonts w:ascii="Times New Roman"/>
          <w:b w:val="false"/>
          <w:i w:val="false"/>
          <w:color w:val="000000"/>
          <w:sz w:val="28"/>
        </w:rPr>
        <w:t>
      12-бағанда есепті кезеңнің соңында жинақтағышта қалған қалдықтар көрсетіледі.</w:t>
      </w:r>
    </w:p>
    <w:bookmarkStart w:name="z78" w:id="55"/>
    <w:p>
      <w:pPr>
        <w:spacing w:after="0"/>
        <w:ind w:left="0"/>
        <w:jc w:val="both"/>
      </w:pPr>
      <w:r>
        <w:rPr>
          <w:rFonts w:ascii="Times New Roman"/>
          <w:b w:val="false"/>
          <w:i w:val="false"/>
          <w:color w:val="000000"/>
          <w:sz w:val="28"/>
        </w:rPr>
        <w:t>
      3-кесте. Объектінің операторы қалдықтармен операцияларды бөгде ұйымдарға бермей, дербес жүргізген жағдайда толтырылады.</w:t>
      </w:r>
    </w:p>
    <w:bookmarkEnd w:id="55"/>
    <w:p>
      <w:pPr>
        <w:spacing w:after="0"/>
        <w:ind w:left="0"/>
        <w:jc w:val="both"/>
      </w:pPr>
      <w:r>
        <w:rPr>
          <w:rFonts w:ascii="Times New Roman"/>
          <w:b w:val="false"/>
          <w:i w:val="false"/>
          <w:color w:val="000000"/>
          <w:sz w:val="28"/>
        </w:rPr>
        <w:t>
      1-баған 3-кестенің 1-бағанынан автоматты түрде толтырылады;</w:t>
      </w:r>
    </w:p>
    <w:p>
      <w:pPr>
        <w:spacing w:after="0"/>
        <w:ind w:left="0"/>
        <w:jc w:val="both"/>
      </w:pPr>
      <w:r>
        <w:rPr>
          <w:rFonts w:ascii="Times New Roman"/>
          <w:b w:val="false"/>
          <w:i w:val="false"/>
          <w:color w:val="000000"/>
          <w:sz w:val="28"/>
        </w:rPr>
        <w:t>
      2-бағанда қалдықтармен жүргізілетін операцияның түрі көрсетіледі;</w:t>
      </w:r>
    </w:p>
    <w:p>
      <w:pPr>
        <w:spacing w:after="0"/>
        <w:ind w:left="0"/>
        <w:jc w:val="both"/>
      </w:pPr>
      <w:r>
        <w:rPr>
          <w:rFonts w:ascii="Times New Roman"/>
          <w:b w:val="false"/>
          <w:i w:val="false"/>
          <w:color w:val="000000"/>
          <w:sz w:val="28"/>
        </w:rPr>
        <w:t>
      3-бағанда операцияның белгілі бір түріне жіберілген қалдық көлемі көрсетіледі;</w:t>
      </w:r>
    </w:p>
    <w:p>
      <w:pPr>
        <w:spacing w:after="0"/>
        <w:ind w:left="0"/>
        <w:jc w:val="both"/>
      </w:pPr>
      <w:r>
        <w:rPr>
          <w:rFonts w:ascii="Times New Roman"/>
          <w:b w:val="false"/>
          <w:i w:val="false"/>
          <w:color w:val="000000"/>
          <w:sz w:val="28"/>
        </w:rPr>
        <w:t>
      4-бағанда қалдықтармен операция жүргізгеннен кейін бөгде ұйымдарға берілген жағдайда олардың көлемі көрсетіледі;</w:t>
      </w:r>
    </w:p>
    <w:p>
      <w:pPr>
        <w:spacing w:after="0"/>
        <w:ind w:left="0"/>
        <w:jc w:val="both"/>
      </w:pPr>
      <w:r>
        <w:rPr>
          <w:rFonts w:ascii="Times New Roman"/>
          <w:b w:val="false"/>
          <w:i w:val="false"/>
          <w:color w:val="000000"/>
          <w:sz w:val="28"/>
        </w:rPr>
        <w:t>
      5-бағанда қалдық не шикізатпен операция жүргізгеннен кейін олар берілген ұйымның БСН көрсетіледі;</w:t>
      </w:r>
    </w:p>
    <w:p>
      <w:pPr>
        <w:spacing w:after="0"/>
        <w:ind w:left="0"/>
        <w:jc w:val="both"/>
      </w:pPr>
      <w:r>
        <w:rPr>
          <w:rFonts w:ascii="Times New Roman"/>
          <w:b w:val="false"/>
          <w:i w:val="false"/>
          <w:color w:val="000000"/>
          <w:sz w:val="28"/>
        </w:rPr>
        <w:t>
      6-бағанда қалдықтардың бастапқы түрімен операция жүргізілгеннен кейін қалған қалдықтың көлемі көрсетіледі;</w:t>
      </w:r>
    </w:p>
    <w:p>
      <w:pPr>
        <w:spacing w:after="0"/>
        <w:ind w:left="0"/>
        <w:jc w:val="both"/>
      </w:pPr>
      <w:r>
        <w:rPr>
          <w:rFonts w:ascii="Times New Roman"/>
          <w:b w:val="false"/>
          <w:i w:val="false"/>
          <w:color w:val="000000"/>
          <w:sz w:val="28"/>
        </w:rPr>
        <w:t>
      7-бағанда қалдықтың бастапқы түріне операция жүргізілгеннен кейін қалған қалдықпен жүргізілетін операция түрі көрсетіледі.</w:t>
      </w:r>
    </w:p>
    <w:bookmarkStart w:name="z79" w:id="56"/>
    <w:p>
      <w:pPr>
        <w:spacing w:after="0"/>
        <w:ind w:left="0"/>
        <w:jc w:val="both"/>
      </w:pPr>
      <w:r>
        <w:rPr>
          <w:rFonts w:ascii="Times New Roman"/>
          <w:b w:val="false"/>
          <w:i w:val="false"/>
          <w:color w:val="000000"/>
          <w:sz w:val="28"/>
        </w:rPr>
        <w:t>
      4-кесте. Өндіріс және тұтыну қалдықтарын көму бойынша ақпарат. Есептік ақпарат өндіріс пен тұтынудың меншікті қалдықтарын көму кезінде, сондай-ақ қалдықтардың бастапқы түрімен операция жүргізгеннен кейін қалған қалдықтарды меншікті полигонда көму кезінде ұсынылады.</w:t>
      </w:r>
    </w:p>
    <w:bookmarkEnd w:id="56"/>
    <w:p>
      <w:pPr>
        <w:spacing w:after="0"/>
        <w:ind w:left="0"/>
        <w:jc w:val="both"/>
      </w:pPr>
      <w:r>
        <w:rPr>
          <w:rFonts w:ascii="Times New Roman"/>
          <w:b w:val="false"/>
          <w:i w:val="false"/>
          <w:color w:val="000000"/>
          <w:sz w:val="28"/>
        </w:rPr>
        <w:t>
      1-бағанда меншікті полигонда көмуге жіберілетін қалдық түрі көрсетіледі;</w:t>
      </w:r>
    </w:p>
    <w:p>
      <w:pPr>
        <w:spacing w:after="0"/>
        <w:ind w:left="0"/>
        <w:jc w:val="both"/>
      </w:pPr>
      <w:r>
        <w:rPr>
          <w:rFonts w:ascii="Times New Roman"/>
          <w:b w:val="false"/>
          <w:i w:val="false"/>
          <w:color w:val="000000"/>
          <w:sz w:val="28"/>
        </w:rPr>
        <w:t>
      2-бағанда қалдықтар сыныптауышына сәйкес қалдық коды көрсетіледі;</w:t>
      </w:r>
    </w:p>
    <w:p>
      <w:pPr>
        <w:spacing w:after="0"/>
        <w:ind w:left="0"/>
        <w:jc w:val="both"/>
      </w:pPr>
      <w:r>
        <w:rPr>
          <w:rFonts w:ascii="Times New Roman"/>
          <w:b w:val="false"/>
          <w:i w:val="false"/>
          <w:color w:val="000000"/>
          <w:sz w:val="28"/>
        </w:rPr>
        <w:t>
      3-бағанда есепті кезеңде түзілген қалдық көлемі көрсетіледі;</w:t>
      </w:r>
    </w:p>
    <w:p>
      <w:pPr>
        <w:spacing w:after="0"/>
        <w:ind w:left="0"/>
        <w:jc w:val="both"/>
      </w:pPr>
      <w:r>
        <w:rPr>
          <w:rFonts w:ascii="Times New Roman"/>
          <w:b w:val="false"/>
          <w:i w:val="false"/>
          <w:color w:val="000000"/>
          <w:sz w:val="28"/>
        </w:rPr>
        <w:t>
      4-бағанда көму орны және оның координаттары көрсетіледі;</w:t>
      </w:r>
    </w:p>
    <w:p>
      <w:pPr>
        <w:spacing w:after="0"/>
        <w:ind w:left="0"/>
        <w:jc w:val="both"/>
      </w:pPr>
      <w:r>
        <w:rPr>
          <w:rFonts w:ascii="Times New Roman"/>
          <w:b w:val="false"/>
          <w:i w:val="false"/>
          <w:color w:val="000000"/>
          <w:sz w:val="28"/>
        </w:rPr>
        <w:t>
      5-бағанда көму орнын пайдаланудың басталуынан бастап көмілген қалдықтардың жинақталған көлемі көрсетіледі;</w:t>
      </w:r>
    </w:p>
    <w:p>
      <w:pPr>
        <w:spacing w:after="0"/>
        <w:ind w:left="0"/>
        <w:jc w:val="both"/>
      </w:pPr>
      <w:r>
        <w:rPr>
          <w:rFonts w:ascii="Times New Roman"/>
          <w:b w:val="false"/>
          <w:i w:val="false"/>
          <w:color w:val="000000"/>
          <w:sz w:val="28"/>
        </w:rPr>
        <w:t>
      6-бағанда қалдықтарды көму лимиті көрсетіледі;</w:t>
      </w:r>
    </w:p>
    <w:p>
      <w:pPr>
        <w:spacing w:after="0"/>
        <w:ind w:left="0"/>
        <w:jc w:val="both"/>
      </w:pPr>
      <w:r>
        <w:rPr>
          <w:rFonts w:ascii="Times New Roman"/>
          <w:b w:val="false"/>
          <w:i w:val="false"/>
          <w:color w:val="000000"/>
          <w:sz w:val="28"/>
        </w:rPr>
        <w:t>
      7-бағанда есепті кезеңдегі қалдықтың осы түрін көмудің нақты көлемі көрсетіледі.</w:t>
      </w:r>
    </w:p>
    <w:bookmarkStart w:name="z80" w:id="57"/>
    <w:p>
      <w:pPr>
        <w:spacing w:after="0"/>
        <w:ind w:left="0"/>
        <w:jc w:val="both"/>
      </w:pPr>
      <w:r>
        <w:rPr>
          <w:rFonts w:ascii="Times New Roman"/>
          <w:b w:val="false"/>
          <w:i w:val="false"/>
          <w:color w:val="000000"/>
          <w:sz w:val="28"/>
        </w:rPr>
        <w:t>
      5-кесте. Өндіріс және тұтыну қалдықтарымен операциялар бойынша оларды бөгде ұйымнан алған кездегі ақпарат. Есептік ақпарат бөгде ұйымнан алынған қалдықтармен операцияларды жүзеге асыру кезінде ұсынылады.</w:t>
      </w:r>
    </w:p>
    <w:bookmarkEnd w:id="57"/>
    <w:p>
      <w:pPr>
        <w:spacing w:after="0"/>
        <w:ind w:left="0"/>
        <w:jc w:val="both"/>
      </w:pPr>
      <w:r>
        <w:rPr>
          <w:rFonts w:ascii="Times New Roman"/>
          <w:b w:val="false"/>
          <w:i w:val="false"/>
          <w:color w:val="000000"/>
          <w:sz w:val="28"/>
        </w:rPr>
        <w:t>
      1-бағанда қабылдау-беру актісіне сәйкес қалдық коды көрсетіледі;</w:t>
      </w:r>
    </w:p>
    <w:p>
      <w:pPr>
        <w:spacing w:after="0"/>
        <w:ind w:left="0"/>
        <w:jc w:val="both"/>
      </w:pPr>
      <w:r>
        <w:rPr>
          <w:rFonts w:ascii="Times New Roman"/>
          <w:b w:val="false"/>
          <w:i w:val="false"/>
          <w:color w:val="000000"/>
          <w:sz w:val="28"/>
        </w:rPr>
        <w:t>
      2-бағанда қалдықтың осы түрі алынған ұйымның БСН көрсетіледі;</w:t>
      </w:r>
    </w:p>
    <w:p>
      <w:pPr>
        <w:spacing w:after="0"/>
        <w:ind w:left="0"/>
        <w:jc w:val="both"/>
      </w:pPr>
      <w:r>
        <w:rPr>
          <w:rFonts w:ascii="Times New Roman"/>
          <w:b w:val="false"/>
          <w:i w:val="false"/>
          <w:color w:val="000000"/>
          <w:sz w:val="28"/>
        </w:rPr>
        <w:t>
      3-бағанда алынған қалдық түрінің көлемі көрсетіледі;</w:t>
      </w:r>
    </w:p>
    <w:p>
      <w:pPr>
        <w:spacing w:after="0"/>
        <w:ind w:left="0"/>
        <w:jc w:val="both"/>
      </w:pPr>
      <w:r>
        <w:rPr>
          <w:rFonts w:ascii="Times New Roman"/>
          <w:b w:val="false"/>
          <w:i w:val="false"/>
          <w:color w:val="000000"/>
          <w:sz w:val="28"/>
        </w:rPr>
        <w:t>
      4-бағанда есепті кезеңде қалдықтармен операция жүргізуге бағытталған қалдық көлемі көрсетіледі;</w:t>
      </w:r>
    </w:p>
    <w:p>
      <w:pPr>
        <w:spacing w:after="0"/>
        <w:ind w:left="0"/>
        <w:jc w:val="both"/>
      </w:pPr>
      <w:r>
        <w:rPr>
          <w:rFonts w:ascii="Times New Roman"/>
          <w:b w:val="false"/>
          <w:i w:val="false"/>
          <w:color w:val="000000"/>
          <w:sz w:val="28"/>
        </w:rPr>
        <w:t>
      5-бағанда қалдықтармен жүргізілген операцияның түрі көрсетіледі;</w:t>
      </w:r>
    </w:p>
    <w:p>
      <w:pPr>
        <w:spacing w:after="0"/>
        <w:ind w:left="0"/>
        <w:jc w:val="both"/>
      </w:pPr>
      <w:r>
        <w:rPr>
          <w:rFonts w:ascii="Times New Roman"/>
          <w:b w:val="false"/>
          <w:i w:val="false"/>
          <w:color w:val="000000"/>
          <w:sz w:val="28"/>
        </w:rPr>
        <w:t>
      6-бағанда қалдықтың бастапқы түрімен операция жүргізгеннен кейін бөгде ұйымдарға берілген қалдықтың немесе шикізаттың көлемі көрсетіледі;</w:t>
      </w:r>
    </w:p>
    <w:p>
      <w:pPr>
        <w:spacing w:after="0"/>
        <w:ind w:left="0"/>
        <w:jc w:val="both"/>
      </w:pPr>
      <w:r>
        <w:rPr>
          <w:rFonts w:ascii="Times New Roman"/>
          <w:b w:val="false"/>
          <w:i w:val="false"/>
          <w:color w:val="000000"/>
          <w:sz w:val="28"/>
        </w:rPr>
        <w:t>
      7-бағанда қалдықтың бастапқы түрімен операция жүргізгеннен кейін қалдық немесе шикізат берілген ұйымның БСН көрсетіледі;</w:t>
      </w:r>
    </w:p>
    <w:p>
      <w:pPr>
        <w:spacing w:after="0"/>
        <w:ind w:left="0"/>
        <w:jc w:val="both"/>
      </w:pPr>
      <w:r>
        <w:rPr>
          <w:rFonts w:ascii="Times New Roman"/>
          <w:b w:val="false"/>
          <w:i w:val="false"/>
          <w:color w:val="000000"/>
          <w:sz w:val="28"/>
        </w:rPr>
        <w:t>
      8-бағанда қалдықтың бастапқы түрімен операция жүргізілгеннен кейін түзілген қалдықтың түрі көрсетіледі;</w:t>
      </w:r>
    </w:p>
    <w:p>
      <w:pPr>
        <w:spacing w:after="0"/>
        <w:ind w:left="0"/>
        <w:jc w:val="both"/>
      </w:pPr>
      <w:r>
        <w:rPr>
          <w:rFonts w:ascii="Times New Roman"/>
          <w:b w:val="false"/>
          <w:i w:val="false"/>
          <w:color w:val="000000"/>
          <w:sz w:val="28"/>
        </w:rPr>
        <w:t>
      9-бағанда қалдықтың бастапқы түрімен операция жүргізілгеннен кейін түзілген қалдықтың коды көрсетіледі;</w:t>
      </w:r>
    </w:p>
    <w:p>
      <w:pPr>
        <w:spacing w:after="0"/>
        <w:ind w:left="0"/>
        <w:jc w:val="both"/>
      </w:pPr>
      <w:r>
        <w:rPr>
          <w:rFonts w:ascii="Times New Roman"/>
          <w:b w:val="false"/>
          <w:i w:val="false"/>
          <w:color w:val="000000"/>
          <w:sz w:val="28"/>
        </w:rPr>
        <w:t>
      10-бағанда қалдықтың бастапқы түрімен операция жүргізілгеннен кейін қалған (түзілген) қалдықтың көлемі көрсетіледі;</w:t>
      </w:r>
    </w:p>
    <w:p>
      <w:pPr>
        <w:spacing w:after="0"/>
        <w:ind w:left="0"/>
        <w:jc w:val="both"/>
      </w:pPr>
      <w:r>
        <w:rPr>
          <w:rFonts w:ascii="Times New Roman"/>
          <w:b w:val="false"/>
          <w:i w:val="false"/>
          <w:color w:val="000000"/>
          <w:sz w:val="28"/>
        </w:rPr>
        <w:t>
      11-бағанда 8-бағаннан қалдықпен жасалған операция түрі көрсетіледі;</w:t>
      </w:r>
    </w:p>
    <w:p>
      <w:pPr>
        <w:spacing w:after="0"/>
        <w:ind w:left="0"/>
        <w:jc w:val="both"/>
      </w:pPr>
      <w:r>
        <w:rPr>
          <w:rFonts w:ascii="Times New Roman"/>
          <w:b w:val="false"/>
          <w:i w:val="false"/>
          <w:color w:val="000000"/>
          <w:sz w:val="28"/>
        </w:rPr>
        <w:t>
      12-бағанда 8-бағаннан қалдықпен операция жүргізуге жіберілген көлем көрсетіледі.</w:t>
      </w:r>
    </w:p>
    <w:p>
      <w:pPr>
        <w:spacing w:after="0"/>
        <w:ind w:left="0"/>
        <w:jc w:val="both"/>
      </w:pPr>
      <w:r>
        <w:rPr>
          <w:rFonts w:ascii="Times New Roman"/>
          <w:b w:val="false"/>
          <w:i w:val="false"/>
          <w:color w:val="000000"/>
          <w:sz w:val="28"/>
        </w:rPr>
        <w:t>
      13-бағанда берілген жағдайда қалдықтардың қалған көлемі берілген ұйымның БСН көрсетіледі.</w:t>
      </w:r>
    </w:p>
    <w:bookmarkStart w:name="z81" w:id="58"/>
    <w:p>
      <w:pPr>
        <w:spacing w:after="0"/>
        <w:ind w:left="0"/>
        <w:jc w:val="both"/>
      </w:pPr>
      <w:r>
        <w:rPr>
          <w:rFonts w:ascii="Times New Roman"/>
          <w:b w:val="false"/>
          <w:i w:val="false"/>
          <w:color w:val="000000"/>
          <w:sz w:val="28"/>
        </w:rPr>
        <w:t>
      6-кесте. ТҚҚ полигонының газ мониторингі</w:t>
      </w:r>
    </w:p>
    <w:bookmarkEnd w:id="58"/>
    <w:p>
      <w:pPr>
        <w:spacing w:after="0"/>
        <w:ind w:left="0"/>
        <w:jc w:val="both"/>
      </w:pPr>
      <w:r>
        <w:rPr>
          <w:rFonts w:ascii="Times New Roman"/>
          <w:b w:val="false"/>
          <w:i w:val="false"/>
          <w:color w:val="000000"/>
          <w:sz w:val="28"/>
        </w:rPr>
        <w:t>
      1-бағанда объект атауы көрсетіледі;</w:t>
      </w:r>
    </w:p>
    <w:p>
      <w:pPr>
        <w:spacing w:after="0"/>
        <w:ind w:left="0"/>
        <w:jc w:val="both"/>
      </w:pPr>
      <w:r>
        <w:rPr>
          <w:rFonts w:ascii="Times New Roman"/>
          <w:b w:val="false"/>
          <w:i w:val="false"/>
          <w:color w:val="000000"/>
          <w:sz w:val="28"/>
        </w:rPr>
        <w:t>
      2-бағанда сынама алу нүктесі көрсетіледі;</w:t>
      </w:r>
    </w:p>
    <w:p>
      <w:pPr>
        <w:spacing w:after="0"/>
        <w:ind w:left="0"/>
        <w:jc w:val="both"/>
      </w:pPr>
      <w:r>
        <w:rPr>
          <w:rFonts w:ascii="Times New Roman"/>
          <w:b w:val="false"/>
          <w:i w:val="false"/>
          <w:color w:val="000000"/>
          <w:sz w:val="28"/>
        </w:rPr>
        <w:t>
      3-бағанда бақыланатын көрсеткіштер көрсетіледі;</w:t>
      </w:r>
    </w:p>
    <w:p>
      <w:pPr>
        <w:spacing w:after="0"/>
        <w:ind w:left="0"/>
        <w:jc w:val="both"/>
      </w:pPr>
      <w:r>
        <w:rPr>
          <w:rFonts w:ascii="Times New Roman"/>
          <w:b w:val="false"/>
          <w:i w:val="false"/>
          <w:color w:val="000000"/>
          <w:sz w:val="28"/>
        </w:rPr>
        <w:t>
      4-бағанда мониторинг жүргізу әдістемесі көрсетіледі;</w:t>
      </w:r>
    </w:p>
    <w:p>
      <w:pPr>
        <w:spacing w:after="0"/>
        <w:ind w:left="0"/>
        <w:jc w:val="both"/>
      </w:pPr>
      <w:r>
        <w:rPr>
          <w:rFonts w:ascii="Times New Roman"/>
          <w:b w:val="false"/>
          <w:i w:val="false"/>
          <w:color w:val="000000"/>
          <w:sz w:val="28"/>
        </w:rPr>
        <w:t>
      5-бағанда мониторинг нәтижесі көрсетіледі;</w:t>
      </w:r>
    </w:p>
    <w:p>
      <w:pPr>
        <w:spacing w:after="0"/>
        <w:ind w:left="0"/>
        <w:jc w:val="both"/>
      </w:pPr>
      <w:r>
        <w:rPr>
          <w:rFonts w:ascii="Times New Roman"/>
          <w:b w:val="false"/>
          <w:i w:val="false"/>
          <w:color w:val="000000"/>
          <w:sz w:val="28"/>
        </w:rPr>
        <w:t>
      6-бағанда асу дерегінің орын алуы және себебі көрсетіледі.</w:t>
      </w:r>
    </w:p>
    <w:p>
      <w:pPr>
        <w:spacing w:after="0"/>
        <w:ind w:left="0"/>
        <w:jc w:val="both"/>
      </w:pPr>
      <w:r>
        <w:rPr>
          <w:rFonts w:ascii="Times New Roman"/>
          <w:b w:val="false"/>
          <w:i w:val="false"/>
          <w:color w:val="000000"/>
          <w:sz w:val="28"/>
        </w:rPr>
        <w:t>
      Есептік ақпарат ТҚҚ полигоны иелерімен ұсынылады.</w:t>
      </w:r>
    </w:p>
    <w:bookmarkStart w:name="z82" w:id="59"/>
    <w:p>
      <w:pPr>
        <w:spacing w:after="0"/>
        <w:ind w:left="0"/>
        <w:jc w:val="both"/>
      </w:pPr>
      <w:r>
        <w:rPr>
          <w:rFonts w:ascii="Times New Roman"/>
          <w:b w:val="false"/>
          <w:i w:val="false"/>
          <w:color w:val="000000"/>
          <w:sz w:val="28"/>
        </w:rPr>
        <w:t>
      7-кесте. Қоршаған ортаны қорғау жөніндегі іс-шаралар жоспарларының орындалуы туралы есеп.</w:t>
      </w:r>
    </w:p>
    <w:bookmarkEnd w:id="59"/>
    <w:p>
      <w:pPr>
        <w:spacing w:after="0"/>
        <w:ind w:left="0"/>
        <w:jc w:val="both"/>
      </w:pPr>
      <w:r>
        <w:rPr>
          <w:rFonts w:ascii="Times New Roman"/>
          <w:b w:val="false"/>
          <w:i w:val="false"/>
          <w:color w:val="000000"/>
          <w:sz w:val="28"/>
        </w:rPr>
        <w:t>
      Ластаушы заттардың жол берілетін шығарындылары мен төгінділерінің нормативтерін сақтауға байланысты іс-шаралар бойынша ұсынылады.</w:t>
      </w:r>
    </w:p>
    <w:bookmarkStart w:name="z83" w:id="60"/>
    <w:p>
      <w:pPr>
        <w:spacing w:after="0"/>
        <w:ind w:left="0"/>
        <w:jc w:val="both"/>
      </w:pPr>
      <w:r>
        <w:rPr>
          <w:rFonts w:ascii="Times New Roman"/>
          <w:b w:val="false"/>
          <w:i w:val="false"/>
          <w:color w:val="000000"/>
          <w:sz w:val="28"/>
        </w:rPr>
        <w:t>
      8-кесте. Экологиялық тиімділікті арттыру бағдарламасының орындалуы туралы есептік ақпарат</w:t>
      </w:r>
    </w:p>
    <w:bookmarkEnd w:id="60"/>
    <w:p>
      <w:pPr>
        <w:spacing w:after="0"/>
        <w:ind w:left="0"/>
        <w:jc w:val="both"/>
      </w:pPr>
      <w:r>
        <w:rPr>
          <w:rFonts w:ascii="Times New Roman"/>
          <w:b w:val="false"/>
          <w:i w:val="false"/>
          <w:color w:val="000000"/>
          <w:sz w:val="28"/>
        </w:rPr>
        <w:t>
      Рұқсатқа қойылатын шарттарға сәйкес ұсынылады. Ақпарат есепті кезеңде жүргізілген іс-шаралар бойынша ұсынылады.</w:t>
      </w:r>
    </w:p>
    <w:bookmarkStart w:name="z84" w:id="61"/>
    <w:p>
      <w:pPr>
        <w:spacing w:after="0"/>
        <w:ind w:left="0"/>
        <w:jc w:val="both"/>
      </w:pPr>
      <w:r>
        <w:rPr>
          <w:rFonts w:ascii="Times New Roman"/>
          <w:b w:val="false"/>
          <w:i w:val="false"/>
          <w:color w:val="000000"/>
          <w:sz w:val="28"/>
        </w:rPr>
        <w:t>
      2. Өндірістік мониторинг</w:t>
      </w:r>
    </w:p>
    <w:bookmarkEnd w:id="61"/>
    <w:bookmarkStart w:name="z85" w:id="62"/>
    <w:p>
      <w:pPr>
        <w:spacing w:after="0"/>
        <w:ind w:left="0"/>
        <w:jc w:val="both"/>
      </w:pPr>
      <w:r>
        <w:rPr>
          <w:rFonts w:ascii="Times New Roman"/>
          <w:b w:val="false"/>
          <w:i w:val="false"/>
          <w:color w:val="000000"/>
          <w:sz w:val="28"/>
        </w:rPr>
        <w:t>
      1-кесте. Аккредиттелген сынақ зертханасы туралы мәліметтер.</w:t>
      </w:r>
    </w:p>
    <w:bookmarkEnd w:id="62"/>
    <w:p>
      <w:pPr>
        <w:spacing w:after="0"/>
        <w:ind w:left="0"/>
        <w:jc w:val="both"/>
      </w:pPr>
      <w:r>
        <w:rPr>
          <w:rFonts w:ascii="Times New Roman"/>
          <w:b w:val="false"/>
          <w:i w:val="false"/>
          <w:color w:val="000000"/>
          <w:sz w:val="28"/>
        </w:rPr>
        <w:t>
      1-бағанда нөмір реттік сан бойынша толтырылады;</w:t>
      </w:r>
    </w:p>
    <w:p>
      <w:pPr>
        <w:spacing w:after="0"/>
        <w:ind w:left="0"/>
        <w:jc w:val="both"/>
      </w:pPr>
      <w:r>
        <w:rPr>
          <w:rFonts w:ascii="Times New Roman"/>
          <w:b w:val="false"/>
          <w:i w:val="false"/>
          <w:color w:val="000000"/>
          <w:sz w:val="28"/>
        </w:rPr>
        <w:t>
      2-бағанда жеке және (немесе) тартылатын сынақ зертханасы туралы мәліметтер, аккредиттелген сынақ зертханасының мекенжайы мен атауы көрсетіледі;</w:t>
      </w:r>
    </w:p>
    <w:p>
      <w:pPr>
        <w:spacing w:after="0"/>
        <w:ind w:left="0"/>
        <w:jc w:val="both"/>
      </w:pPr>
      <w:r>
        <w:rPr>
          <w:rFonts w:ascii="Times New Roman"/>
          <w:b w:val="false"/>
          <w:i w:val="false"/>
          <w:color w:val="000000"/>
          <w:sz w:val="28"/>
        </w:rPr>
        <w:t>
      3-бағанда сынақ зертханасының аккредиттеу аттестатының нөмірі мен қолданылу мерзімі көрсетіледі;</w:t>
      </w:r>
    </w:p>
    <w:p>
      <w:pPr>
        <w:spacing w:after="0"/>
        <w:ind w:left="0"/>
        <w:jc w:val="both"/>
      </w:pPr>
      <w:r>
        <w:rPr>
          <w:rFonts w:ascii="Times New Roman"/>
          <w:b w:val="false"/>
          <w:i w:val="false"/>
          <w:color w:val="000000"/>
          <w:sz w:val="28"/>
        </w:rPr>
        <w:t>
      4-бағанда сынақ зертханасының аккредиттеу саласы көрсетіледі.</w:t>
      </w:r>
    </w:p>
    <w:bookmarkStart w:name="z86" w:id="63"/>
    <w:p>
      <w:pPr>
        <w:spacing w:after="0"/>
        <w:ind w:left="0"/>
        <w:jc w:val="both"/>
      </w:pPr>
      <w:r>
        <w:rPr>
          <w:rFonts w:ascii="Times New Roman"/>
          <w:b w:val="false"/>
          <w:i w:val="false"/>
          <w:color w:val="000000"/>
          <w:sz w:val="28"/>
        </w:rPr>
        <w:t>
      2-кесте. Атмосфераның ластану көздері туралы мәліметтер (автоматты түрде толтыру)</w:t>
      </w:r>
    </w:p>
    <w:bookmarkEnd w:id="63"/>
    <w:p>
      <w:pPr>
        <w:spacing w:after="0"/>
        <w:ind w:left="0"/>
        <w:jc w:val="both"/>
      </w:pPr>
      <w:r>
        <w:rPr>
          <w:rFonts w:ascii="Times New Roman"/>
          <w:b w:val="false"/>
          <w:i w:val="false"/>
          <w:color w:val="000000"/>
          <w:sz w:val="28"/>
        </w:rPr>
        <w:t>
      1-бағанда барлық және атмосфералық ауаға шығарындыларды жүзеге асыра отырып, есепті кезеңде жұмыс істеген старционарлық көздердің саны көрсетіледі;</w:t>
      </w:r>
    </w:p>
    <w:p>
      <w:pPr>
        <w:spacing w:after="0"/>
        <w:ind w:left="0"/>
        <w:jc w:val="both"/>
      </w:pPr>
      <w:r>
        <w:rPr>
          <w:rFonts w:ascii="Times New Roman"/>
          <w:b w:val="false"/>
          <w:i w:val="false"/>
          <w:color w:val="000000"/>
          <w:sz w:val="28"/>
        </w:rPr>
        <w:t>
      2-бағанда барлық және атмосфералық ауаға шығарындыларды жүзеге асыра отырып, есепті кезеңде жұмыс істеген ұйымдастырылған көздердің саны көрсетіледі;</w:t>
      </w:r>
    </w:p>
    <w:p>
      <w:pPr>
        <w:spacing w:after="0"/>
        <w:ind w:left="0"/>
        <w:jc w:val="both"/>
      </w:pPr>
      <w:r>
        <w:rPr>
          <w:rFonts w:ascii="Times New Roman"/>
          <w:b w:val="false"/>
          <w:i w:val="false"/>
          <w:color w:val="000000"/>
          <w:sz w:val="28"/>
        </w:rPr>
        <w:t>
      3-бағанда барлық және атмосфералық ауаға шығарындыларды жүзеге асыра отырып, есепті кезеңде жұмыс істеген ұйымдастырылмаған көздердің саны көрсетіледі;</w:t>
      </w:r>
    </w:p>
    <w:p>
      <w:pPr>
        <w:spacing w:after="0"/>
        <w:ind w:left="0"/>
        <w:jc w:val="both"/>
      </w:pPr>
      <w:r>
        <w:rPr>
          <w:rFonts w:ascii="Times New Roman"/>
          <w:b w:val="false"/>
          <w:i w:val="false"/>
          <w:color w:val="000000"/>
          <w:sz w:val="28"/>
        </w:rPr>
        <w:t>
      4-бағанда барлық және атмосфералық ауаға шығарындыларды жүзеге асыра отырып, есепті кезеңде жұмыс істеген тазарту құрылысжайларымен жабдықталған көздердің саны көрсетіледі;</w:t>
      </w:r>
    </w:p>
    <w:p>
      <w:pPr>
        <w:spacing w:after="0"/>
        <w:ind w:left="0"/>
        <w:jc w:val="both"/>
      </w:pPr>
      <w:r>
        <w:rPr>
          <w:rFonts w:ascii="Times New Roman"/>
          <w:b w:val="false"/>
          <w:i w:val="false"/>
          <w:color w:val="000000"/>
          <w:sz w:val="28"/>
        </w:rPr>
        <w:t>
      5-бағанда барлық және атмосфералық ауаға шығарындыларды жүзеге асыра отырып, есепті кезеңде жұмыс істеген тазартусыз, ұйымдастырылмаған көздердің саны көрсетіледі.</w:t>
      </w:r>
    </w:p>
    <w:bookmarkStart w:name="z87" w:id="64"/>
    <w:p>
      <w:pPr>
        <w:spacing w:after="0"/>
        <w:ind w:left="0"/>
        <w:jc w:val="both"/>
      </w:pPr>
      <w:r>
        <w:rPr>
          <w:rFonts w:ascii="Times New Roman"/>
          <w:b w:val="false"/>
          <w:i w:val="false"/>
          <w:color w:val="000000"/>
          <w:sz w:val="28"/>
        </w:rPr>
        <w:t>
      3-кесте. Атмосфералық ауа эмиссиясының мониторингі бойынша ластаушы заттардың нақты шығарындылары бойынша (жиынтық кесте)</w:t>
      </w:r>
    </w:p>
    <w:bookmarkEnd w:id="64"/>
    <w:p>
      <w:pPr>
        <w:spacing w:after="0"/>
        <w:ind w:left="0"/>
        <w:jc w:val="both"/>
      </w:pPr>
      <w:r>
        <w:rPr>
          <w:rFonts w:ascii="Times New Roman"/>
          <w:b w:val="false"/>
          <w:i w:val="false"/>
          <w:color w:val="000000"/>
          <w:sz w:val="28"/>
        </w:rPr>
        <w:t>
      1 және 2-бағанда құрылымдық бөлімше (атауы мен орналасқан жері (координаттары (бойлығы мен ендігі) көрсетілген алаң, цех) көрсетіледі;</w:t>
      </w:r>
    </w:p>
    <w:p>
      <w:pPr>
        <w:spacing w:after="0"/>
        <w:ind w:left="0"/>
        <w:jc w:val="both"/>
      </w:pPr>
      <w:r>
        <w:rPr>
          <w:rFonts w:ascii="Times New Roman"/>
          <w:b w:val="false"/>
          <w:i w:val="false"/>
          <w:color w:val="000000"/>
          <w:sz w:val="28"/>
        </w:rPr>
        <w:t>
      3-бағанда шығарындылар көздерінің (ШЖБШ) түгендеу нөмірі көрсетіледі;</w:t>
      </w:r>
    </w:p>
    <w:p>
      <w:pPr>
        <w:spacing w:after="0"/>
        <w:ind w:left="0"/>
        <w:jc w:val="both"/>
      </w:pPr>
      <w:r>
        <w:rPr>
          <w:rFonts w:ascii="Times New Roman"/>
          <w:b w:val="false"/>
          <w:i w:val="false"/>
          <w:color w:val="000000"/>
          <w:sz w:val="28"/>
        </w:rPr>
        <w:t>
      4-бағанда шығарындылар көздерінің атауы көрсетіледі (*толтыру міндетті емес);</w:t>
      </w:r>
    </w:p>
    <w:p>
      <w:pPr>
        <w:spacing w:after="0"/>
        <w:ind w:left="0"/>
        <w:jc w:val="both"/>
      </w:pPr>
      <w:r>
        <w:rPr>
          <w:rFonts w:ascii="Times New Roman"/>
          <w:b w:val="false"/>
          <w:i w:val="false"/>
          <w:color w:val="000000"/>
          <w:sz w:val="28"/>
        </w:rPr>
        <w:t>
      5-бағанда анықтамалықтан (анықтамалықта болмаған кезде толтырылады) ластағыш заттардың атауы таңдалады;</w:t>
      </w:r>
    </w:p>
    <w:p>
      <w:pPr>
        <w:spacing w:after="0"/>
        <w:ind w:left="0"/>
        <w:jc w:val="both"/>
      </w:pPr>
      <w:r>
        <w:rPr>
          <w:rFonts w:ascii="Times New Roman"/>
          <w:b w:val="false"/>
          <w:i w:val="false"/>
          <w:color w:val="000000"/>
          <w:sz w:val="28"/>
        </w:rPr>
        <w:t>
      6 және 7-бағандарда ШЖБЖ, ҚОӘБ бойынша белгіленген норматив көрсетіледі (г/с және жылына/тонна);</w:t>
      </w:r>
    </w:p>
    <w:p>
      <w:pPr>
        <w:spacing w:after="0"/>
        <w:ind w:left="0"/>
        <w:jc w:val="both"/>
      </w:pPr>
      <w:r>
        <w:rPr>
          <w:rFonts w:ascii="Times New Roman"/>
          <w:b w:val="false"/>
          <w:i w:val="false"/>
          <w:color w:val="000000"/>
          <w:sz w:val="28"/>
        </w:rPr>
        <w:t>
      8-9-бағанда ЛЗ шығарындыларының есептік кезеңдегі нақты көлемі көрсетіледі (г/с және жылына/тонна);</w:t>
      </w:r>
    </w:p>
    <w:p>
      <w:pPr>
        <w:spacing w:after="0"/>
        <w:ind w:left="0"/>
        <w:jc w:val="both"/>
      </w:pPr>
      <w:r>
        <w:rPr>
          <w:rFonts w:ascii="Times New Roman"/>
          <w:b w:val="false"/>
          <w:i w:val="false"/>
          <w:color w:val="000000"/>
          <w:sz w:val="28"/>
        </w:rPr>
        <w:t>
      10-баған жыл қорытындысы бойынша толтырылады және тазартусыз атмосфералық ауаға ЛЗ шығарындыларының көлемі көрсетіледі (жылына/ тонна);</w:t>
      </w:r>
    </w:p>
    <w:p>
      <w:pPr>
        <w:spacing w:after="0"/>
        <w:ind w:left="0"/>
        <w:jc w:val="both"/>
      </w:pPr>
      <w:r>
        <w:rPr>
          <w:rFonts w:ascii="Times New Roman"/>
          <w:b w:val="false"/>
          <w:i w:val="false"/>
          <w:color w:val="000000"/>
          <w:sz w:val="28"/>
        </w:rPr>
        <w:t>
      11-12-баған жыл қорытындысы бойынша толтырылады және ауланған және залалсыздандырылған ЛЗ жалпы көлемі көрсетіледі (г/с, жылына/тонна);</w:t>
      </w:r>
    </w:p>
    <w:p>
      <w:pPr>
        <w:spacing w:after="0"/>
        <w:ind w:left="0"/>
        <w:jc w:val="both"/>
      </w:pPr>
      <w:r>
        <w:rPr>
          <w:rFonts w:ascii="Times New Roman"/>
          <w:b w:val="false"/>
          <w:i w:val="false"/>
          <w:color w:val="000000"/>
          <w:sz w:val="28"/>
        </w:rPr>
        <w:t>
      13-14-бағанда нормативтен тыс шығарындылардың көлемі автоматты түрде айқындалады (г/с және жылына/тонна);</w:t>
      </w:r>
    </w:p>
    <w:p>
      <w:pPr>
        <w:spacing w:after="0"/>
        <w:ind w:left="0"/>
        <w:jc w:val="both"/>
      </w:pPr>
      <w:r>
        <w:rPr>
          <w:rFonts w:ascii="Times New Roman"/>
          <w:b w:val="false"/>
          <w:i w:val="false"/>
          <w:color w:val="000000"/>
          <w:sz w:val="28"/>
        </w:rPr>
        <w:t>
      15-бағанда рұқсат етілгендермен салыстырғанда ЛЗ шығарындыларының ұлғаюы немесе төмендеуі автоматты түрде айқындалады, % (жылына/ тонна);</w:t>
      </w:r>
    </w:p>
    <w:p>
      <w:pPr>
        <w:spacing w:after="0"/>
        <w:ind w:left="0"/>
        <w:jc w:val="both"/>
      </w:pPr>
      <w:r>
        <w:rPr>
          <w:rFonts w:ascii="Times New Roman"/>
          <w:b w:val="false"/>
          <w:i w:val="false"/>
          <w:color w:val="000000"/>
          <w:sz w:val="28"/>
        </w:rPr>
        <w:t>
      16-бағанда ЛЗ шығарындыларының ұлғаю себептері көрсетіледі.</w:t>
      </w:r>
    </w:p>
    <w:bookmarkStart w:name="z88" w:id="65"/>
    <w:p>
      <w:pPr>
        <w:spacing w:after="0"/>
        <w:ind w:left="0"/>
        <w:jc w:val="both"/>
      </w:pPr>
      <w:r>
        <w:rPr>
          <w:rFonts w:ascii="Times New Roman"/>
          <w:b w:val="false"/>
          <w:i w:val="false"/>
          <w:color w:val="000000"/>
          <w:sz w:val="28"/>
        </w:rPr>
        <w:t>
      4-кесте. Атмосфералық ауаға ластаушы заттардың шығарындыларын өлшеу негізіндегі нәтижелер</w:t>
      </w:r>
    </w:p>
    <w:bookmarkEnd w:id="65"/>
    <w:p>
      <w:pPr>
        <w:spacing w:after="0"/>
        <w:ind w:left="0"/>
        <w:jc w:val="both"/>
      </w:pPr>
      <w:r>
        <w:rPr>
          <w:rFonts w:ascii="Times New Roman"/>
          <w:b w:val="false"/>
          <w:i w:val="false"/>
          <w:color w:val="000000"/>
          <w:sz w:val="28"/>
        </w:rPr>
        <w:t>
      1 және 2-бағандарда құрылымдық бөлімше (атауы мен орналасқан жері (координаттары (бойлығы мен ендігі) көрсетілген алаң, цех) көрсетіледі);</w:t>
      </w:r>
    </w:p>
    <w:p>
      <w:pPr>
        <w:spacing w:after="0"/>
        <w:ind w:left="0"/>
        <w:jc w:val="both"/>
      </w:pPr>
      <w:r>
        <w:rPr>
          <w:rFonts w:ascii="Times New Roman"/>
          <w:b w:val="false"/>
          <w:i w:val="false"/>
          <w:color w:val="000000"/>
          <w:sz w:val="28"/>
        </w:rPr>
        <w:t>
      3 және 4-бағандарда шығарындылар көзінің нөмірі мен атауы (шекті жол берілетін шығарындылар жобасына сәйкес) көрсетіледі;</w:t>
      </w:r>
    </w:p>
    <w:p>
      <w:pPr>
        <w:spacing w:after="0"/>
        <w:ind w:left="0"/>
        <w:jc w:val="both"/>
      </w:pPr>
      <w:r>
        <w:rPr>
          <w:rFonts w:ascii="Times New Roman"/>
          <w:b w:val="false"/>
          <w:i w:val="false"/>
          <w:color w:val="000000"/>
          <w:sz w:val="28"/>
        </w:rPr>
        <w:t>
      5-бағанда анықтамалықтан (анықтамалықта болмаған жағдайда толтырылады) ластағыш заттардың атауы таңдалады;</w:t>
      </w:r>
    </w:p>
    <w:p>
      <w:pPr>
        <w:spacing w:after="0"/>
        <w:ind w:left="0"/>
        <w:jc w:val="both"/>
      </w:pPr>
      <w:r>
        <w:rPr>
          <w:rFonts w:ascii="Times New Roman"/>
          <w:b w:val="false"/>
          <w:i w:val="false"/>
          <w:color w:val="000000"/>
          <w:sz w:val="28"/>
        </w:rPr>
        <w:t>
      6 және 7-бағанда ШЖБЖ, ҚОӘБ бойынша белгіленген норматив көрсетіледі (г/с және жылына/ тонна);</w:t>
      </w:r>
    </w:p>
    <w:p>
      <w:pPr>
        <w:spacing w:after="0"/>
        <w:ind w:left="0"/>
        <w:jc w:val="both"/>
      </w:pPr>
      <w:r>
        <w:rPr>
          <w:rFonts w:ascii="Times New Roman"/>
          <w:b w:val="false"/>
          <w:i w:val="false"/>
          <w:color w:val="000000"/>
          <w:sz w:val="28"/>
        </w:rPr>
        <w:t>
      8 және 9-бағанда мониторингтің есептік кезеңдегі нақты нәтижесі көрсетіледі (г/с және жылына/тонна);</w:t>
      </w:r>
    </w:p>
    <w:p>
      <w:pPr>
        <w:spacing w:after="0"/>
        <w:ind w:left="0"/>
        <w:jc w:val="both"/>
      </w:pPr>
      <w:r>
        <w:rPr>
          <w:rFonts w:ascii="Times New Roman"/>
          <w:b w:val="false"/>
          <w:i w:val="false"/>
          <w:color w:val="000000"/>
          <w:sz w:val="28"/>
        </w:rPr>
        <w:t>
      10-бағанда шекті жол берілетін шығарындыдан асып кету жағдайларының жалпы саны көрсетіледі;</w:t>
      </w:r>
    </w:p>
    <w:p>
      <w:pPr>
        <w:spacing w:after="0"/>
        <w:ind w:left="0"/>
        <w:jc w:val="both"/>
      </w:pPr>
      <w:r>
        <w:rPr>
          <w:rFonts w:ascii="Times New Roman"/>
          <w:b w:val="false"/>
          <w:i w:val="false"/>
          <w:color w:val="000000"/>
          <w:sz w:val="28"/>
        </w:rPr>
        <w:t>
      есептің 11-бағанында бұзушылықтарды жою жөніндегі іс-шаралар (мерзімдері көрсетіле отырып) көрсетіледі.</w:t>
      </w:r>
    </w:p>
    <w:bookmarkStart w:name="z89" w:id="66"/>
    <w:p>
      <w:pPr>
        <w:spacing w:after="0"/>
        <w:ind w:left="0"/>
        <w:jc w:val="both"/>
      </w:pPr>
      <w:r>
        <w:rPr>
          <w:rFonts w:ascii="Times New Roman"/>
          <w:b w:val="false"/>
          <w:i w:val="false"/>
          <w:color w:val="000000"/>
          <w:sz w:val="28"/>
        </w:rPr>
        <w:t>
      5-кесте. Атмосфералық ауаға ластағыш заттардың шығарындыларын есептеу негізіндегі нәтижелер:</w:t>
      </w:r>
    </w:p>
    <w:bookmarkEnd w:id="66"/>
    <w:p>
      <w:pPr>
        <w:spacing w:after="0"/>
        <w:ind w:left="0"/>
        <w:jc w:val="both"/>
      </w:pPr>
      <w:r>
        <w:rPr>
          <w:rFonts w:ascii="Times New Roman"/>
          <w:b w:val="false"/>
          <w:i w:val="false"/>
          <w:color w:val="000000"/>
          <w:sz w:val="28"/>
        </w:rPr>
        <w:t>
      1 және 2-бағанда құрылымдық бөлімше (атауы және орналасқан жері (координаттары (ендігі және бойлығы) көрсетілген алаң, цех) көрсетіледі);</w:t>
      </w:r>
    </w:p>
    <w:p>
      <w:pPr>
        <w:spacing w:after="0"/>
        <w:ind w:left="0"/>
        <w:jc w:val="both"/>
      </w:pPr>
      <w:r>
        <w:rPr>
          <w:rFonts w:ascii="Times New Roman"/>
          <w:b w:val="false"/>
          <w:i w:val="false"/>
          <w:color w:val="000000"/>
          <w:sz w:val="28"/>
        </w:rPr>
        <w:t>
      3 және 4-бағанда шығарындылар көзінің нөмірі мен атауы (шекті жол берілетін шығарындылар жобасына сәйкес) көрсетіледі;</w:t>
      </w:r>
    </w:p>
    <w:p>
      <w:pPr>
        <w:spacing w:after="0"/>
        <w:ind w:left="0"/>
        <w:jc w:val="both"/>
      </w:pPr>
      <w:r>
        <w:rPr>
          <w:rFonts w:ascii="Times New Roman"/>
          <w:b w:val="false"/>
          <w:i w:val="false"/>
          <w:color w:val="000000"/>
          <w:sz w:val="28"/>
        </w:rPr>
        <w:t>
      5-бағанда анықтамалықтан (анықтамалықта болмаған кезде толтырылады) ластағыш заттардың атауы таңдалады;</w:t>
      </w:r>
    </w:p>
    <w:p>
      <w:pPr>
        <w:spacing w:after="0"/>
        <w:ind w:left="0"/>
        <w:jc w:val="both"/>
      </w:pPr>
      <w:r>
        <w:rPr>
          <w:rFonts w:ascii="Times New Roman"/>
          <w:b w:val="false"/>
          <w:i w:val="false"/>
          <w:color w:val="000000"/>
          <w:sz w:val="28"/>
        </w:rPr>
        <w:t>
      6 және 7-бағандарда ШЖБЖ, ҚОӘБ бойынша белгіленген норматив көрсетіледі (г/с және жылына/тонна);</w:t>
      </w:r>
    </w:p>
    <w:p>
      <w:pPr>
        <w:spacing w:after="0"/>
        <w:ind w:left="0"/>
        <w:jc w:val="both"/>
      </w:pPr>
      <w:r>
        <w:rPr>
          <w:rFonts w:ascii="Times New Roman"/>
          <w:b w:val="false"/>
          <w:i w:val="false"/>
          <w:color w:val="000000"/>
          <w:sz w:val="28"/>
        </w:rPr>
        <w:t>
      есептің 8 және 9-бағанында мониторингтің есептік кезеңдегі нақты нәтижесі көрсетіледі (г/с және жылына/тонна);</w:t>
      </w:r>
    </w:p>
    <w:p>
      <w:pPr>
        <w:spacing w:after="0"/>
        <w:ind w:left="0"/>
        <w:jc w:val="both"/>
      </w:pPr>
      <w:r>
        <w:rPr>
          <w:rFonts w:ascii="Times New Roman"/>
          <w:b w:val="false"/>
          <w:i w:val="false"/>
          <w:color w:val="000000"/>
          <w:sz w:val="28"/>
        </w:rPr>
        <w:t>
      10-бағанда анықтамалықтан таңдалады (анықтамалықта болмаған кезде шығарындыларды есептеу әдістемесі толтырылады);</w:t>
      </w:r>
    </w:p>
    <w:p>
      <w:pPr>
        <w:spacing w:after="0"/>
        <w:ind w:left="0"/>
        <w:jc w:val="both"/>
      </w:pPr>
      <w:r>
        <w:rPr>
          <w:rFonts w:ascii="Times New Roman"/>
          <w:b w:val="false"/>
          <w:i w:val="false"/>
          <w:color w:val="000000"/>
          <w:sz w:val="28"/>
        </w:rPr>
        <w:t>
      11-бағанда тұтынылатын шикізат пен материалдың түрі (атауы) көрсетіледі, осы Қағидаларға 2-қосымшада көзделген қызмет түрлері бойынша ұсынылады;</w:t>
      </w:r>
    </w:p>
    <w:p>
      <w:pPr>
        <w:spacing w:after="0"/>
        <w:ind w:left="0"/>
        <w:jc w:val="both"/>
      </w:pPr>
      <w:r>
        <w:rPr>
          <w:rFonts w:ascii="Times New Roman"/>
          <w:b w:val="false"/>
          <w:i w:val="false"/>
          <w:color w:val="000000"/>
          <w:sz w:val="28"/>
        </w:rPr>
        <w:t>
      12-бағанда шикізат пен материалдың шығысы (тонна) көрсетіледі, осы Қағидаларға 2-қосымшада көзделген қызмет түрлері бойынша ұсынылады;</w:t>
      </w:r>
    </w:p>
    <w:p>
      <w:pPr>
        <w:spacing w:after="0"/>
        <w:ind w:left="0"/>
        <w:jc w:val="both"/>
      </w:pPr>
      <w:r>
        <w:rPr>
          <w:rFonts w:ascii="Times New Roman"/>
          <w:b w:val="false"/>
          <w:i w:val="false"/>
          <w:color w:val="000000"/>
          <w:sz w:val="28"/>
        </w:rPr>
        <w:t>
      13-бағанда жабдықтың жұмыс уақыты (сағат) көрсетіледі, осы Қағидаларға 2-қосымшада көзделген қызмет түрлері бойынша ұсынылады;</w:t>
      </w:r>
    </w:p>
    <w:p>
      <w:pPr>
        <w:spacing w:after="0"/>
        <w:ind w:left="0"/>
        <w:jc w:val="both"/>
      </w:pPr>
      <w:r>
        <w:rPr>
          <w:rFonts w:ascii="Times New Roman"/>
          <w:b w:val="false"/>
          <w:i w:val="false"/>
          <w:color w:val="000000"/>
          <w:sz w:val="28"/>
        </w:rPr>
        <w:t>
      есептің 14-бағанында шекті жол берілетін шығарындыдан асып кету жағдайларының жалпы саны көрсетіледі.</w:t>
      </w:r>
    </w:p>
    <w:bookmarkStart w:name="z90" w:id="67"/>
    <w:p>
      <w:pPr>
        <w:spacing w:after="0"/>
        <w:ind w:left="0"/>
        <w:jc w:val="both"/>
      </w:pPr>
      <w:r>
        <w:rPr>
          <w:rFonts w:ascii="Times New Roman"/>
          <w:b w:val="false"/>
          <w:i w:val="false"/>
          <w:color w:val="000000"/>
          <w:sz w:val="28"/>
        </w:rPr>
        <w:t>
      6-кесте. Атмосфералық ауаға әсер етудің мониторингі бойынша мәліметтер</w:t>
      </w:r>
    </w:p>
    <w:bookmarkEnd w:id="67"/>
    <w:p>
      <w:pPr>
        <w:spacing w:after="0"/>
        <w:ind w:left="0"/>
        <w:jc w:val="both"/>
      </w:pPr>
      <w:r>
        <w:rPr>
          <w:rFonts w:ascii="Times New Roman"/>
          <w:b w:val="false"/>
          <w:i w:val="false"/>
          <w:color w:val="000000"/>
          <w:sz w:val="28"/>
        </w:rPr>
        <w:t>
      1-бағанда сынамаларды іріктеу нүктелері, координаттар (бойлық және ендік) көрсетіледі;</w:t>
      </w:r>
    </w:p>
    <w:p>
      <w:pPr>
        <w:spacing w:after="0"/>
        <w:ind w:left="0"/>
        <w:jc w:val="both"/>
      </w:pPr>
      <w:r>
        <w:rPr>
          <w:rFonts w:ascii="Times New Roman"/>
          <w:b w:val="false"/>
          <w:i w:val="false"/>
          <w:color w:val="000000"/>
          <w:sz w:val="28"/>
        </w:rPr>
        <w:t>
      2-бағанда ластағыш заттардың атауы көрсетіледі;</w:t>
      </w:r>
    </w:p>
    <w:p>
      <w:pPr>
        <w:spacing w:after="0"/>
        <w:ind w:left="0"/>
        <w:jc w:val="both"/>
      </w:pPr>
      <w:r>
        <w:rPr>
          <w:rFonts w:ascii="Times New Roman"/>
          <w:b w:val="false"/>
          <w:i w:val="false"/>
          <w:color w:val="000000"/>
          <w:sz w:val="28"/>
        </w:rPr>
        <w:t>
      3-бағанда шекті жол берілетін концентрация (ең жоғары бір реттік, мг/дм3) көрсетіледі;</w:t>
      </w:r>
    </w:p>
    <w:p>
      <w:pPr>
        <w:spacing w:after="0"/>
        <w:ind w:left="0"/>
        <w:jc w:val="both"/>
      </w:pPr>
      <w:r>
        <w:rPr>
          <w:rFonts w:ascii="Times New Roman"/>
          <w:b w:val="false"/>
          <w:i w:val="false"/>
          <w:color w:val="000000"/>
          <w:sz w:val="28"/>
        </w:rPr>
        <w:t>
      4-бағанда мониторинг деректері бойынша іс жүзіндегі концентрация көрсетіледі;</w:t>
      </w:r>
    </w:p>
    <w:p>
      <w:pPr>
        <w:spacing w:after="0"/>
        <w:ind w:left="0"/>
        <w:jc w:val="both"/>
      </w:pPr>
      <w:r>
        <w:rPr>
          <w:rFonts w:ascii="Times New Roman"/>
          <w:b w:val="false"/>
          <w:i w:val="false"/>
          <w:color w:val="000000"/>
          <w:sz w:val="28"/>
        </w:rPr>
        <w:t>
      есептің 5-бағанында шекті жол берілетін концентрациядан асуының бар болуы, еселігі көрсетіледі;</w:t>
      </w:r>
    </w:p>
    <w:p>
      <w:pPr>
        <w:spacing w:after="0"/>
        <w:ind w:left="0"/>
        <w:jc w:val="both"/>
      </w:pPr>
      <w:r>
        <w:rPr>
          <w:rFonts w:ascii="Times New Roman"/>
          <w:b w:val="false"/>
          <w:i w:val="false"/>
          <w:color w:val="000000"/>
          <w:sz w:val="28"/>
        </w:rPr>
        <w:t>
      есептің 6-бағанында бұзушылықтарды жою және экологиялық ахуалды жақсарту жөніндегі іс-шаралар (мерзімдері көрсетіле отырып) көрсетіледі.</w:t>
      </w:r>
    </w:p>
    <w:bookmarkStart w:name="z91" w:id="68"/>
    <w:p>
      <w:pPr>
        <w:spacing w:after="0"/>
        <w:ind w:left="0"/>
        <w:jc w:val="both"/>
      </w:pPr>
      <w:r>
        <w:rPr>
          <w:rFonts w:ascii="Times New Roman"/>
          <w:b w:val="false"/>
          <w:i w:val="false"/>
          <w:color w:val="000000"/>
          <w:sz w:val="28"/>
        </w:rPr>
        <w:t>
      7-кесте. Суды пайдалану бойынша ақпарат</w:t>
      </w:r>
    </w:p>
    <w:bookmarkEnd w:id="68"/>
    <w:p>
      <w:pPr>
        <w:spacing w:after="0"/>
        <w:ind w:left="0"/>
        <w:jc w:val="both"/>
      </w:pPr>
      <w:r>
        <w:rPr>
          <w:rFonts w:ascii="Times New Roman"/>
          <w:b w:val="false"/>
          <w:i w:val="false"/>
          <w:color w:val="000000"/>
          <w:sz w:val="28"/>
        </w:rPr>
        <w:t>
      1 және 2-бағандарда есепті кезең ішінде табиғи көздерден және басқа ұйымдардан өндірістік мақсаттар үшін қанша су алынғаны көрсетіледі, күнтізбелік жылдың қорытындылары бойынша жылына бір рет толтырылады;</w:t>
      </w:r>
    </w:p>
    <w:p>
      <w:pPr>
        <w:spacing w:after="0"/>
        <w:ind w:left="0"/>
        <w:jc w:val="both"/>
      </w:pPr>
      <w:r>
        <w:rPr>
          <w:rFonts w:ascii="Times New Roman"/>
          <w:b w:val="false"/>
          <w:i w:val="false"/>
          <w:color w:val="000000"/>
          <w:sz w:val="28"/>
        </w:rPr>
        <w:t>
      3 және 4-бағандарда есепті кезең ішінде табиғи көздерден және басқа ұйымдардан шаруашылық-тұрмыстық мақсаттар үшін қанша су алынғаны көрсетіледі, күнтізбелік жылдың қорытындысы бойынша жылына бір рет толтырылады;</w:t>
      </w:r>
    </w:p>
    <w:p>
      <w:pPr>
        <w:spacing w:after="0"/>
        <w:ind w:left="0"/>
        <w:jc w:val="both"/>
      </w:pPr>
      <w:r>
        <w:rPr>
          <w:rFonts w:ascii="Times New Roman"/>
          <w:b w:val="false"/>
          <w:i w:val="false"/>
          <w:color w:val="000000"/>
          <w:sz w:val="28"/>
        </w:rPr>
        <w:t>
      5 және 6-бағандарда есепті кезең ішінде өндірістік және шаруашылық-тұрмыстық сулар бойынша сарқынды суларды ағызудың іс жүзіндегі көлемі көрсетіледі;</w:t>
      </w:r>
    </w:p>
    <w:p>
      <w:pPr>
        <w:spacing w:after="0"/>
        <w:ind w:left="0"/>
        <w:jc w:val="both"/>
      </w:pPr>
      <w:r>
        <w:rPr>
          <w:rFonts w:ascii="Times New Roman"/>
          <w:b w:val="false"/>
          <w:i w:val="false"/>
          <w:color w:val="000000"/>
          <w:sz w:val="28"/>
        </w:rPr>
        <w:t>
      7-бағанда бөгде ұйымдарға берілген ағындардың көлемі көрсетіледі;</w:t>
      </w:r>
    </w:p>
    <w:p>
      <w:pPr>
        <w:spacing w:after="0"/>
        <w:ind w:left="0"/>
        <w:jc w:val="both"/>
      </w:pPr>
      <w:r>
        <w:rPr>
          <w:rFonts w:ascii="Times New Roman"/>
          <w:b w:val="false"/>
          <w:i w:val="false"/>
          <w:color w:val="000000"/>
          <w:sz w:val="28"/>
        </w:rPr>
        <w:t>
      8-бағанда тұйық шеңбер жүйесінде айналымдық пайдалануға бағытталған су көлемі көрсетіледі, күнтізбелік жылдың қорытындысы бойынша жылына бір рет толтырылады;</w:t>
      </w:r>
    </w:p>
    <w:p>
      <w:pPr>
        <w:spacing w:after="0"/>
        <w:ind w:left="0"/>
        <w:jc w:val="both"/>
      </w:pPr>
      <w:r>
        <w:rPr>
          <w:rFonts w:ascii="Times New Roman"/>
          <w:b w:val="false"/>
          <w:i w:val="false"/>
          <w:color w:val="000000"/>
          <w:sz w:val="28"/>
        </w:rPr>
        <w:t>
      9-бағанда қайтадан пайдалануға бағытталған судың көлемі көрсетіледі, күнтізбелік жылдың қорытындысы бойынша жылына бір рет толтырылады;</w:t>
      </w:r>
    </w:p>
    <w:p>
      <w:pPr>
        <w:spacing w:after="0"/>
        <w:ind w:left="0"/>
        <w:jc w:val="both"/>
      </w:pPr>
      <w:r>
        <w:rPr>
          <w:rFonts w:ascii="Times New Roman"/>
          <w:b w:val="false"/>
          <w:i w:val="false"/>
          <w:color w:val="000000"/>
          <w:sz w:val="28"/>
        </w:rPr>
        <w:t>
      10-бағанда тазартылған сарқынды суларды оқшауланған суландырылмаған жерасты жиектерге және жерасты су тұтқыш жиектерге айдау көлемі көрсетіледі.</w:t>
      </w:r>
    </w:p>
    <w:bookmarkStart w:name="z92" w:id="69"/>
    <w:p>
      <w:pPr>
        <w:spacing w:after="0"/>
        <w:ind w:left="0"/>
        <w:jc w:val="both"/>
      </w:pPr>
      <w:r>
        <w:rPr>
          <w:rFonts w:ascii="Times New Roman"/>
          <w:b w:val="false"/>
          <w:i w:val="false"/>
          <w:color w:val="000000"/>
          <w:sz w:val="28"/>
        </w:rPr>
        <w:t>
      8-кесте. Сарқынды суларды зертханалық талдау нәтижелері</w:t>
      </w:r>
    </w:p>
    <w:bookmarkEnd w:id="69"/>
    <w:p>
      <w:pPr>
        <w:spacing w:after="0"/>
        <w:ind w:left="0"/>
        <w:jc w:val="both"/>
      </w:pPr>
      <w:r>
        <w:rPr>
          <w:rFonts w:ascii="Times New Roman"/>
          <w:b w:val="false"/>
          <w:i w:val="false"/>
          <w:color w:val="000000"/>
          <w:sz w:val="28"/>
        </w:rPr>
        <w:t>
      1-бағанда әсер ету көзінің атауы, координаттары (бойлық және ендік) көрсетіледі;</w:t>
      </w:r>
    </w:p>
    <w:p>
      <w:pPr>
        <w:spacing w:after="0"/>
        <w:ind w:left="0"/>
        <w:jc w:val="both"/>
      </w:pPr>
      <w:r>
        <w:rPr>
          <w:rFonts w:ascii="Times New Roman"/>
          <w:b w:val="false"/>
          <w:i w:val="false"/>
          <w:color w:val="000000"/>
          <w:sz w:val="28"/>
        </w:rPr>
        <w:t>
      есептің 2-бағанында сарқынды суларды ағызу орнының координаттары көрсетіледі;</w:t>
      </w:r>
    </w:p>
    <w:p>
      <w:pPr>
        <w:spacing w:after="0"/>
        <w:ind w:left="0"/>
        <w:jc w:val="both"/>
      </w:pPr>
      <w:r>
        <w:rPr>
          <w:rFonts w:ascii="Times New Roman"/>
          <w:b w:val="false"/>
          <w:i w:val="false"/>
          <w:color w:val="000000"/>
          <w:sz w:val="28"/>
        </w:rPr>
        <w:t>
      есептің 3-бағанында анықтамалықтан (анықтамалықта болмаған жағдайда дербес толтырылады) ластағыш заттардың атауы таңдалады;</w:t>
      </w:r>
    </w:p>
    <w:p>
      <w:pPr>
        <w:spacing w:after="0"/>
        <w:ind w:left="0"/>
        <w:jc w:val="both"/>
      </w:pPr>
      <w:r>
        <w:rPr>
          <w:rFonts w:ascii="Times New Roman"/>
          <w:b w:val="false"/>
          <w:i w:val="false"/>
          <w:color w:val="000000"/>
          <w:sz w:val="28"/>
        </w:rPr>
        <w:t>
      есептің 4 және 5-бағандарында белгіленген норматив (мг/дм3, тонна/жыл) көрсетіледі;</w:t>
      </w:r>
    </w:p>
    <w:p>
      <w:pPr>
        <w:spacing w:after="0"/>
        <w:ind w:left="0"/>
        <w:jc w:val="both"/>
      </w:pPr>
      <w:r>
        <w:rPr>
          <w:rFonts w:ascii="Times New Roman"/>
          <w:b w:val="false"/>
          <w:i w:val="false"/>
          <w:color w:val="000000"/>
          <w:sz w:val="28"/>
        </w:rPr>
        <w:t>
      есептің 6 және 7-бағандарында мониторингтің есептік кезеңдегі іс жүзіндегі нәтижесі (мг/дм3, тонна/жыл) көрсетіледі;</w:t>
      </w:r>
    </w:p>
    <w:p>
      <w:pPr>
        <w:spacing w:after="0"/>
        <w:ind w:left="0"/>
        <w:jc w:val="both"/>
      </w:pPr>
      <w:r>
        <w:rPr>
          <w:rFonts w:ascii="Times New Roman"/>
          <w:b w:val="false"/>
          <w:i w:val="false"/>
          <w:color w:val="000000"/>
          <w:sz w:val="28"/>
        </w:rPr>
        <w:t>
      8-бағанда рұқсат етілген шығарындылармен салыстырғанда ластағыш заттар шығарындыларының сақталуы не асып кетуі автоматты түрде толтырылады;</w:t>
      </w:r>
    </w:p>
    <w:p>
      <w:pPr>
        <w:spacing w:after="0"/>
        <w:ind w:left="0"/>
        <w:jc w:val="both"/>
      </w:pPr>
      <w:r>
        <w:rPr>
          <w:rFonts w:ascii="Times New Roman"/>
          <w:b w:val="false"/>
          <w:i w:val="false"/>
          <w:color w:val="000000"/>
          <w:sz w:val="28"/>
        </w:rPr>
        <w:t>
      9-бағанда асып кету анықталған жағдайда, бұзушылықтарды жою жөніндегі іс-шаралар көрсетіледі.</w:t>
      </w:r>
    </w:p>
    <w:bookmarkStart w:name="z93" w:id="70"/>
    <w:p>
      <w:pPr>
        <w:spacing w:after="0"/>
        <w:ind w:left="0"/>
        <w:jc w:val="both"/>
      </w:pPr>
      <w:r>
        <w:rPr>
          <w:rFonts w:ascii="Times New Roman"/>
          <w:b w:val="false"/>
          <w:i w:val="false"/>
          <w:color w:val="000000"/>
          <w:sz w:val="28"/>
        </w:rPr>
        <w:t>
      9-кесте. Су ресурстарына әсер етудің мониторингі бойынша мәліметтер</w:t>
      </w:r>
    </w:p>
    <w:bookmarkEnd w:id="70"/>
    <w:p>
      <w:pPr>
        <w:spacing w:after="0"/>
        <w:ind w:left="0"/>
        <w:jc w:val="both"/>
      </w:pPr>
      <w:r>
        <w:rPr>
          <w:rFonts w:ascii="Times New Roman"/>
          <w:b w:val="false"/>
          <w:i w:val="false"/>
          <w:color w:val="000000"/>
          <w:sz w:val="28"/>
        </w:rPr>
        <w:t>
      1-бағанда сынамаларды іріктеу нүктелері, координаттар (бойлық және ендік) көрсетіледі;</w:t>
      </w:r>
    </w:p>
    <w:p>
      <w:pPr>
        <w:spacing w:after="0"/>
        <w:ind w:left="0"/>
        <w:jc w:val="both"/>
      </w:pPr>
      <w:r>
        <w:rPr>
          <w:rFonts w:ascii="Times New Roman"/>
          <w:b w:val="false"/>
          <w:i w:val="false"/>
          <w:color w:val="000000"/>
          <w:sz w:val="28"/>
        </w:rPr>
        <w:t>
      2-бағанда анықтамалықтан (анықтамалықта болмаған жағдайда дербес толтырылады) ластағыш заттардың атауы таңдалады;</w:t>
      </w:r>
    </w:p>
    <w:p>
      <w:pPr>
        <w:spacing w:after="0"/>
        <w:ind w:left="0"/>
        <w:jc w:val="both"/>
      </w:pPr>
      <w:r>
        <w:rPr>
          <w:rFonts w:ascii="Times New Roman"/>
          <w:b w:val="false"/>
          <w:i w:val="false"/>
          <w:color w:val="000000"/>
          <w:sz w:val="28"/>
        </w:rPr>
        <w:t>
      3-бағанда шекті жол берілетін концентрация (мг/дм3) көрсетіледі;</w:t>
      </w:r>
    </w:p>
    <w:p>
      <w:pPr>
        <w:spacing w:after="0"/>
        <w:ind w:left="0"/>
        <w:jc w:val="both"/>
      </w:pPr>
      <w:r>
        <w:rPr>
          <w:rFonts w:ascii="Times New Roman"/>
          <w:b w:val="false"/>
          <w:i w:val="false"/>
          <w:color w:val="000000"/>
          <w:sz w:val="28"/>
        </w:rPr>
        <w:t>
      4-бағанда мониторинг деректері бойынша іс жүзіндегі концентрация көрсетіледі;</w:t>
      </w:r>
    </w:p>
    <w:p>
      <w:pPr>
        <w:spacing w:after="0"/>
        <w:ind w:left="0"/>
        <w:jc w:val="both"/>
      </w:pPr>
      <w:r>
        <w:rPr>
          <w:rFonts w:ascii="Times New Roman"/>
          <w:b w:val="false"/>
          <w:i w:val="false"/>
          <w:color w:val="000000"/>
          <w:sz w:val="28"/>
        </w:rPr>
        <w:t>
      5-бағанда шекті жол берілетін концентрациядан асуының бар болуы, еселігі көрсетіледі;</w:t>
      </w:r>
    </w:p>
    <w:p>
      <w:pPr>
        <w:spacing w:after="0"/>
        <w:ind w:left="0"/>
        <w:jc w:val="both"/>
      </w:pPr>
      <w:r>
        <w:rPr>
          <w:rFonts w:ascii="Times New Roman"/>
          <w:b w:val="false"/>
          <w:i w:val="false"/>
          <w:color w:val="000000"/>
          <w:sz w:val="28"/>
        </w:rPr>
        <w:t>
      6-бағанда бұзушылықтарды жою және экологиялық ахуалды жақсарту жөніндегі іс-шаралар (мерзімдері көрсетіле отырып) көрсетіледі.</w:t>
      </w:r>
    </w:p>
    <w:bookmarkStart w:name="z94" w:id="71"/>
    <w:p>
      <w:pPr>
        <w:spacing w:after="0"/>
        <w:ind w:left="0"/>
        <w:jc w:val="both"/>
      </w:pPr>
      <w:r>
        <w:rPr>
          <w:rFonts w:ascii="Times New Roman"/>
          <w:b w:val="false"/>
          <w:i w:val="false"/>
          <w:color w:val="000000"/>
          <w:sz w:val="28"/>
        </w:rPr>
        <w:t>
      10-кесте. Топырақ жамылғысына әсер етудің мониторингі бойынша мәліметтер:</w:t>
      </w:r>
    </w:p>
    <w:bookmarkEnd w:id="71"/>
    <w:p>
      <w:pPr>
        <w:spacing w:after="0"/>
        <w:ind w:left="0"/>
        <w:jc w:val="both"/>
      </w:pPr>
      <w:r>
        <w:rPr>
          <w:rFonts w:ascii="Times New Roman"/>
          <w:b w:val="false"/>
          <w:i w:val="false"/>
          <w:color w:val="000000"/>
          <w:sz w:val="28"/>
        </w:rPr>
        <w:t>
      1-бағанда сынамаларды іріктеу нүктелері, координаттар (бойлық және ендік) көрсетіледі;</w:t>
      </w:r>
    </w:p>
    <w:p>
      <w:pPr>
        <w:spacing w:after="0"/>
        <w:ind w:left="0"/>
        <w:jc w:val="both"/>
      </w:pPr>
      <w:r>
        <w:rPr>
          <w:rFonts w:ascii="Times New Roman"/>
          <w:b w:val="false"/>
          <w:i w:val="false"/>
          <w:color w:val="000000"/>
          <w:sz w:val="28"/>
        </w:rPr>
        <w:t>
      2-бағанда анықтамалықтан (анықтамалықта болмаған жағдайда дербес толтырылады) ластағыш заттардың атауы таңдалады;</w:t>
      </w:r>
    </w:p>
    <w:p>
      <w:pPr>
        <w:spacing w:after="0"/>
        <w:ind w:left="0"/>
        <w:jc w:val="both"/>
      </w:pPr>
      <w:r>
        <w:rPr>
          <w:rFonts w:ascii="Times New Roman"/>
          <w:b w:val="false"/>
          <w:i w:val="false"/>
          <w:color w:val="000000"/>
          <w:sz w:val="28"/>
        </w:rPr>
        <w:t>
      есептің 3-бағанында шекті жол берілетін концентрация (мг/кг) көрсетіледі;</w:t>
      </w:r>
    </w:p>
    <w:p>
      <w:pPr>
        <w:spacing w:after="0"/>
        <w:ind w:left="0"/>
        <w:jc w:val="both"/>
      </w:pPr>
      <w:r>
        <w:rPr>
          <w:rFonts w:ascii="Times New Roman"/>
          <w:b w:val="false"/>
          <w:i w:val="false"/>
          <w:color w:val="000000"/>
          <w:sz w:val="28"/>
        </w:rPr>
        <w:t>
      есептің 4-бағанында мониторинг деректері бойынша іс жүзіндегі концентрация көрсетіледі (мг/кг);</w:t>
      </w:r>
    </w:p>
    <w:p>
      <w:pPr>
        <w:spacing w:after="0"/>
        <w:ind w:left="0"/>
        <w:jc w:val="both"/>
      </w:pPr>
      <w:r>
        <w:rPr>
          <w:rFonts w:ascii="Times New Roman"/>
          <w:b w:val="false"/>
          <w:i w:val="false"/>
          <w:color w:val="000000"/>
          <w:sz w:val="28"/>
        </w:rPr>
        <w:t>
      есептің 5-бағанында шекті жол берілетін концентрациядан асуының бар болуы, еселігі көрсетіледі;</w:t>
      </w:r>
    </w:p>
    <w:p>
      <w:pPr>
        <w:spacing w:after="0"/>
        <w:ind w:left="0"/>
        <w:jc w:val="both"/>
      </w:pPr>
      <w:r>
        <w:rPr>
          <w:rFonts w:ascii="Times New Roman"/>
          <w:b w:val="false"/>
          <w:i w:val="false"/>
          <w:color w:val="000000"/>
          <w:sz w:val="28"/>
        </w:rPr>
        <w:t>
      есептің 6-бағанында бұзушылықтарды жою және экологиялық ахуалды жақсарту жөніндегі іс-шаралар (мерзімдері көрсетіле отырып) көрсетіледі.</w:t>
      </w:r>
    </w:p>
    <w:bookmarkStart w:name="z95" w:id="72"/>
    <w:p>
      <w:pPr>
        <w:spacing w:after="0"/>
        <w:ind w:left="0"/>
        <w:jc w:val="both"/>
      </w:pPr>
      <w:r>
        <w:rPr>
          <w:rFonts w:ascii="Times New Roman"/>
          <w:b w:val="false"/>
          <w:i w:val="false"/>
          <w:color w:val="000000"/>
          <w:sz w:val="28"/>
        </w:rPr>
        <w:t>
      11-кесте. Радиациялық мониторинг бойынша мәліметтер</w:t>
      </w:r>
    </w:p>
    <w:bookmarkEnd w:id="72"/>
    <w:p>
      <w:pPr>
        <w:spacing w:after="0"/>
        <w:ind w:left="0"/>
        <w:jc w:val="both"/>
      </w:pPr>
      <w:r>
        <w:rPr>
          <w:rFonts w:ascii="Times New Roman"/>
          <w:b w:val="false"/>
          <w:i w:val="false"/>
          <w:color w:val="000000"/>
          <w:sz w:val="28"/>
        </w:rPr>
        <w:t>
      1-бағанда әсер ету көздерінің атауы көрсетіледі;</w:t>
      </w:r>
    </w:p>
    <w:p>
      <w:pPr>
        <w:spacing w:after="0"/>
        <w:ind w:left="0"/>
        <w:jc w:val="both"/>
      </w:pPr>
      <w:r>
        <w:rPr>
          <w:rFonts w:ascii="Times New Roman"/>
          <w:b w:val="false"/>
          <w:i w:val="false"/>
          <w:color w:val="000000"/>
          <w:sz w:val="28"/>
        </w:rPr>
        <w:t>
      2-бағанда белгіленген норматив көрсетіледі (мкЗв/сағ);</w:t>
      </w:r>
    </w:p>
    <w:p>
      <w:pPr>
        <w:spacing w:after="0"/>
        <w:ind w:left="0"/>
        <w:jc w:val="both"/>
      </w:pPr>
      <w:r>
        <w:rPr>
          <w:rFonts w:ascii="Times New Roman"/>
          <w:b w:val="false"/>
          <w:i w:val="false"/>
          <w:color w:val="000000"/>
          <w:sz w:val="28"/>
        </w:rPr>
        <w:t>
      3-бағанда мониторингтің іс жүзіндегі нәтижесі көрсетіледі (мкЗв/сағ);</w:t>
      </w:r>
    </w:p>
    <w:p>
      <w:pPr>
        <w:spacing w:after="0"/>
        <w:ind w:left="0"/>
        <w:jc w:val="both"/>
      </w:pPr>
      <w:r>
        <w:rPr>
          <w:rFonts w:ascii="Times New Roman"/>
          <w:b w:val="false"/>
          <w:i w:val="false"/>
          <w:color w:val="000000"/>
          <w:sz w:val="28"/>
        </w:rPr>
        <w:t>
      4-бағанда "Радиациялық қауіпсіздікті қамтамасыз етуге қойылатын санитариялық-эпидемиологиялық талаптар" нормативтерінен асып кету көрсетіледі;</w:t>
      </w:r>
    </w:p>
    <w:p>
      <w:pPr>
        <w:spacing w:after="0"/>
        <w:ind w:left="0"/>
        <w:jc w:val="both"/>
      </w:pPr>
      <w:r>
        <w:rPr>
          <w:rFonts w:ascii="Times New Roman"/>
          <w:b w:val="false"/>
          <w:i w:val="false"/>
          <w:color w:val="000000"/>
          <w:sz w:val="28"/>
        </w:rPr>
        <w:t>
      5-бағанда бұзушылықтарды жою жөніндегі іс-шаралар (мерзімдері көрсетіле отырып) көрсетіледі.</w:t>
      </w:r>
    </w:p>
    <w:bookmarkStart w:name="z96" w:id="73"/>
    <w:p>
      <w:pPr>
        <w:spacing w:after="0"/>
        <w:ind w:left="0"/>
        <w:jc w:val="both"/>
      </w:pPr>
      <w:r>
        <w:rPr>
          <w:rFonts w:ascii="Times New Roman"/>
          <w:b w:val="false"/>
          <w:i w:val="false"/>
          <w:color w:val="000000"/>
          <w:sz w:val="28"/>
        </w:rPr>
        <w:t>
      12-кесте. Теңіздегі өндірістік мониторинг жөніндегі мәлімет (гидрометеорологиялық параметрлер, атмосфералық ауа, физикалық факторлар, теңіз суы, су түбі шөгінділері, гидробионттар, өсімдіктер мен жануарлар дүниесі)</w:t>
      </w:r>
    </w:p>
    <w:bookmarkEnd w:id="73"/>
    <w:p>
      <w:pPr>
        <w:spacing w:after="0"/>
        <w:ind w:left="0"/>
        <w:jc w:val="both"/>
      </w:pPr>
      <w:r>
        <w:rPr>
          <w:rFonts w:ascii="Times New Roman"/>
          <w:b w:val="false"/>
          <w:i w:val="false"/>
          <w:color w:val="000000"/>
          <w:sz w:val="28"/>
        </w:rPr>
        <w:t>
      1- бағанда табиғи ортаның анықталатын компонентінің атауы көрсетіледі;</w:t>
      </w:r>
    </w:p>
    <w:p>
      <w:pPr>
        <w:spacing w:after="0"/>
        <w:ind w:left="0"/>
        <w:jc w:val="both"/>
      </w:pPr>
      <w:r>
        <w:rPr>
          <w:rFonts w:ascii="Times New Roman"/>
          <w:b w:val="false"/>
          <w:i w:val="false"/>
          <w:color w:val="000000"/>
          <w:sz w:val="28"/>
        </w:rPr>
        <w:t>
      2- бағанда сынама алынатын станциялардың атауы көрсетіледі (өндірістік мониторинг нүктелері);</w:t>
      </w:r>
    </w:p>
    <w:p>
      <w:pPr>
        <w:spacing w:after="0"/>
        <w:ind w:left="0"/>
        <w:jc w:val="both"/>
      </w:pPr>
      <w:r>
        <w:rPr>
          <w:rFonts w:ascii="Times New Roman"/>
          <w:b w:val="false"/>
          <w:i w:val="false"/>
          <w:color w:val="000000"/>
          <w:sz w:val="28"/>
        </w:rPr>
        <w:t>
      3- бағанда сынама алынатын станциялардың координаттары көрсетіледі (өндірістік мониторинг нүктелері);</w:t>
      </w:r>
    </w:p>
    <w:p>
      <w:pPr>
        <w:spacing w:after="0"/>
        <w:ind w:left="0"/>
        <w:jc w:val="both"/>
      </w:pPr>
      <w:r>
        <w:rPr>
          <w:rFonts w:ascii="Times New Roman"/>
          <w:b w:val="false"/>
          <w:i w:val="false"/>
          <w:color w:val="000000"/>
          <w:sz w:val="28"/>
        </w:rPr>
        <w:t>
      4-бағанда зерттеу маусымы көрсетіледі;</w:t>
      </w:r>
    </w:p>
    <w:p>
      <w:pPr>
        <w:spacing w:after="0"/>
        <w:ind w:left="0"/>
        <w:jc w:val="both"/>
      </w:pPr>
      <w:r>
        <w:rPr>
          <w:rFonts w:ascii="Times New Roman"/>
          <w:b w:val="false"/>
          <w:i w:val="false"/>
          <w:color w:val="000000"/>
          <w:sz w:val="28"/>
        </w:rPr>
        <w:t>
      5-бағанда алынған мәліметтердің шынайылығын арттыру үшін сынама алудың қайталамасы көрсетіледі;</w:t>
      </w:r>
    </w:p>
    <w:p>
      <w:pPr>
        <w:spacing w:after="0"/>
        <w:ind w:left="0"/>
        <w:jc w:val="both"/>
      </w:pPr>
      <w:r>
        <w:rPr>
          <w:rFonts w:ascii="Times New Roman"/>
          <w:b w:val="false"/>
          <w:i w:val="false"/>
          <w:color w:val="000000"/>
          <w:sz w:val="28"/>
        </w:rPr>
        <w:t>
      6-бағанда табиғи ортаның алынған көрсеткіштерінің зерттеу нәтижелері көрсетіледі (ауаның, теңіз суының және түптік шөгінділер компоненттері, өсімдіктер мен жануарлар дүниесі);</w:t>
      </w:r>
    </w:p>
    <w:p>
      <w:pPr>
        <w:spacing w:after="0"/>
        <w:ind w:left="0"/>
        <w:jc w:val="both"/>
      </w:pPr>
      <w:r>
        <w:rPr>
          <w:rFonts w:ascii="Times New Roman"/>
          <w:b w:val="false"/>
          <w:i w:val="false"/>
          <w:color w:val="000000"/>
          <w:sz w:val="28"/>
        </w:rPr>
        <w:t>
      7-бағанда талдауларды жүргізу әдістемелері көрсетіледі (МЕМСТ, стандарттар, басшылық және әдістемелік құжаттар).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