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2e51" w14:textId="feb2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29 мамырдағы № 392 бұйрығы. Қазақстан Республикасының Әділет министрлігінде 2023 жылғы 30 мамырда № 32623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 </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29 мамырдағы</w:t>
            </w:r>
            <w:r>
              <w:br/>
            </w:r>
            <w:r>
              <w:rPr>
                <w:rFonts w:ascii="Times New Roman"/>
                <w:b w:val="false"/>
                <w:i w:val="false"/>
                <w:color w:val="000000"/>
                <w:sz w:val="20"/>
              </w:rPr>
              <w:t>№ 392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 дербес немесе бөгде мамандарды тарта отырып, салынуы белгіленген объектіні жобалауға арналған тапсырманы дайындайды.</w:t>
      </w:r>
    </w:p>
    <w:bookmarkEnd w:id="7"/>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дерекқорына қосылған, Қазақстан Республикасы Индустрия және инфрақұрылымдық даму министрінің міндетін атқарушының 2022 жылғы 26 мамырдағы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28243 болып тіркелген) бекітілген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Қазақстан Республикасы Ұлттық экономика министрінің 2015 жылғы 19 қарашадағы № 705 бұйрығымен бекітілген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12422 болып тіркелген) сәйкес жобалау алдындағы немесе жобалау (жобалау-сметалық) құжаттамасын Құрылыс жобаларының мемлекеттік банкіне енгізу және құрылыс жобаларын пайдалануға құқықтарды (ТЭН, ҮЖ және ЖСҚ),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 беру қағидаларына сәйкес жүргізу талап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10) тармақшамен толықтырылсын:</w:t>
      </w:r>
    </w:p>
    <w:bookmarkStart w:name="z18" w:id="8"/>
    <w:p>
      <w:pPr>
        <w:spacing w:after="0"/>
        <w:ind w:left="0"/>
        <w:jc w:val="both"/>
      </w:pPr>
      <w:r>
        <w:rPr>
          <w:rFonts w:ascii="Times New Roman"/>
          <w:b w:val="false"/>
          <w:i w:val="false"/>
          <w:color w:val="000000"/>
          <w:sz w:val="28"/>
        </w:rPr>
        <w:t>
      "10) әуе кемелерінің ұшу қауіпсіздігіне қатер төндіруі мүмкін қызметті жүзеге асыруға рұқсат немесе осы рұқсат қажеттігінің болмауы туралы хат.";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8) тармақшамен толықтырылсын:</w:t>
      </w:r>
    </w:p>
    <w:bookmarkStart w:name="z21" w:id="9"/>
    <w:p>
      <w:pPr>
        <w:spacing w:after="0"/>
        <w:ind w:left="0"/>
        <w:jc w:val="both"/>
      </w:pPr>
      <w:r>
        <w:rPr>
          <w:rFonts w:ascii="Times New Roman"/>
          <w:b w:val="false"/>
          <w:i w:val="false"/>
          <w:color w:val="000000"/>
          <w:sz w:val="28"/>
        </w:rPr>
        <w:t>
      "8) әуе кемелерінің ұшу қауіпсіздігіне қатер төндіруі мүмкін қызметті жүзеге асыруға рұқсат немесе осы рұқсат қажеттігінің болмауы туралы хат.";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мынадай мазмұндағы реттік нөмірі 13-жолмен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қауіпсіздігіне қатер төндіруі мүмкін қызметті жүзеге асыруға рұқсат немесе осы рұқсат қажеттігінің болмауы туралы хат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мынадай мазмұндағы 16-1-тармақпен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Әуеайлақ маңындағы аумақ шегінде қалалық және ауылдық елді мекендерді жобалау, салу және дамыту, сондай-ақ өнеркәсіптік, ауыл шаруашылығы және өзге де объектілерді салу және реконструкциялау әуеайлақ жабдығының және әуе кемелерінің адамдардың денсаулығы мен жеке және заңды тұлғалардың қызметіне ықтимал теріс әсерлерін ескере отырып, ұшу қауіпсіздігі талаптарын сақтай отырып, сондай-ақ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талаптарын ескере отырып жүргізілуі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