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3789" w14:textId="3653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 үшін қашықтықтан жұмысты, аралас қашықтықтан жұмысты, икемді жұмыс уақыты режимінде жұмыс істеуді қолдану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29 мамырдағы № 120 бұйрығы. Қазақстан Республикасының Әділет министрлігінде 2023 жылғы 30 мамырда № 32624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5-бабының 2-тармағының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қызметшілер үшін қашықтықтан жұмысты, аралас қашықтықтан жұмысты, икемді жұмыс уақыты режимінде жұмыс істеуді қолдану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Қазақстан Республикасы Мемлекеттік қызмет істері агенттігінің (бұдан әрі – Агенттік) Мемлекеттік қызмет саласындағы бақылау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Агенттіктің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Агенттік Төрағасының мемлекеттік қызмет саласындағы Қазақстан Республикасы заңнамасының сақталуына мемлекеттік бақылау мәселелеріне жетекшілік ететін орынбасары жүктелсін.</w:t>
      </w:r>
    </w:p>
    <w:bookmarkEnd w:id="3"/>
    <w:bookmarkStart w:name="z7" w:id="4"/>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29 мамырдағы</w:t>
            </w:r>
            <w:r>
              <w:br/>
            </w:r>
            <w:r>
              <w:rPr>
                <w:rFonts w:ascii="Times New Roman"/>
                <w:b w:val="false"/>
                <w:i w:val="false"/>
                <w:color w:val="000000"/>
                <w:sz w:val="20"/>
              </w:rPr>
              <w:t>№ 120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Мемлекеттік қызметшілер үшін қашықтықтан жұмысты, аралас қашықтықтан жұмысты, икемді жұмыс уақыты режимінде жұмыс істеуді қолдану қағидалары</w:t>
      </w:r>
    </w:p>
    <w:bookmarkEnd w:id="5"/>
    <w:bookmarkStart w:name="z10" w:id="6"/>
    <w:p>
      <w:pPr>
        <w:spacing w:after="0"/>
        <w:ind w:left="0"/>
        <w:jc w:val="left"/>
      </w:pPr>
      <w:r>
        <w:rPr>
          <w:rFonts w:ascii="Times New Roman"/>
          <w:b/>
          <w:i w:val="false"/>
          <w:color w:val="000000"/>
        </w:rPr>
        <w:t xml:space="preserve"> 1 тарау. Негізгі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қағида Мемлекеттік қызметшілер үшін қашықтықтан жұмысты, аралас қашықтықтан жұмысты, икемді жұмыс уақыты режимінде жұмыс істеуді қолдану қағидалары (бұдан әрі – Қағидалар) "Қазақстан Республикасының мемлекеттік қызметі туралы" Заңының (бұдан әрі - Заң) 5-бабы 1-тармағының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әзірленді және мемлекеттік қызметшілер үшін қашықтықтан жұмысты, аралас қашықтықтан жұмысты, икемді жұмыс уақыты режимінде жұмыс істеуді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Қашықтықтан жұмысты, аралас қашықтықтан жұмысты, икемді жұмыс уақыты режимінде жұмыс істеуді ұйымдастыру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(бұдан әрі - Кодекс), Заңда және осы Қағидалармен бекітілген тәртіпте жүзеге асырылады.</w:t>
      </w:r>
    </w:p>
    <w:bookmarkStart w:name="z13" w:id="7"/>
    <w:p>
      <w:pPr>
        <w:spacing w:after="0"/>
        <w:ind w:left="0"/>
        <w:jc w:val="both"/>
      </w:pPr>
      <w:r>
        <w:rPr>
          <w:rFonts w:ascii="Times New Roman"/>
          <w:b w:val="false"/>
          <w:i w:val="false"/>
          <w:color w:val="000000"/>
          <w:sz w:val="28"/>
        </w:rPr>
        <w:t>
      3. Осы Қағидаларда пайдаланылатын негізгі ұғымдар мен анықтамалар:</w:t>
      </w:r>
    </w:p>
    <w:bookmarkEnd w:id="7"/>
    <w:bookmarkStart w:name="z14" w:id="8"/>
    <w:p>
      <w:pPr>
        <w:spacing w:after="0"/>
        <w:ind w:left="0"/>
        <w:jc w:val="both"/>
      </w:pPr>
      <w:r>
        <w:rPr>
          <w:rFonts w:ascii="Times New Roman"/>
          <w:b w:val="false"/>
          <w:i w:val="false"/>
          <w:color w:val="000000"/>
          <w:sz w:val="28"/>
        </w:rPr>
        <w:t>
      1) аралас қашықтықтан жұмыс істеу – еңбек міндеттерін орындау кезеңдерін жұмыс беруші, олардың объектілері тұрған жерде де, қашықтан жұмыс істеу арқылы да кезектестіру жолымен еңбек процесін жүзеге асыру;</w:t>
      </w:r>
    </w:p>
    <w:bookmarkEnd w:id="8"/>
    <w:bookmarkStart w:name="z15" w:id="9"/>
    <w:p>
      <w:pPr>
        <w:spacing w:after="0"/>
        <w:ind w:left="0"/>
        <w:jc w:val="both"/>
      </w:pPr>
      <w:r>
        <w:rPr>
          <w:rFonts w:ascii="Times New Roman"/>
          <w:b w:val="false"/>
          <w:i w:val="false"/>
          <w:color w:val="000000"/>
          <w:sz w:val="28"/>
        </w:rPr>
        <w:t>
      2) жұмыс беруші – жұмыскер еңбек қатынастарында болатын уәкілетті адам немесе мемлекеттік орган;</w:t>
      </w:r>
    </w:p>
    <w:bookmarkEnd w:id="9"/>
    <w:bookmarkStart w:name="z16" w:id="10"/>
    <w:p>
      <w:pPr>
        <w:spacing w:after="0"/>
        <w:ind w:left="0"/>
        <w:jc w:val="both"/>
      </w:pPr>
      <w:r>
        <w:rPr>
          <w:rFonts w:ascii="Times New Roman"/>
          <w:b w:val="false"/>
          <w:i w:val="false"/>
          <w:color w:val="000000"/>
          <w:sz w:val="28"/>
        </w:rPr>
        <w:t>
      3) жұмыскер – мемлекеттік қызметші;</w:t>
      </w:r>
    </w:p>
    <w:bookmarkEnd w:id="10"/>
    <w:bookmarkStart w:name="z17" w:id="11"/>
    <w:p>
      <w:pPr>
        <w:spacing w:after="0"/>
        <w:ind w:left="0"/>
        <w:jc w:val="both"/>
      </w:pPr>
      <w:r>
        <w:rPr>
          <w:rFonts w:ascii="Times New Roman"/>
          <w:b w:val="false"/>
          <w:i w:val="false"/>
          <w:color w:val="000000"/>
          <w:sz w:val="28"/>
        </w:rPr>
        <w:t>
      4) икемді жұмыс уақыты режимі – жұмыс берушінің келісімі бойынша жұмыскерге жұмыс күнінің өзге де тәртібі (басталуы мен аяқталуы) белгіленуі мүмкін еңбек процесін жүзеге асыру;</w:t>
      </w:r>
    </w:p>
    <w:bookmarkEnd w:id="11"/>
    <w:bookmarkStart w:name="z18" w:id="12"/>
    <w:p>
      <w:pPr>
        <w:spacing w:after="0"/>
        <w:ind w:left="0"/>
        <w:jc w:val="both"/>
      </w:pPr>
      <w:r>
        <w:rPr>
          <w:rFonts w:ascii="Times New Roman"/>
          <w:b w:val="false"/>
          <w:i w:val="false"/>
          <w:color w:val="000000"/>
          <w:sz w:val="28"/>
        </w:rPr>
        <w:t>
      5) қашықтықтан жұмыс – жұмыс беруші, тұрған жерден тыс жерде еңбек қызметі процесінде ақпараттық-коммуникациялық технологияларды қолдана отырып еңбек процесін жүзеге асыру;</w:t>
      </w:r>
    </w:p>
    <w:bookmarkEnd w:id="12"/>
    <w:bookmarkStart w:name="z19" w:id="13"/>
    <w:p>
      <w:pPr>
        <w:spacing w:after="0"/>
        <w:ind w:left="0"/>
        <w:jc w:val="both"/>
      </w:pPr>
      <w:r>
        <w:rPr>
          <w:rFonts w:ascii="Times New Roman"/>
          <w:b w:val="false"/>
          <w:i w:val="false"/>
          <w:color w:val="000000"/>
          <w:sz w:val="28"/>
        </w:rPr>
        <w:t>
      6) қолжетімділікті бақылау және басқару жүйесі – мемлекеттік органдардың ғимараттарына келетін адамдардың кіруін басқаруды жүзеге асыратын, техникалық, ақпараттық, бағдарламалық үйлесімге ие, бақылау мен басқарудың бірлесе әрекет ететін техникалық құралдарының (механикалық, электрмеханикалық, электрлік, электрондық құрылғылар, конструкциялар және бағдарламалық құралдар) жиынтығы;</w:t>
      </w:r>
    </w:p>
    <w:bookmarkEnd w:id="13"/>
    <w:bookmarkStart w:name="z20" w:id="14"/>
    <w:p>
      <w:pPr>
        <w:spacing w:after="0"/>
        <w:ind w:left="0"/>
        <w:jc w:val="both"/>
      </w:pPr>
      <w:r>
        <w:rPr>
          <w:rFonts w:ascii="Times New Roman"/>
          <w:b w:val="false"/>
          <w:i w:val="false"/>
          <w:color w:val="000000"/>
          <w:sz w:val="28"/>
        </w:rPr>
        <w:t>
      7) уәкілетті адам – жұмыскерді лауазымға тағайындауға және лауазымнан босату құқығы бар адам.</w:t>
      </w:r>
    </w:p>
    <w:bookmarkEnd w:id="14"/>
    <w:bookmarkStart w:name="z21" w:id="15"/>
    <w:p>
      <w:pPr>
        <w:spacing w:after="0"/>
        <w:ind w:left="0"/>
        <w:jc w:val="left"/>
      </w:pPr>
      <w:r>
        <w:rPr>
          <w:rFonts w:ascii="Times New Roman"/>
          <w:b/>
          <w:i w:val="false"/>
          <w:color w:val="000000"/>
        </w:rPr>
        <w:t xml:space="preserve"> 2-тарау. Қашықтықтан жұмысты, аралас қашықтықтан жұмысты ұйымдастыру</w:t>
      </w:r>
    </w:p>
    <w:bookmarkEnd w:id="15"/>
    <w:bookmarkStart w:name="z22" w:id="16"/>
    <w:p>
      <w:pPr>
        <w:spacing w:after="0"/>
        <w:ind w:left="0"/>
        <w:jc w:val="both"/>
      </w:pPr>
      <w:r>
        <w:rPr>
          <w:rFonts w:ascii="Times New Roman"/>
          <w:b w:val="false"/>
          <w:i w:val="false"/>
          <w:color w:val="000000"/>
          <w:sz w:val="28"/>
        </w:rPr>
        <w:t>
      4. Жұмыскерлерге қашықтықтан жұмыс істеу немесе аралас қашықтықтан жұмыс істеу уәкілетті адаммен тараптардың келісуі бойынша белгіленуі мүмкін.</w:t>
      </w:r>
    </w:p>
    <w:bookmarkEnd w:id="16"/>
    <w:bookmarkStart w:name="z23" w:id="17"/>
    <w:p>
      <w:pPr>
        <w:spacing w:after="0"/>
        <w:ind w:left="0"/>
        <w:jc w:val="both"/>
      </w:pPr>
      <w:r>
        <w:rPr>
          <w:rFonts w:ascii="Times New Roman"/>
          <w:b w:val="false"/>
          <w:i w:val="false"/>
          <w:color w:val="000000"/>
          <w:sz w:val="28"/>
        </w:rPr>
        <w:t>
      5. Төтенше немесе соғыс жағдайы енгізілген, төтенше жағдай жарияланған не мемлекеттік органдардың немесе олардың лауазымды адамдарының шешімі бойынша өзге де шектеу іс-шаралары, оның ішінде карантин енгізілген кезеңде, сондай-ақ жұмыскерлердің өміріне немесе денсаулығына қатер төндіретін басқа да айрықша жағдайларда уәкілетті адам жұмыскерлерге қашықтықтан жұмыс істеу немесе аралас қашықтықтан жұмыс істеу белгілеуге құқылы.</w:t>
      </w:r>
    </w:p>
    <w:bookmarkEnd w:id="17"/>
    <w:bookmarkStart w:name="z24" w:id="18"/>
    <w:p>
      <w:pPr>
        <w:spacing w:after="0"/>
        <w:ind w:left="0"/>
        <w:jc w:val="both"/>
      </w:pPr>
      <w:r>
        <w:rPr>
          <w:rFonts w:ascii="Times New Roman"/>
          <w:b w:val="false"/>
          <w:i w:val="false"/>
          <w:color w:val="000000"/>
          <w:sz w:val="28"/>
        </w:rPr>
        <w:t>
      Бұл жағдайда қашықтықтан жұмыс істеу немесе аралас қашықтықтан жұмыс істеу осындай жұмыс режимін уақытша белгілеуге негіз болған жағдай жойылатын күннен аспайтын мерзімге белгіленеді.</w:t>
      </w:r>
    </w:p>
    <w:bookmarkEnd w:id="18"/>
    <w:bookmarkStart w:name="z25" w:id="19"/>
    <w:p>
      <w:pPr>
        <w:spacing w:after="0"/>
        <w:ind w:left="0"/>
        <w:jc w:val="both"/>
      </w:pPr>
      <w:r>
        <w:rPr>
          <w:rFonts w:ascii="Times New Roman"/>
          <w:b w:val="false"/>
          <w:i w:val="false"/>
          <w:color w:val="000000"/>
          <w:sz w:val="28"/>
        </w:rPr>
        <w:t>
      6. Қашықтықтан жұмыс істеу немесе аралас қашықтықтан жұмыс істеу уәкілетті адамның актісімен белгіленеді, онда мыналар қамтылуға тиіс:</w:t>
      </w:r>
    </w:p>
    <w:bookmarkEnd w:id="19"/>
    <w:bookmarkStart w:name="z26" w:id="20"/>
    <w:p>
      <w:pPr>
        <w:spacing w:after="0"/>
        <w:ind w:left="0"/>
        <w:jc w:val="both"/>
      </w:pPr>
      <w:r>
        <w:rPr>
          <w:rFonts w:ascii="Times New Roman"/>
          <w:b w:val="false"/>
          <w:i w:val="false"/>
          <w:color w:val="000000"/>
          <w:sz w:val="28"/>
        </w:rPr>
        <w:t>
      1) қашықтықтан жұмыс істеуді және (немесе) аралас қашықтықтан жұмыс істеуді уақытша белгілеу негізі;</w:t>
      </w:r>
    </w:p>
    <w:bookmarkEnd w:id="20"/>
    <w:bookmarkStart w:name="z27" w:id="21"/>
    <w:p>
      <w:pPr>
        <w:spacing w:after="0"/>
        <w:ind w:left="0"/>
        <w:jc w:val="both"/>
      </w:pPr>
      <w:r>
        <w:rPr>
          <w:rFonts w:ascii="Times New Roman"/>
          <w:b w:val="false"/>
          <w:i w:val="false"/>
          <w:color w:val="000000"/>
          <w:sz w:val="28"/>
        </w:rPr>
        <w:t>
      2) қашықтықтан жұмыс істеу және (немесе) аралас қашықтықтан жұмыс істеу уақытша белгіленген жұмыскерлердің тізімі;</w:t>
      </w:r>
    </w:p>
    <w:bookmarkEnd w:id="21"/>
    <w:bookmarkStart w:name="z28" w:id="22"/>
    <w:p>
      <w:pPr>
        <w:spacing w:after="0"/>
        <w:ind w:left="0"/>
        <w:jc w:val="both"/>
      </w:pPr>
      <w:r>
        <w:rPr>
          <w:rFonts w:ascii="Times New Roman"/>
          <w:b w:val="false"/>
          <w:i w:val="false"/>
          <w:color w:val="000000"/>
          <w:sz w:val="28"/>
        </w:rPr>
        <w:t>
      3) қашықтықтан жұмыс істеу және (немесе) аралас қашықтықтан жұмыс істеу мерзімі;</w:t>
      </w:r>
    </w:p>
    <w:bookmarkEnd w:id="22"/>
    <w:bookmarkStart w:name="z29" w:id="23"/>
    <w:p>
      <w:pPr>
        <w:spacing w:after="0"/>
        <w:ind w:left="0"/>
        <w:jc w:val="both"/>
      </w:pPr>
      <w:r>
        <w:rPr>
          <w:rFonts w:ascii="Times New Roman"/>
          <w:b w:val="false"/>
          <w:i w:val="false"/>
          <w:color w:val="000000"/>
          <w:sz w:val="28"/>
        </w:rPr>
        <w:t>
      4) ) қашықтықтан жұмыс істеу және (немесе) аралас қашықтықтан жұмысты жүзеге асыру орны.</w:t>
      </w:r>
    </w:p>
    <w:bookmarkEnd w:id="23"/>
    <w:bookmarkStart w:name="z30" w:id="24"/>
    <w:p>
      <w:pPr>
        <w:spacing w:after="0"/>
        <w:ind w:left="0"/>
        <w:jc w:val="both"/>
      </w:pPr>
      <w:r>
        <w:rPr>
          <w:rFonts w:ascii="Times New Roman"/>
          <w:b w:val="false"/>
          <w:i w:val="false"/>
          <w:color w:val="000000"/>
          <w:sz w:val="28"/>
        </w:rPr>
        <w:t>
      7. Қашықтықтан жұмыс істеу немесе аралас қашықтықтан жұмыс істеу кезінде жұмыстың ерекшелігі, жұмыскердің лауазымдық міндеттерін орындауға үшін қажетті техникалық мүмкіндіктер ескеріледі.</w:t>
      </w:r>
    </w:p>
    <w:bookmarkEnd w:id="24"/>
    <w:bookmarkStart w:name="z31" w:id="25"/>
    <w:p>
      <w:pPr>
        <w:spacing w:after="0"/>
        <w:ind w:left="0"/>
        <w:jc w:val="both"/>
      </w:pPr>
      <w:r>
        <w:rPr>
          <w:rFonts w:ascii="Times New Roman"/>
          <w:b w:val="false"/>
          <w:i w:val="false"/>
          <w:color w:val="000000"/>
          <w:sz w:val="28"/>
        </w:rPr>
        <w:t>
      8. Жұмыс беруші жұмыскерді Қазақстан Республикасының ақпараттандыру туралы заңнамасына сәйкес лауазымдық міндеттерін орындауға қажетті жабдықтармен, ақпараттандыру объектілерімен, байланыс қызметтерімен және өзге де құралдармен қамтамасыз етеді және оларды орнату мен оларға қызмет көрсету бойынша шығыстарды көтереді.</w:t>
      </w:r>
    </w:p>
    <w:bookmarkEnd w:id="25"/>
    <w:bookmarkStart w:name="z32" w:id="26"/>
    <w:p>
      <w:pPr>
        <w:spacing w:after="0"/>
        <w:ind w:left="0"/>
        <w:jc w:val="both"/>
      </w:pPr>
      <w:r>
        <w:rPr>
          <w:rFonts w:ascii="Times New Roman"/>
          <w:b w:val="false"/>
          <w:i w:val="false"/>
          <w:color w:val="000000"/>
          <w:sz w:val="28"/>
        </w:rPr>
        <w:t>
      9. Қашықтықтан жұмыс істейтін, аралас қашықтықтан жұмыс істейтін жұмыскерлер үшін жұмыс уақытының күнделікті ұзақтығының шектеулерін сақтай отырып, жұмыс уақытының тіркелген есебі белгіленеді.</w:t>
      </w:r>
    </w:p>
    <w:bookmarkEnd w:id="26"/>
    <w:bookmarkStart w:name="z33" w:id="27"/>
    <w:p>
      <w:pPr>
        <w:spacing w:after="0"/>
        <w:ind w:left="0"/>
        <w:jc w:val="both"/>
      </w:pPr>
      <w:r>
        <w:rPr>
          <w:rFonts w:ascii="Times New Roman"/>
          <w:b w:val="false"/>
          <w:i w:val="false"/>
          <w:color w:val="000000"/>
          <w:sz w:val="28"/>
        </w:rPr>
        <w:t>
      10. Жұмыскерлердің жұмыс уақытының режимін бақылауды мемлекеттік органның құрылымдық бөлімшесінің басшысы (ол болмаған жағдайда тікелей басшысы) және персоналды басқару қызметі (кадр қызметі) не персоналды басқару қызметінің (кадр қызметінің) міндеттерін атқару жүктелген адамдар жүзеге асырады. Қажет болған жағдайда жұмыс берушінің тиісті актісінде жұмыс уақытын бақылау тәртібі және жұмыскермен қарым-қатынас тәсілдері, оның ішінде жұмысты орындауға байланысты мәселелер, пайдаланылатын ақпараттық-телекоммуникациялық желілер және ортақ пайдаланылатын байланыс желілері белгіленуі мүмкін.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Жұмыс беруші Заңның 32-бабы </w:t>
      </w:r>
      <w:r>
        <w:rPr>
          <w:rFonts w:ascii="Times New Roman"/>
          <w:b w:val="false"/>
          <w:i w:val="false"/>
          <w:color w:val="000000"/>
          <w:sz w:val="28"/>
        </w:rPr>
        <w:t>4 тармағындағы</w:t>
      </w:r>
      <w:r>
        <w:rPr>
          <w:rFonts w:ascii="Times New Roman"/>
          <w:b w:val="false"/>
          <w:i w:val="false"/>
          <w:color w:val="000000"/>
          <w:sz w:val="28"/>
        </w:rPr>
        <w:t xml:space="preserve"> жағдайларды қоспағанда, жұмыскердің жұмыс уақытынан тыс кезде қолжетімділік режимінде болуын талап етуге құқылы емес.</w:t>
      </w:r>
    </w:p>
    <w:bookmarkStart w:name="z35" w:id="28"/>
    <w:p>
      <w:pPr>
        <w:spacing w:after="0"/>
        <w:ind w:left="0"/>
        <w:jc w:val="both"/>
      </w:pPr>
      <w:r>
        <w:rPr>
          <w:rFonts w:ascii="Times New Roman"/>
          <w:b w:val="false"/>
          <w:i w:val="false"/>
          <w:color w:val="000000"/>
          <w:sz w:val="28"/>
        </w:rPr>
        <w:t>
      12. Жұмыс беруші өз бастамасы бойынша немесе тікелей басшының ұсынысы бойынша жұмыскерді "қызмет бабында пайдалану үшін" деген белгісі бар құжаттармен, құпия құжаттармен жұмыстарды орындау үшін, сондай-ақ күтпеген, шұғыл және кейінге қалдыруға болмайтын жұмыстарды орындау қажет болған өзге жағдайларда алдын ала хабардар ете отырып, жұмыскерді кері қайтарып алады.</w:t>
      </w:r>
    </w:p>
    <w:bookmarkEnd w:id="28"/>
    <w:bookmarkStart w:name="z36" w:id="29"/>
    <w:p>
      <w:pPr>
        <w:spacing w:after="0"/>
        <w:ind w:left="0"/>
        <w:jc w:val="left"/>
      </w:pPr>
      <w:r>
        <w:rPr>
          <w:rFonts w:ascii="Times New Roman"/>
          <w:b/>
          <w:i w:val="false"/>
          <w:color w:val="000000"/>
        </w:rPr>
        <w:t xml:space="preserve"> 3-тарау. Икемді жұмыс уақыты режимінде жұмысты ұйымдастыру</w:t>
      </w:r>
    </w:p>
    <w:bookmarkEnd w:id="29"/>
    <w:bookmarkStart w:name="z37" w:id="30"/>
    <w:p>
      <w:pPr>
        <w:spacing w:after="0"/>
        <w:ind w:left="0"/>
        <w:jc w:val="both"/>
      </w:pPr>
      <w:r>
        <w:rPr>
          <w:rFonts w:ascii="Times New Roman"/>
          <w:b w:val="false"/>
          <w:i w:val="false"/>
          <w:color w:val="000000"/>
          <w:sz w:val="28"/>
        </w:rPr>
        <w:t>
      13. Жұмыскерлер, оның ішінде қашықтан жұмыс істейтін жұмыскерлер үшін икемді жұмыс уақыты режимі белгіленуі мүмкін.</w:t>
      </w:r>
    </w:p>
    <w:bookmarkEnd w:id="30"/>
    <w:bookmarkStart w:name="z38" w:id="31"/>
    <w:p>
      <w:pPr>
        <w:spacing w:after="0"/>
        <w:ind w:left="0"/>
        <w:jc w:val="both"/>
      </w:pPr>
      <w:r>
        <w:rPr>
          <w:rFonts w:ascii="Times New Roman"/>
          <w:b w:val="false"/>
          <w:i w:val="false"/>
          <w:color w:val="000000"/>
          <w:sz w:val="28"/>
        </w:rPr>
        <w:t>
      14. Икемді жұмыс уақыты режимі жұмыс уақытының ұзақтығы мемлекеттік органның жұмыс регламентінде белгіленген ерекшеліктер ескеріле отырып айқындалатын жұмыскерлерге қатысты қолданыла алмайды.</w:t>
      </w:r>
    </w:p>
    <w:bookmarkEnd w:id="31"/>
    <w:bookmarkStart w:name="z39" w:id="32"/>
    <w:p>
      <w:pPr>
        <w:spacing w:after="0"/>
        <w:ind w:left="0"/>
        <w:jc w:val="both"/>
      </w:pPr>
      <w:r>
        <w:rPr>
          <w:rFonts w:ascii="Times New Roman"/>
          <w:b w:val="false"/>
          <w:i w:val="false"/>
          <w:color w:val="000000"/>
          <w:sz w:val="28"/>
        </w:rPr>
        <w:t>
      15. Икемді жұмыс уақыты режимі себептері, уақыт режимі және икемді жұмыс уақыты кезеңі көрсетілген көрсетілген жұмыскердің өтініші негізінде жұмыс берушінің актісімен белгіленеді.</w:t>
      </w:r>
    </w:p>
    <w:bookmarkEnd w:id="32"/>
    <w:bookmarkStart w:name="z40" w:id="33"/>
    <w:p>
      <w:pPr>
        <w:spacing w:after="0"/>
        <w:ind w:left="0"/>
        <w:jc w:val="both"/>
      </w:pPr>
      <w:r>
        <w:rPr>
          <w:rFonts w:ascii="Times New Roman"/>
          <w:b w:val="false"/>
          <w:i w:val="false"/>
          <w:color w:val="000000"/>
          <w:sz w:val="28"/>
        </w:rPr>
        <w:t>
      Өтініш электрондық түрде "Е-қызмет" ақпараттық жүйесі немесе персоналды басқару бойынша ведомстволық ақпараттық жүйе арқылы беріледі.</w:t>
      </w:r>
    </w:p>
    <w:bookmarkEnd w:id="33"/>
    <w:bookmarkStart w:name="z41" w:id="34"/>
    <w:p>
      <w:pPr>
        <w:spacing w:after="0"/>
        <w:ind w:left="0"/>
        <w:jc w:val="both"/>
      </w:pPr>
      <w:r>
        <w:rPr>
          <w:rFonts w:ascii="Times New Roman"/>
          <w:b w:val="false"/>
          <w:i w:val="false"/>
          <w:color w:val="000000"/>
          <w:sz w:val="28"/>
        </w:rPr>
        <w:t>
      16. Өтінішті қарау мерзімі өтініш уәкілетті тұлғаға келіп түскен күннен бастап он жұмыс күнін құрайды.</w:t>
      </w:r>
    </w:p>
    <w:bookmarkEnd w:id="34"/>
    <w:bookmarkStart w:name="z42" w:id="35"/>
    <w:p>
      <w:pPr>
        <w:spacing w:after="0"/>
        <w:ind w:left="0"/>
        <w:jc w:val="both"/>
      </w:pPr>
      <w:r>
        <w:rPr>
          <w:rFonts w:ascii="Times New Roman"/>
          <w:b w:val="false"/>
          <w:i w:val="false"/>
          <w:color w:val="000000"/>
          <w:sz w:val="28"/>
        </w:rPr>
        <w:t>
      17. Икемді жұмыс уақыты режимі уәкілетті адамның актісімен белгіленеді, онда:</w:t>
      </w:r>
    </w:p>
    <w:bookmarkEnd w:id="35"/>
    <w:bookmarkStart w:name="z43" w:id="36"/>
    <w:p>
      <w:pPr>
        <w:spacing w:after="0"/>
        <w:ind w:left="0"/>
        <w:jc w:val="both"/>
      </w:pPr>
      <w:r>
        <w:rPr>
          <w:rFonts w:ascii="Times New Roman"/>
          <w:b w:val="false"/>
          <w:i w:val="false"/>
          <w:color w:val="000000"/>
          <w:sz w:val="28"/>
        </w:rPr>
        <w:t>
      1) икемді жұмыс уақыты режимін белгілеу негізі;</w:t>
      </w:r>
    </w:p>
    <w:bookmarkEnd w:id="36"/>
    <w:bookmarkStart w:name="z44" w:id="37"/>
    <w:p>
      <w:pPr>
        <w:spacing w:after="0"/>
        <w:ind w:left="0"/>
        <w:jc w:val="both"/>
      </w:pPr>
      <w:r>
        <w:rPr>
          <w:rFonts w:ascii="Times New Roman"/>
          <w:b w:val="false"/>
          <w:i w:val="false"/>
          <w:color w:val="000000"/>
          <w:sz w:val="28"/>
        </w:rPr>
        <w:t>
      2) оларға қатысты икемді жұмыс уақыты режимі белгіленген жұмыскерлердің тізімі;</w:t>
      </w:r>
    </w:p>
    <w:bookmarkEnd w:id="37"/>
    <w:bookmarkStart w:name="z45" w:id="38"/>
    <w:p>
      <w:pPr>
        <w:spacing w:after="0"/>
        <w:ind w:left="0"/>
        <w:jc w:val="both"/>
      </w:pPr>
      <w:r>
        <w:rPr>
          <w:rFonts w:ascii="Times New Roman"/>
          <w:b w:val="false"/>
          <w:i w:val="false"/>
          <w:color w:val="000000"/>
          <w:sz w:val="28"/>
        </w:rPr>
        <w:t>
      3) белгіленген жұмыс уақыты;</w:t>
      </w:r>
    </w:p>
    <w:bookmarkEnd w:id="38"/>
    <w:bookmarkStart w:name="z46" w:id="39"/>
    <w:p>
      <w:pPr>
        <w:spacing w:after="0"/>
        <w:ind w:left="0"/>
        <w:jc w:val="both"/>
      </w:pPr>
      <w:r>
        <w:rPr>
          <w:rFonts w:ascii="Times New Roman"/>
          <w:b w:val="false"/>
          <w:i w:val="false"/>
          <w:color w:val="000000"/>
          <w:sz w:val="28"/>
        </w:rPr>
        <w:t>
      4) икемді жұмыс уақыты режимін қолдану кезеңі көрсетілуі тиіс.</w:t>
      </w:r>
    </w:p>
    <w:bookmarkEnd w:id="39"/>
    <w:bookmarkStart w:name="z47" w:id="40"/>
    <w:p>
      <w:pPr>
        <w:spacing w:after="0"/>
        <w:ind w:left="0"/>
        <w:jc w:val="both"/>
      </w:pPr>
      <w:r>
        <w:rPr>
          <w:rFonts w:ascii="Times New Roman"/>
          <w:b w:val="false"/>
          <w:i w:val="false"/>
          <w:color w:val="000000"/>
          <w:sz w:val="28"/>
        </w:rPr>
        <w:t>
      18. Икемді жұмыс уақыты режимін қолдану кезеңі алты айдан аспауы тиіс. Тараптардың келісімі бойынша икемді жұмыс уақыты режимін қолдану кезеңі ұзартылуы мүмкін.</w:t>
      </w:r>
    </w:p>
    <w:bookmarkEnd w:id="40"/>
    <w:bookmarkStart w:name="z48" w:id="41"/>
    <w:p>
      <w:pPr>
        <w:spacing w:after="0"/>
        <w:ind w:left="0"/>
        <w:jc w:val="both"/>
      </w:pPr>
      <w:r>
        <w:rPr>
          <w:rFonts w:ascii="Times New Roman"/>
          <w:b w:val="false"/>
          <w:i w:val="false"/>
          <w:color w:val="000000"/>
          <w:sz w:val="28"/>
        </w:rPr>
        <w:t>
      19. Икемді жұмыс уақыты режимінде күнделікті жұмыстың және (немесе) апта сайынғы жұмыстың ұзақтығы Кодекспен және Заңмен белгіленеді.</w:t>
      </w:r>
    </w:p>
    <w:bookmarkEnd w:id="41"/>
    <w:bookmarkStart w:name="z49" w:id="42"/>
    <w:p>
      <w:pPr>
        <w:spacing w:after="0"/>
        <w:ind w:left="0"/>
        <w:jc w:val="both"/>
      </w:pPr>
      <w:r>
        <w:rPr>
          <w:rFonts w:ascii="Times New Roman"/>
          <w:b w:val="false"/>
          <w:i w:val="false"/>
          <w:color w:val="000000"/>
          <w:sz w:val="28"/>
        </w:rPr>
        <w:t>
      20. Икемді жұмыс уақыты режимінде жұмыс уақытын бақылау мен есепке алу персоналды басқару қызметімен (кадр қызметі) не персоналды басқару қызметінің (кадр қызметінің) міндеттерін атқару жүктелген адамдармен, сонымен қатар қолжетімділікті бақылау және басқару жүйесі арқылы жүзеге асырады.</w:t>
      </w:r>
    </w:p>
    <w:bookmarkEnd w:id="42"/>
    <w:bookmarkStart w:name="z50" w:id="43"/>
    <w:p>
      <w:pPr>
        <w:spacing w:after="0"/>
        <w:ind w:left="0"/>
        <w:jc w:val="both"/>
      </w:pPr>
      <w:r>
        <w:rPr>
          <w:rFonts w:ascii="Times New Roman"/>
          <w:b w:val="false"/>
          <w:i w:val="false"/>
          <w:color w:val="000000"/>
          <w:sz w:val="28"/>
        </w:rPr>
        <w:t>
      21. Жұмыскер икемді жұмыс уақыты режимін белгілеу шарттарын, еңбек тәртібін жүйелі түрде бұзған жағдайда, икемді жұмыс уақыты режимін белгілеу туралы актінің күші уәкілетті адаммен жойылуы мүмкін.</w:t>
      </w:r>
    </w:p>
    <w:bookmarkEnd w:id="43"/>
    <w:bookmarkStart w:name="z51" w:id="44"/>
    <w:p>
      <w:pPr>
        <w:spacing w:after="0"/>
        <w:ind w:left="0"/>
        <w:jc w:val="left"/>
      </w:pPr>
      <w:r>
        <w:rPr>
          <w:rFonts w:ascii="Times New Roman"/>
          <w:b/>
          <w:i w:val="false"/>
          <w:color w:val="000000"/>
        </w:rPr>
        <w:t xml:space="preserve"> 4-тарау. Қашықтықтан жұмыс, аралас қашықтықтан жұмыс, икемді жұмыс уақыты режимдері белгіленген жұмыскерлерге қойылатын талаптар</w:t>
      </w:r>
    </w:p>
    <w:bookmarkEnd w:id="44"/>
    <w:bookmarkStart w:name="z52" w:id="45"/>
    <w:p>
      <w:pPr>
        <w:spacing w:after="0"/>
        <w:ind w:left="0"/>
        <w:jc w:val="both"/>
      </w:pPr>
      <w:r>
        <w:rPr>
          <w:rFonts w:ascii="Times New Roman"/>
          <w:b w:val="false"/>
          <w:i w:val="false"/>
          <w:color w:val="000000"/>
          <w:sz w:val="28"/>
        </w:rPr>
        <w:t>
      22. Жұмыскер мемлекеттік қызмет, ақпараттық қауіпсіздік саласындағы заңнаманы, Қазақстан Республикасы мемлекеттік қызметшілерінің әдеп кодексін және мемлекеттік қызметте болуына байланысты шектеулерді сақтаулары қажет.</w:t>
      </w:r>
    </w:p>
    <w:bookmarkEnd w:id="45"/>
    <w:p>
      <w:pPr>
        <w:spacing w:after="0"/>
        <w:ind w:left="0"/>
        <w:jc w:val="both"/>
      </w:pPr>
      <w:r>
        <w:rPr>
          <w:rFonts w:ascii="Times New Roman"/>
          <w:b w:val="false"/>
          <w:i w:val="false"/>
          <w:color w:val="000000"/>
          <w:sz w:val="28"/>
        </w:rPr>
        <w:t>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