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74b7" w14:textId="8f97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түрде мемлекеттік емес өртке қарсы қызмет құрылатын ұйымдар мен объектілердің тізбесін бекiту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29 мамырдағы № 281 бұйрығы. Қазақстан Республикасының Әділет министрлігінде 2023 жылғы 30 мамырда № 32631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Заңы "Азаматтық қорғау туралы" </w:t>
      </w:r>
      <w:r>
        <w:rPr>
          <w:rFonts w:ascii="Times New Roman"/>
          <w:b w:val="false"/>
          <w:i w:val="false"/>
          <w:color w:val="000000"/>
          <w:sz w:val="28"/>
        </w:rPr>
        <w:t>12-бабының</w:t>
      </w:r>
      <w:r>
        <w:rPr>
          <w:rFonts w:ascii="Times New Roman"/>
          <w:b w:val="false"/>
          <w:i w:val="false"/>
          <w:color w:val="000000"/>
          <w:sz w:val="28"/>
        </w:rPr>
        <w:t xml:space="preserve"> 37-1)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түрде мемлекеттік емес өртке қарсы қызмет құрылатын ұйымдар мен объектілердің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Міндетті түрде мемлекеттік емес өртке қарсы қызмет құрылатын ұйымдар мен объектілердің тізбесі</w:t>
      </w:r>
    </w:p>
    <w:bookmarkEnd w:id="6"/>
    <w:bookmarkStart w:name="z11" w:id="7"/>
    <w:p>
      <w:pPr>
        <w:spacing w:after="0"/>
        <w:ind w:left="0"/>
        <w:jc w:val="both"/>
      </w:pPr>
      <w:r>
        <w:rPr>
          <w:rFonts w:ascii="Times New Roman"/>
          <w:b w:val="false"/>
          <w:i w:val="false"/>
          <w:color w:val="000000"/>
          <w:sz w:val="28"/>
        </w:rPr>
        <w:t>
      1. Мұнай мен газды өндіру, қайта өңдеу, сақтау, қамтамасыз ету және тасымалдау жөніндегі ұйымдар мен объектілер:</w:t>
      </w:r>
    </w:p>
    <w:bookmarkEnd w:id="7"/>
    <w:bookmarkStart w:name="z12" w:id="8"/>
    <w:p>
      <w:pPr>
        <w:spacing w:after="0"/>
        <w:ind w:left="0"/>
        <w:jc w:val="both"/>
      </w:pPr>
      <w:r>
        <w:rPr>
          <w:rFonts w:ascii="Times New Roman"/>
          <w:b w:val="false"/>
          <w:i w:val="false"/>
          <w:color w:val="000000"/>
          <w:sz w:val="28"/>
        </w:rPr>
        <w:t>
      1) мұнай өндіру жөніндегі объектілер:</w:t>
      </w:r>
    </w:p>
    <w:bookmarkEnd w:id="8"/>
    <w:p>
      <w:pPr>
        <w:spacing w:after="0"/>
        <w:ind w:left="0"/>
        <w:jc w:val="both"/>
      </w:pPr>
      <w:r>
        <w:rPr>
          <w:rFonts w:ascii="Times New Roman"/>
          <w:b w:val="false"/>
          <w:i w:val="false"/>
          <w:color w:val="000000"/>
          <w:sz w:val="28"/>
        </w:rPr>
        <w:t>
      өнімділігі тәулігіне үш жүз тоннаға дейін – жолға шығатын техникасы жоқ;</w:t>
      </w:r>
    </w:p>
    <w:p>
      <w:pPr>
        <w:spacing w:after="0"/>
        <w:ind w:left="0"/>
        <w:jc w:val="both"/>
      </w:pPr>
      <w:r>
        <w:rPr>
          <w:rFonts w:ascii="Times New Roman"/>
          <w:b w:val="false"/>
          <w:i w:val="false"/>
          <w:color w:val="000000"/>
          <w:sz w:val="28"/>
        </w:rPr>
        <w:t>
      өнімділігі тәулігіне үш жүз тонна және одан көп – жолға шығатын техникасы бар;</w:t>
      </w:r>
    </w:p>
    <w:bookmarkStart w:name="z13" w:id="9"/>
    <w:p>
      <w:pPr>
        <w:spacing w:after="0"/>
        <w:ind w:left="0"/>
        <w:jc w:val="both"/>
      </w:pPr>
      <w:r>
        <w:rPr>
          <w:rFonts w:ascii="Times New Roman"/>
          <w:b w:val="false"/>
          <w:i w:val="false"/>
          <w:color w:val="000000"/>
          <w:sz w:val="28"/>
        </w:rPr>
        <w:t>
      2) өнімділігіне қарамастан газ өндіру жөніндегі объектілер – жолға шығатын техникасы бар;</w:t>
      </w:r>
    </w:p>
    <w:bookmarkEnd w:id="9"/>
    <w:bookmarkStart w:name="z14" w:id="10"/>
    <w:p>
      <w:pPr>
        <w:spacing w:after="0"/>
        <w:ind w:left="0"/>
        <w:jc w:val="both"/>
      </w:pPr>
      <w:r>
        <w:rPr>
          <w:rFonts w:ascii="Times New Roman"/>
          <w:b w:val="false"/>
          <w:i w:val="false"/>
          <w:color w:val="000000"/>
          <w:sz w:val="28"/>
        </w:rPr>
        <w:t>
      3) мұнай айдау станциялары:</w:t>
      </w:r>
    </w:p>
    <w:bookmarkEnd w:id="10"/>
    <w:p>
      <w:pPr>
        <w:spacing w:after="0"/>
        <w:ind w:left="0"/>
        <w:jc w:val="both"/>
      </w:pPr>
      <w:r>
        <w:rPr>
          <w:rFonts w:ascii="Times New Roman"/>
          <w:b w:val="false"/>
          <w:i w:val="false"/>
          <w:color w:val="000000"/>
          <w:sz w:val="28"/>
        </w:rPr>
        <w:t>
      резервуарлық парктерінің жалпы сыйымдылығы қырық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резервуарлық парктерінің жалпы сыйымдылығы қырық мың текше метр және одан көп – жолға шығатын техникасы бар;</w:t>
      </w:r>
    </w:p>
    <w:bookmarkStart w:name="z15" w:id="11"/>
    <w:p>
      <w:pPr>
        <w:spacing w:after="0"/>
        <w:ind w:left="0"/>
        <w:jc w:val="both"/>
      </w:pPr>
      <w:r>
        <w:rPr>
          <w:rFonts w:ascii="Times New Roman"/>
          <w:b w:val="false"/>
          <w:i w:val="false"/>
          <w:color w:val="000000"/>
          <w:sz w:val="28"/>
        </w:rPr>
        <w:t>
      4) газ айдау агрегаттарының жалпы қуаттығына қарамастан газкомпрессорлық станциялар – жолға шығатын техникасы бар;</w:t>
      </w:r>
    </w:p>
    <w:bookmarkEnd w:id="11"/>
    <w:bookmarkStart w:name="z16" w:id="12"/>
    <w:p>
      <w:pPr>
        <w:spacing w:after="0"/>
        <w:ind w:left="0"/>
        <w:jc w:val="both"/>
      </w:pPr>
      <w:r>
        <w:rPr>
          <w:rFonts w:ascii="Times New Roman"/>
          <w:b w:val="false"/>
          <w:i w:val="false"/>
          <w:color w:val="000000"/>
          <w:sz w:val="28"/>
        </w:rPr>
        <w:t>
      5) өндірістік қуаттығына қарамастан, газ өңдеу зауыттары – жолға шығатын техникасы бар;</w:t>
      </w:r>
    </w:p>
    <w:bookmarkEnd w:id="12"/>
    <w:bookmarkStart w:name="z17" w:id="13"/>
    <w:p>
      <w:pPr>
        <w:spacing w:after="0"/>
        <w:ind w:left="0"/>
        <w:jc w:val="both"/>
      </w:pPr>
      <w:r>
        <w:rPr>
          <w:rFonts w:ascii="Times New Roman"/>
          <w:b w:val="false"/>
          <w:i w:val="false"/>
          <w:color w:val="000000"/>
          <w:sz w:val="28"/>
        </w:rPr>
        <w:t>
      6) өндірістік қуаттығына қарамастан, мұнай өңдеу зауыттары – жолға шығатын техникасы бар;</w:t>
      </w:r>
    </w:p>
    <w:bookmarkEnd w:id="13"/>
    <w:bookmarkStart w:name="z18" w:id="14"/>
    <w:p>
      <w:pPr>
        <w:spacing w:after="0"/>
        <w:ind w:left="0"/>
        <w:jc w:val="both"/>
      </w:pPr>
      <w:r>
        <w:rPr>
          <w:rFonts w:ascii="Times New Roman"/>
          <w:b w:val="false"/>
          <w:i w:val="false"/>
          <w:color w:val="000000"/>
          <w:sz w:val="28"/>
        </w:rPr>
        <w:t>
      7) газ толтыру станциялары:</w:t>
      </w:r>
    </w:p>
    <w:bookmarkEnd w:id="14"/>
    <w:p>
      <w:pPr>
        <w:spacing w:after="0"/>
        <w:ind w:left="0"/>
        <w:jc w:val="both"/>
      </w:pPr>
      <w:r>
        <w:rPr>
          <w:rFonts w:ascii="Times New Roman"/>
          <w:b w:val="false"/>
          <w:i w:val="false"/>
          <w:color w:val="000000"/>
          <w:sz w:val="28"/>
        </w:rPr>
        <w:t>
      резервуарлардың жалпы сыйымдылығы сегіз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резервуарлардың жалпы сыйымдылығы сегіз мың текше метр және одан көп – жолға шығатын техникасы бар;</w:t>
      </w:r>
    </w:p>
    <w:bookmarkStart w:name="z19" w:id="15"/>
    <w:p>
      <w:pPr>
        <w:spacing w:after="0"/>
        <w:ind w:left="0"/>
        <w:jc w:val="both"/>
      </w:pPr>
      <w:r>
        <w:rPr>
          <w:rFonts w:ascii="Times New Roman"/>
          <w:b w:val="false"/>
          <w:i w:val="false"/>
          <w:color w:val="000000"/>
          <w:sz w:val="28"/>
        </w:rPr>
        <w:t>
      8) мұнай құю және мұнай төгу эстакадалары:</w:t>
      </w:r>
    </w:p>
    <w:bookmarkEnd w:id="15"/>
    <w:p>
      <w:pPr>
        <w:spacing w:after="0"/>
        <w:ind w:left="0"/>
        <w:jc w:val="both"/>
      </w:pPr>
      <w:r>
        <w:rPr>
          <w:rFonts w:ascii="Times New Roman"/>
          <w:b w:val="false"/>
          <w:i w:val="false"/>
          <w:color w:val="000000"/>
          <w:sz w:val="28"/>
        </w:rPr>
        <w:t>
      төгу-құю операцияларының жобалық көлемі тәулігіне екі мың текше метрге дейін – жолға шығатын техникасы жоқ;</w:t>
      </w:r>
    </w:p>
    <w:p>
      <w:pPr>
        <w:spacing w:after="0"/>
        <w:ind w:left="0"/>
        <w:jc w:val="both"/>
      </w:pPr>
      <w:r>
        <w:rPr>
          <w:rFonts w:ascii="Times New Roman"/>
          <w:b w:val="false"/>
          <w:i w:val="false"/>
          <w:color w:val="000000"/>
          <w:sz w:val="28"/>
        </w:rPr>
        <w:t>
      төгу-құю операцияларының жобалық көлемі тәулігіне екі мың текше метр және одан көп – жолға шығатын техникасы бар;</w:t>
      </w:r>
    </w:p>
    <w:bookmarkStart w:name="z20" w:id="16"/>
    <w:p>
      <w:pPr>
        <w:spacing w:after="0"/>
        <w:ind w:left="0"/>
        <w:jc w:val="both"/>
      </w:pPr>
      <w:r>
        <w:rPr>
          <w:rFonts w:ascii="Times New Roman"/>
          <w:b w:val="false"/>
          <w:i w:val="false"/>
          <w:color w:val="000000"/>
          <w:sz w:val="28"/>
        </w:rPr>
        <w:t>
      9) өнімділігіне қарамастан, қайраңда мұнай мен газ өндіру мен дайындауға арналған теңіз операцияларын қолдау базалары – жолға шығатын техникасы бар;</w:t>
      </w:r>
    </w:p>
    <w:bookmarkEnd w:id="16"/>
    <w:bookmarkStart w:name="z21" w:id="17"/>
    <w:p>
      <w:pPr>
        <w:spacing w:after="0"/>
        <w:ind w:left="0"/>
        <w:jc w:val="both"/>
      </w:pPr>
      <w:r>
        <w:rPr>
          <w:rFonts w:ascii="Times New Roman"/>
          <w:b w:val="false"/>
          <w:i w:val="false"/>
          <w:color w:val="000000"/>
          <w:sz w:val="28"/>
        </w:rPr>
        <w:t>
      10) мұнай базалары мен мұнай өнімдерінің қоймалары:</w:t>
      </w:r>
    </w:p>
    <w:bookmarkEnd w:id="17"/>
    <w:p>
      <w:pPr>
        <w:spacing w:after="0"/>
        <w:ind w:left="0"/>
        <w:jc w:val="both"/>
      </w:pPr>
      <w:r>
        <w:rPr>
          <w:rFonts w:ascii="Times New Roman"/>
          <w:b w:val="false"/>
          <w:i w:val="false"/>
          <w:color w:val="000000"/>
          <w:sz w:val="28"/>
        </w:rPr>
        <w:t>
      резервуарлық парктерінің жалпы сыйымдылығы он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резервуарлық парктерінің жалпы сыйымдылығы он мың текше метр және одан көп – жолға шығатын техникасы бар;</w:t>
      </w:r>
    </w:p>
    <w:bookmarkStart w:name="z22" w:id="18"/>
    <w:p>
      <w:pPr>
        <w:spacing w:after="0"/>
        <w:ind w:left="0"/>
        <w:jc w:val="both"/>
      </w:pPr>
      <w:r>
        <w:rPr>
          <w:rFonts w:ascii="Times New Roman"/>
          <w:b w:val="false"/>
          <w:i w:val="false"/>
          <w:color w:val="000000"/>
          <w:sz w:val="28"/>
        </w:rPr>
        <w:t>
      11) жерасты газ сақтау станциялары:</w:t>
      </w:r>
    </w:p>
    <w:bookmarkEnd w:id="18"/>
    <w:p>
      <w:pPr>
        <w:spacing w:after="0"/>
        <w:ind w:left="0"/>
        <w:jc w:val="both"/>
      </w:pPr>
      <w:r>
        <w:rPr>
          <w:rFonts w:ascii="Times New Roman"/>
          <w:b w:val="false"/>
          <w:i w:val="false"/>
          <w:color w:val="000000"/>
          <w:sz w:val="28"/>
        </w:rPr>
        <w:t>
      жалпы көлемі бір миллиард текше метрге дейін – жолға шығатын техникасы жоқ;</w:t>
      </w:r>
    </w:p>
    <w:p>
      <w:pPr>
        <w:spacing w:after="0"/>
        <w:ind w:left="0"/>
        <w:jc w:val="both"/>
      </w:pPr>
      <w:r>
        <w:rPr>
          <w:rFonts w:ascii="Times New Roman"/>
          <w:b w:val="false"/>
          <w:i w:val="false"/>
          <w:color w:val="000000"/>
          <w:sz w:val="28"/>
        </w:rPr>
        <w:t>
      жалпы көлемі бір миллиард текше метр және одан көп – жолға шығатын техникасы бар.</w:t>
      </w:r>
    </w:p>
    <w:bookmarkStart w:name="z23" w:id="19"/>
    <w:p>
      <w:pPr>
        <w:spacing w:after="0"/>
        <w:ind w:left="0"/>
        <w:jc w:val="both"/>
      </w:pPr>
      <w:r>
        <w:rPr>
          <w:rFonts w:ascii="Times New Roman"/>
          <w:b w:val="false"/>
          <w:i w:val="false"/>
          <w:color w:val="000000"/>
          <w:sz w:val="28"/>
        </w:rPr>
        <w:t>
      2. Химия және мұнай-химия өнеркәсібі ұйымдары:</w:t>
      </w:r>
    </w:p>
    <w:bookmarkEnd w:id="19"/>
    <w:bookmarkStart w:name="z24" w:id="20"/>
    <w:p>
      <w:pPr>
        <w:spacing w:after="0"/>
        <w:ind w:left="0"/>
        <w:jc w:val="both"/>
      </w:pPr>
      <w:r>
        <w:rPr>
          <w:rFonts w:ascii="Times New Roman"/>
          <w:b w:val="false"/>
          <w:i w:val="false"/>
          <w:color w:val="000000"/>
          <w:sz w:val="28"/>
        </w:rPr>
        <w:t>
      1) мұнай-химия өнімдерін (полипропилен, полиэтилен, хош иісті көмірсутектер, синтетикалық каучук, полистирол және басқалары) шығару жөніндегі кәсіпорындар:</w:t>
      </w:r>
    </w:p>
    <w:bookmarkEnd w:id="20"/>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5" w:id="21"/>
    <w:p>
      <w:pPr>
        <w:spacing w:after="0"/>
        <w:ind w:left="0"/>
        <w:jc w:val="both"/>
      </w:pPr>
      <w:r>
        <w:rPr>
          <w:rFonts w:ascii="Times New Roman"/>
          <w:b w:val="false"/>
          <w:i w:val="false"/>
          <w:color w:val="000000"/>
          <w:sz w:val="28"/>
        </w:rPr>
        <w:t>
      2) жарылу-өрт қаупі бар заттарды қолдана отырып, химия өнімдерін (спирттерді, эфирлерді, шайырларды, винилхлоридті, талшықтарды, бояуларды және басқаларды) шығару жөніндегі кәсіпорындар:</w:t>
      </w:r>
    </w:p>
    <w:bookmarkEnd w:id="21"/>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6" w:id="22"/>
    <w:p>
      <w:pPr>
        <w:spacing w:after="0"/>
        <w:ind w:left="0"/>
        <w:jc w:val="both"/>
      </w:pPr>
      <w:r>
        <w:rPr>
          <w:rFonts w:ascii="Times New Roman"/>
          <w:b w:val="false"/>
          <w:i w:val="false"/>
          <w:color w:val="000000"/>
          <w:sz w:val="28"/>
        </w:rPr>
        <w:t>
      3) шиналар мен резеңке-техникалық бұйымдарды шығару жөніндегі кәсіпорындар:</w:t>
      </w:r>
    </w:p>
    <w:bookmarkEnd w:id="22"/>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7" w:id="23"/>
    <w:p>
      <w:pPr>
        <w:spacing w:after="0"/>
        <w:ind w:left="0"/>
        <w:jc w:val="both"/>
      </w:pPr>
      <w:r>
        <w:rPr>
          <w:rFonts w:ascii="Times New Roman"/>
          <w:b w:val="false"/>
          <w:i w:val="false"/>
          <w:color w:val="000000"/>
          <w:sz w:val="28"/>
        </w:rPr>
        <w:t>
      4) сұйытылған көмірсутегі газдарын қайта өңдеу және алу жөніндегі кәсіпорындар:</w:t>
      </w:r>
    </w:p>
    <w:bookmarkEnd w:id="23"/>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8" w:id="24"/>
    <w:p>
      <w:pPr>
        <w:spacing w:after="0"/>
        <w:ind w:left="0"/>
        <w:jc w:val="both"/>
      </w:pPr>
      <w:r>
        <w:rPr>
          <w:rFonts w:ascii="Times New Roman"/>
          <w:b w:val="false"/>
          <w:i w:val="false"/>
          <w:color w:val="000000"/>
          <w:sz w:val="28"/>
        </w:rPr>
        <w:t>
      5) минералдық тыңайтқыштар өндіру жөніндегі кәсіпорындар:</w:t>
      </w:r>
    </w:p>
    <w:bookmarkEnd w:id="24"/>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bookmarkStart w:name="z29" w:id="25"/>
    <w:p>
      <w:pPr>
        <w:spacing w:after="0"/>
        <w:ind w:left="0"/>
        <w:jc w:val="both"/>
      </w:pPr>
      <w:r>
        <w:rPr>
          <w:rFonts w:ascii="Times New Roman"/>
          <w:b w:val="false"/>
          <w:i w:val="false"/>
          <w:color w:val="000000"/>
          <w:sz w:val="28"/>
        </w:rPr>
        <w:t>
      6) қуаттығына қарамастан, биоотын өндіру жөніндегі кәсіпорындар – жолға шығатын техникасы жоқ.</w:t>
      </w:r>
    </w:p>
    <w:bookmarkEnd w:id="25"/>
    <w:bookmarkStart w:name="z30" w:id="26"/>
    <w:p>
      <w:pPr>
        <w:spacing w:after="0"/>
        <w:ind w:left="0"/>
        <w:jc w:val="both"/>
      </w:pPr>
      <w:r>
        <w:rPr>
          <w:rFonts w:ascii="Times New Roman"/>
          <w:b w:val="false"/>
          <w:i w:val="false"/>
          <w:color w:val="000000"/>
          <w:sz w:val="28"/>
        </w:rPr>
        <w:t>
      3. Электр энергетикасы өнеркәсібінің ұйымдары:</w:t>
      </w:r>
    </w:p>
    <w:bookmarkEnd w:id="26"/>
    <w:bookmarkStart w:name="z31" w:id="27"/>
    <w:p>
      <w:pPr>
        <w:spacing w:after="0"/>
        <w:ind w:left="0"/>
        <w:jc w:val="both"/>
      </w:pPr>
      <w:r>
        <w:rPr>
          <w:rFonts w:ascii="Times New Roman"/>
          <w:b w:val="false"/>
          <w:i w:val="false"/>
          <w:color w:val="000000"/>
          <w:sz w:val="28"/>
        </w:rPr>
        <w:t>
      1) мемлекеттік аудандық электр станциялары қуаты бес жүз МВт және одан көп – жолға шығатын техникасы бар;</w:t>
      </w:r>
    </w:p>
    <w:bookmarkEnd w:id="27"/>
    <w:bookmarkStart w:name="z32" w:id="28"/>
    <w:p>
      <w:pPr>
        <w:spacing w:after="0"/>
        <w:ind w:left="0"/>
        <w:jc w:val="both"/>
      </w:pPr>
      <w:r>
        <w:rPr>
          <w:rFonts w:ascii="Times New Roman"/>
          <w:b w:val="false"/>
          <w:i w:val="false"/>
          <w:color w:val="000000"/>
          <w:sz w:val="28"/>
        </w:rPr>
        <w:t>
      2) су электр станциялары:</w:t>
      </w:r>
    </w:p>
    <w:bookmarkEnd w:id="28"/>
    <w:p>
      <w:pPr>
        <w:spacing w:after="0"/>
        <w:ind w:left="0"/>
        <w:jc w:val="both"/>
      </w:pPr>
      <w:r>
        <w:rPr>
          <w:rFonts w:ascii="Times New Roman"/>
          <w:b w:val="false"/>
          <w:i w:val="false"/>
          <w:color w:val="000000"/>
          <w:sz w:val="28"/>
        </w:rPr>
        <w:t>
      қуаты екі жүз елу МВт дейін – жолға шығатын техникасы жоқ;</w:t>
      </w:r>
    </w:p>
    <w:p>
      <w:pPr>
        <w:spacing w:after="0"/>
        <w:ind w:left="0"/>
        <w:jc w:val="both"/>
      </w:pPr>
      <w:r>
        <w:rPr>
          <w:rFonts w:ascii="Times New Roman"/>
          <w:b w:val="false"/>
          <w:i w:val="false"/>
          <w:color w:val="000000"/>
          <w:sz w:val="28"/>
        </w:rPr>
        <w:t>
      қуаты екі жүз елу МВт және одан көп – жолға шығатын техникасы бар;</w:t>
      </w:r>
    </w:p>
    <w:bookmarkStart w:name="z33" w:id="29"/>
    <w:p>
      <w:pPr>
        <w:spacing w:after="0"/>
        <w:ind w:left="0"/>
        <w:jc w:val="both"/>
      </w:pPr>
      <w:r>
        <w:rPr>
          <w:rFonts w:ascii="Times New Roman"/>
          <w:b w:val="false"/>
          <w:i w:val="false"/>
          <w:color w:val="000000"/>
          <w:sz w:val="28"/>
        </w:rPr>
        <w:t>
      3) жылу электр станциялары:</w:t>
      </w:r>
    </w:p>
    <w:bookmarkEnd w:id="29"/>
    <w:p>
      <w:pPr>
        <w:spacing w:after="0"/>
        <w:ind w:left="0"/>
        <w:jc w:val="both"/>
      </w:pPr>
      <w:r>
        <w:rPr>
          <w:rFonts w:ascii="Times New Roman"/>
          <w:b w:val="false"/>
          <w:i w:val="false"/>
          <w:color w:val="000000"/>
          <w:sz w:val="28"/>
        </w:rPr>
        <w:t>
      қуаты елу МВт немесе үш жүз Гкал дейін – жолға шығатын техникасы жоқ;</w:t>
      </w:r>
    </w:p>
    <w:p>
      <w:pPr>
        <w:spacing w:after="0"/>
        <w:ind w:left="0"/>
        <w:jc w:val="both"/>
      </w:pPr>
      <w:r>
        <w:rPr>
          <w:rFonts w:ascii="Times New Roman"/>
          <w:b w:val="false"/>
          <w:i w:val="false"/>
          <w:color w:val="000000"/>
          <w:sz w:val="28"/>
        </w:rPr>
        <w:t>
      қуаты елу МВт және одан көп немесе үш жүз Гкал және одан көп – жолға шығатын техникасы бар;</w:t>
      </w:r>
    </w:p>
    <w:bookmarkStart w:name="z34" w:id="30"/>
    <w:p>
      <w:pPr>
        <w:spacing w:after="0"/>
        <w:ind w:left="0"/>
        <w:jc w:val="both"/>
      </w:pPr>
      <w:r>
        <w:rPr>
          <w:rFonts w:ascii="Times New Roman"/>
          <w:b w:val="false"/>
          <w:i w:val="false"/>
          <w:color w:val="000000"/>
          <w:sz w:val="28"/>
        </w:rPr>
        <w:t>
      4) қуаттығына қарамастан, атом электр станциялары – жолға шығатын техникасы бар;</w:t>
      </w:r>
    </w:p>
    <w:bookmarkEnd w:id="30"/>
    <w:bookmarkStart w:name="z35" w:id="31"/>
    <w:p>
      <w:pPr>
        <w:spacing w:after="0"/>
        <w:ind w:left="0"/>
        <w:jc w:val="both"/>
      </w:pPr>
      <w:r>
        <w:rPr>
          <w:rFonts w:ascii="Times New Roman"/>
          <w:b w:val="false"/>
          <w:i w:val="false"/>
          <w:color w:val="000000"/>
          <w:sz w:val="28"/>
        </w:rPr>
        <w:t>
      5) газ-турбиналық электр станциялары:</w:t>
      </w:r>
    </w:p>
    <w:bookmarkEnd w:id="31"/>
    <w:p>
      <w:pPr>
        <w:spacing w:after="0"/>
        <w:ind w:left="0"/>
        <w:jc w:val="both"/>
      </w:pPr>
      <w:r>
        <w:rPr>
          <w:rFonts w:ascii="Times New Roman"/>
          <w:b w:val="false"/>
          <w:i w:val="false"/>
          <w:color w:val="000000"/>
          <w:sz w:val="28"/>
        </w:rPr>
        <w:t>
      қуаты елу МВт дейін – жолға шығатын техникасы жоқ;</w:t>
      </w:r>
    </w:p>
    <w:p>
      <w:pPr>
        <w:spacing w:after="0"/>
        <w:ind w:left="0"/>
        <w:jc w:val="both"/>
      </w:pPr>
      <w:r>
        <w:rPr>
          <w:rFonts w:ascii="Times New Roman"/>
          <w:b w:val="false"/>
          <w:i w:val="false"/>
          <w:color w:val="000000"/>
          <w:sz w:val="28"/>
        </w:rPr>
        <w:t>
      қуаты елу МВт және одан көп – жолға шығатын техникасы бар;</w:t>
      </w:r>
    </w:p>
    <w:bookmarkStart w:name="z36" w:id="32"/>
    <w:p>
      <w:pPr>
        <w:spacing w:after="0"/>
        <w:ind w:left="0"/>
        <w:jc w:val="both"/>
      </w:pPr>
      <w:r>
        <w:rPr>
          <w:rFonts w:ascii="Times New Roman"/>
          <w:b w:val="false"/>
          <w:i w:val="false"/>
          <w:color w:val="000000"/>
          <w:sz w:val="28"/>
        </w:rPr>
        <w:t>
      6) кернеуі бір мың бір жүз елу кВ және одан көп кіші станциялар – жолға шығатын техникасы бар.</w:t>
      </w:r>
    </w:p>
    <w:bookmarkEnd w:id="32"/>
    <w:bookmarkStart w:name="z37" w:id="33"/>
    <w:p>
      <w:pPr>
        <w:spacing w:after="0"/>
        <w:ind w:left="0"/>
        <w:jc w:val="both"/>
      </w:pPr>
      <w:r>
        <w:rPr>
          <w:rFonts w:ascii="Times New Roman"/>
          <w:b w:val="false"/>
          <w:i w:val="false"/>
          <w:color w:val="000000"/>
          <w:sz w:val="28"/>
        </w:rPr>
        <w:t>
      4. Өндірістік қуаттығына қарамастан көмірді, қара және түсті металдарды өндіретін кен орындарының объектілері – жолға шығатын техникасы бар.</w:t>
      </w:r>
    </w:p>
    <w:bookmarkEnd w:id="33"/>
    <w:bookmarkStart w:name="z38" w:id="34"/>
    <w:p>
      <w:pPr>
        <w:spacing w:after="0"/>
        <w:ind w:left="0"/>
        <w:jc w:val="both"/>
      </w:pPr>
      <w:r>
        <w:rPr>
          <w:rFonts w:ascii="Times New Roman"/>
          <w:b w:val="false"/>
          <w:i w:val="false"/>
          <w:color w:val="000000"/>
          <w:sz w:val="28"/>
        </w:rPr>
        <w:t>
      5. Жолаушылардың есептік сыйымдылығына ғимараттары бар халыққа тікелей қызмет көрсетуге арналған көлік кәсіпорындары:</w:t>
      </w:r>
    </w:p>
    <w:bookmarkEnd w:id="34"/>
    <w:p>
      <w:pPr>
        <w:spacing w:after="0"/>
        <w:ind w:left="0"/>
        <w:jc w:val="both"/>
      </w:pPr>
      <w:r>
        <w:rPr>
          <w:rFonts w:ascii="Times New Roman"/>
          <w:b w:val="false"/>
          <w:i w:val="false"/>
          <w:color w:val="000000"/>
          <w:sz w:val="28"/>
        </w:rPr>
        <w:t>
      әуежайлардағы жолаушылардың сыйымдылығына қарамастан – жолға шығатын техникасы бар;</w:t>
      </w:r>
    </w:p>
    <w:p>
      <w:pPr>
        <w:spacing w:after="0"/>
        <w:ind w:left="0"/>
        <w:jc w:val="both"/>
      </w:pPr>
      <w:r>
        <w:rPr>
          <w:rFonts w:ascii="Times New Roman"/>
          <w:b w:val="false"/>
          <w:i w:val="false"/>
          <w:color w:val="000000"/>
          <w:sz w:val="28"/>
        </w:rPr>
        <w:t>
      темір жол вокзалдарында және метрополитендерде жеті жүз адам және одан көп – жолға шығатын техникасы жоқ.</w:t>
      </w:r>
    </w:p>
    <w:bookmarkStart w:name="z39" w:id="35"/>
    <w:p>
      <w:pPr>
        <w:spacing w:after="0"/>
        <w:ind w:left="0"/>
        <w:jc w:val="both"/>
      </w:pPr>
      <w:r>
        <w:rPr>
          <w:rFonts w:ascii="Times New Roman"/>
          <w:b w:val="false"/>
          <w:i w:val="false"/>
          <w:color w:val="000000"/>
          <w:sz w:val="28"/>
        </w:rPr>
        <w:t>
      6. Жалпы ауданы бір жарым мың шаршы метрден астам жарылғыш заттар қоймалары – жолға шығатын техникасы бар.</w:t>
      </w:r>
    </w:p>
    <w:bookmarkEnd w:id="35"/>
    <w:bookmarkStart w:name="z40" w:id="36"/>
    <w:p>
      <w:pPr>
        <w:spacing w:after="0"/>
        <w:ind w:left="0"/>
        <w:jc w:val="both"/>
      </w:pPr>
      <w:r>
        <w:rPr>
          <w:rFonts w:ascii="Times New Roman"/>
          <w:b w:val="false"/>
          <w:i w:val="false"/>
          <w:color w:val="000000"/>
          <w:sz w:val="28"/>
        </w:rPr>
        <w:t>
      7. Астықты сақтау және қайта өңдеу бойынша жалпы өндірістік қуаттығы елу мың тонна астық және одан көп элеваторлар – жолға шығатын техникасы бар.</w:t>
      </w:r>
    </w:p>
    <w:bookmarkEnd w:id="36"/>
    <w:bookmarkStart w:name="z41" w:id="37"/>
    <w:p>
      <w:pPr>
        <w:spacing w:after="0"/>
        <w:ind w:left="0"/>
        <w:jc w:val="both"/>
      </w:pPr>
      <w:r>
        <w:rPr>
          <w:rFonts w:ascii="Times New Roman"/>
          <w:b w:val="false"/>
          <w:i w:val="false"/>
          <w:color w:val="000000"/>
          <w:sz w:val="28"/>
        </w:rPr>
        <w:t>
      8. Жалпы ауданы үш жарым мың шаршы метр және одан көп, мемлекеттік өртке қарсы қызмет бөлімшелерінен үш километрден астам қашықтықта орналасқан өрт қаупі, жарылу-өрт қаупі бар ғимараттар мен үй-жайлар, сондай-ақ сыртқы технологиялық қондырғылар бар өнеркәсіптік өндірістің барлық түріндегі ұйымдар мен кәсіпорындар – жолға шығатын техникасы бар.</w:t>
      </w:r>
    </w:p>
    <w:bookmarkEnd w:id="37"/>
    <w:bookmarkStart w:name="z42" w:id="38"/>
    <w:p>
      <w:pPr>
        <w:spacing w:after="0"/>
        <w:ind w:left="0"/>
        <w:jc w:val="both"/>
      </w:pPr>
      <w:r>
        <w:rPr>
          <w:rFonts w:ascii="Times New Roman"/>
          <w:b w:val="false"/>
          <w:i w:val="false"/>
          <w:color w:val="000000"/>
          <w:sz w:val="28"/>
        </w:rPr>
        <w:t>
      9. Сауда ауданы үш жарым мың шаршы метр және одан көп, өрт сөндірудің автоматикалық жүйесімен жабдықталмаған және мемлекеттік өртке қарсы қызмет бөлімшелерінен үш километрден астам қашықтықта орналасқан базарлар – жолға шығатын техникасы бар.</w:t>
      </w:r>
    </w:p>
    <w:bookmarkEnd w:id="38"/>
    <w:bookmarkStart w:name="z43" w:id="39"/>
    <w:p>
      <w:pPr>
        <w:spacing w:after="0"/>
        <w:ind w:left="0"/>
        <w:jc w:val="both"/>
      </w:pPr>
      <w:r>
        <w:rPr>
          <w:rFonts w:ascii="Times New Roman"/>
          <w:b w:val="false"/>
          <w:i w:val="false"/>
          <w:color w:val="000000"/>
          <w:sz w:val="28"/>
        </w:rPr>
        <w:t>
      Ескертпелер: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Ғимараттарды, құрылыстарды, кәсіпорындардың сыртқы технологиялық қондырғыларын өрт қаупі немесе жарылу-өрт қаупі бар өндіріс санаттарына жатқызу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24045 болып тіркелген) техникалық регламентінде айқындалады.</w:t>
      </w:r>
    </w:p>
    <w:bookmarkStart w:name="z45" w:id="40"/>
    <w:p>
      <w:pPr>
        <w:spacing w:after="0"/>
        <w:ind w:left="0"/>
        <w:jc w:val="both"/>
      </w:pPr>
      <w:r>
        <w:rPr>
          <w:rFonts w:ascii="Times New Roman"/>
          <w:b w:val="false"/>
          <w:i w:val="false"/>
          <w:color w:val="000000"/>
          <w:sz w:val="28"/>
        </w:rPr>
        <w:t>
      2. Жарылу-өрт қаупі бар ғимараттар, үй-жайлар мен сыртқы технологиялық қондырғылар алатын орынның жалпы өндірістік алаңының үлесін анықтау кезінде жарылу-өрт қаупі бар заттар мен материалдар сақтау жүргізілетін ашық алаңдар да есепке алынады.</w:t>
      </w:r>
    </w:p>
    <w:bookmarkEnd w:id="40"/>
    <w:bookmarkStart w:name="z46" w:id="41"/>
    <w:p>
      <w:pPr>
        <w:spacing w:after="0"/>
        <w:ind w:left="0"/>
        <w:jc w:val="both"/>
      </w:pPr>
      <w:r>
        <w:rPr>
          <w:rFonts w:ascii="Times New Roman"/>
          <w:b w:val="false"/>
          <w:i w:val="false"/>
          <w:color w:val="000000"/>
          <w:sz w:val="28"/>
        </w:rPr>
        <w:t>
      3. Өндірістік-өнеркәсіптік аймақта орналасқан шаруашылық жүргізу ұйымдары мен объектілерін өртке қарсы қорғауды бір өрт бөлімшесі мемлекеттік емес өртке қарсы қызметтің қызметкерлері мен ұтқыр өрт техникасына қызмет көрсету және оны ұстау жөніндегі аталған кәсіпорындардың үлестік қатысуы арқылы қамтамасыз ете алады. Бұл ретте бөлімшенің жалпы штат саны мен техникалық жарақтандырылуы әр кәсіпорынның өндірістік сипаттамаларын ескере отырып айқындалады.</w:t>
      </w:r>
    </w:p>
    <w:bookmarkEnd w:id="41"/>
    <w:bookmarkStart w:name="z47" w:id="42"/>
    <w:p>
      <w:pPr>
        <w:spacing w:after="0"/>
        <w:ind w:left="0"/>
        <w:jc w:val="both"/>
      </w:pPr>
      <w:r>
        <w:rPr>
          <w:rFonts w:ascii="Times New Roman"/>
          <w:b w:val="false"/>
          <w:i w:val="false"/>
          <w:color w:val="000000"/>
          <w:sz w:val="28"/>
        </w:rPr>
        <w:t>
      4. Өнеркәсіп объектілерінде көшпелі техникамен мемлекеттік емес өртке қарсы қызметті құру кезінде өрт депосына қызмет көрсету радиусы сәулет, қала құрылысы және құрылыс саласындағы нормативтік құжаттардың талаптарына сәйкес келеді.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емес өртке қарсы қызмет бөлімшелерінің техникалық жарақтандырылуы мен қызметкерлер саны Қазақстан Республикасы Ішкі істер министрінің 2014 жылғы 7 қарашадағы № 782 бұйрығымен бекітілген (нормативтік құқықтық актілерді мемлекеттік тіркеу тізілімінде № 9931 болып тіркелді) Мемлекеттік емес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Start w:name="z49" w:id="43"/>
    <w:p>
      <w:pPr>
        <w:spacing w:after="0"/>
        <w:ind w:left="0"/>
        <w:jc w:val="both"/>
      </w:pPr>
      <w:r>
        <w:rPr>
          <w:rFonts w:ascii="Times New Roman"/>
          <w:b w:val="false"/>
          <w:i w:val="false"/>
          <w:color w:val="000000"/>
          <w:sz w:val="28"/>
        </w:rPr>
        <w:t>
      6. Аталған тізбеге енбеген және мемлекеттік емес өртке қарсы қызмет бөлімшелері бар ұйымдар мен объектілер олардың одан әрі жұмыс істеуін сақтайды.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