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4874" w14:textId="1704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кәсіптік бағдарлау жүргізу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30 мамырдағы № 190 бұйрығы. Қазақстан Республикасының Әділет министрлігінде 2023 жылғы 1 маусымда № 32649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кәсіптік бағдарлау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Ғылым және жоғары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труда и</w:t>
            </w:r>
            <w:r>
              <w:br/>
            </w:r>
            <w:r>
              <w:rPr>
                <w:rFonts w:ascii="Times New Roman"/>
                <w:b w:val="false"/>
                <w:i w:val="false"/>
                <w:color w:val="000000"/>
                <w:sz w:val="20"/>
              </w:rPr>
              <w:t>социальной защиты</w:t>
            </w:r>
            <w:r>
              <w:br/>
            </w:r>
            <w:r>
              <w:rPr>
                <w:rFonts w:ascii="Times New Roman"/>
                <w:b w:val="false"/>
                <w:i w:val="false"/>
                <w:color w:val="000000"/>
                <w:sz w:val="20"/>
              </w:rPr>
              <w:t>населения Республики</w:t>
            </w:r>
            <w:r>
              <w:br/>
            </w:r>
            <w:r>
              <w:rPr>
                <w:rFonts w:ascii="Times New Roman"/>
                <w:b w:val="false"/>
                <w:i w:val="false"/>
                <w:color w:val="000000"/>
                <w:sz w:val="20"/>
              </w:rPr>
              <w:t>Казахстан от 30 мая 2023 года</w:t>
            </w:r>
            <w:r>
              <w:br/>
            </w:r>
            <w:r>
              <w:rPr>
                <w:rFonts w:ascii="Times New Roman"/>
                <w:b w:val="false"/>
                <w:i w:val="false"/>
                <w:color w:val="000000"/>
                <w:sz w:val="20"/>
              </w:rPr>
              <w:t>№ 190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Әлеуметтік кәсіптік бағдарлау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Әлеуметтік кәсіптік бағдарлауды жүргізу қағидалары (бұдан әрі – Қағидалар) Қазақстан Республикасы Әлеуметтік кодексінің 105-бабының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жұмыс іздеп жүрген адамдар, жұмыссыздар, қандастар, сондай-ақ жалпы білім беретін мектептердің студенттері, жоғары сынып оқушылары үшін әлеуметтік кәсіптік бағдарлауды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2"/>
    <w:bookmarkStart w:name="z15" w:id="13"/>
    <w:p>
      <w:pPr>
        <w:spacing w:after="0"/>
        <w:ind w:left="0"/>
        <w:jc w:val="both"/>
      </w:pPr>
      <w:r>
        <w:rPr>
          <w:rFonts w:ascii="Times New Roman"/>
          <w:b w:val="false"/>
          <w:i w:val="false"/>
          <w:color w:val="000000"/>
          <w:sz w:val="28"/>
        </w:rPr>
        <w:t>
      2)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арттыруға практикалық көмек көрсетуге бағытталған өзара байланысты іс-шаралар кешені;</w:t>
      </w:r>
    </w:p>
    <w:bookmarkEnd w:id="13"/>
    <w:bookmarkStart w:name="z16" w:id="14"/>
    <w:p>
      <w:pPr>
        <w:spacing w:after="0"/>
        <w:ind w:left="0"/>
        <w:jc w:val="both"/>
      </w:pPr>
      <w:r>
        <w:rPr>
          <w:rFonts w:ascii="Times New Roman"/>
          <w:b w:val="false"/>
          <w:i w:val="false"/>
          <w:color w:val="000000"/>
          <w:sz w:val="28"/>
        </w:rPr>
        <w:t>
      3) бос орын – жұмыс берушідегі бос жұмыс орны (лауазым);</w:t>
      </w:r>
    </w:p>
    <w:bookmarkEnd w:id="14"/>
    <w:bookmarkStart w:name="z17" w:id="15"/>
    <w:p>
      <w:pPr>
        <w:spacing w:after="0"/>
        <w:ind w:left="0"/>
        <w:jc w:val="both"/>
      </w:pPr>
      <w:r>
        <w:rPr>
          <w:rFonts w:ascii="Times New Roman"/>
          <w:b w:val="false"/>
          <w:i w:val="false"/>
          <w:color w:val="000000"/>
          <w:sz w:val="28"/>
        </w:rPr>
        <w:t>
      4) еңбек нарығы – жұмыс күшіне сұраныс пен ұсынысты қалыптастыратын сала;</w:t>
      </w:r>
    </w:p>
    <w:bookmarkEnd w:id="15"/>
    <w:bookmarkStart w:name="z18" w:id="16"/>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16"/>
    <w:bookmarkStart w:name="z19" w:id="17"/>
    <w:p>
      <w:pPr>
        <w:spacing w:after="0"/>
        <w:ind w:left="0"/>
        <w:jc w:val="both"/>
      </w:pPr>
      <w:r>
        <w:rPr>
          <w:rFonts w:ascii="Times New Roman"/>
          <w:b w:val="false"/>
          <w:i w:val="false"/>
          <w:color w:val="000000"/>
          <w:sz w:val="28"/>
        </w:rPr>
        <w:t>
      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17"/>
    <w:bookmarkStart w:name="z20" w:id="18"/>
    <w:p>
      <w:pPr>
        <w:spacing w:after="0"/>
        <w:ind w:left="0"/>
        <w:jc w:val="both"/>
      </w:pPr>
      <w:r>
        <w:rPr>
          <w:rFonts w:ascii="Times New Roman"/>
          <w:b w:val="false"/>
          <w:i w:val="false"/>
          <w:color w:val="000000"/>
          <w:sz w:val="28"/>
        </w:rPr>
        <w:t>
      7) жұмыс іздеуші адам – жұмыспен қамтуға жәрдемдесу үшін мансап орталығына жүгінген жеке тұлға;</w:t>
      </w:r>
    </w:p>
    <w:bookmarkEnd w:id="18"/>
    <w:bookmarkStart w:name="z21" w:id="19"/>
    <w:p>
      <w:pPr>
        <w:spacing w:after="0"/>
        <w:ind w:left="0"/>
        <w:jc w:val="both"/>
      </w:pPr>
      <w:r>
        <w:rPr>
          <w:rFonts w:ascii="Times New Roman"/>
          <w:b w:val="false"/>
          <w:i w:val="false"/>
          <w:color w:val="000000"/>
          <w:sz w:val="28"/>
        </w:rPr>
        <w:t>
      8) кәсіптік ақпараттандыру – еңбек нарығының жай-күйі, Жалпыұлттық дерекқордың мәліметтері, бар мамандық бойынша жұмысқа орналасу, қатысушының кәсіптік біліктілігіне сәйкес қайта оқытудан, біліктілік арттырудан өту немесе кәсіпкерлік бастамашылыққа жәрдемдесу мүмкіндігі туралы ақпарат беру;</w:t>
      </w:r>
    </w:p>
    <w:bookmarkEnd w:id="19"/>
    <w:bookmarkStart w:name="z22" w:id="20"/>
    <w:p>
      <w:pPr>
        <w:spacing w:after="0"/>
        <w:ind w:left="0"/>
        <w:jc w:val="both"/>
      </w:pPr>
      <w:r>
        <w:rPr>
          <w:rFonts w:ascii="Times New Roman"/>
          <w:b w:val="false"/>
          <w:i w:val="false"/>
          <w:color w:val="000000"/>
          <w:sz w:val="28"/>
        </w:rPr>
        <w:t>
      9) кәсіптік бейімдеу – қатысушының өндіріске, еңбек жағдайларына және нақты мамандықтың ерекшеліктеріне бейімделу процесі;</w:t>
      </w:r>
    </w:p>
    <w:bookmarkEnd w:id="20"/>
    <w:bookmarkStart w:name="z23" w:id="21"/>
    <w:p>
      <w:pPr>
        <w:spacing w:after="0"/>
        <w:ind w:left="0"/>
        <w:jc w:val="both"/>
      </w:pPr>
      <w:r>
        <w:rPr>
          <w:rFonts w:ascii="Times New Roman"/>
          <w:b w:val="false"/>
          <w:i w:val="false"/>
          <w:color w:val="000000"/>
          <w:sz w:val="28"/>
        </w:rPr>
        <w:t>
      10) кәсіби консультация – жұмыс орнын және белгілі бір мамандық таңдауда қатысушының психологиялық және физиологиялық ерекшеліктерін, қабілетін, кәсіби қызығушылығын ескере отырып, оған көмек көрсету;</w:t>
      </w:r>
    </w:p>
    <w:bookmarkEnd w:id="21"/>
    <w:bookmarkStart w:name="z24" w:id="22"/>
    <w:p>
      <w:pPr>
        <w:spacing w:after="0"/>
        <w:ind w:left="0"/>
        <w:jc w:val="both"/>
      </w:pPr>
      <w:r>
        <w:rPr>
          <w:rFonts w:ascii="Times New Roman"/>
          <w:b w:val="false"/>
          <w:i w:val="false"/>
          <w:color w:val="000000"/>
          <w:sz w:val="28"/>
        </w:rPr>
        <w:t>
      11) кәсіби іріктеу – қатысушының нақты кәсіпке, мамандыққа, жұмыс орнына кәсіби бейімділігінің дәрежесін айқындау;</w:t>
      </w:r>
    </w:p>
    <w:bookmarkEnd w:id="22"/>
    <w:bookmarkStart w:name="z25" w:id="23"/>
    <w:p>
      <w:pPr>
        <w:spacing w:after="0"/>
        <w:ind w:left="0"/>
        <w:jc w:val="both"/>
      </w:pPr>
      <w:r>
        <w:rPr>
          <w:rFonts w:ascii="Times New Roman"/>
          <w:b w:val="false"/>
          <w:i w:val="false"/>
          <w:color w:val="000000"/>
          <w:sz w:val="28"/>
        </w:rPr>
        <w:t>
      12)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3"/>
    <w:bookmarkStart w:name="z26" w:id="24"/>
    <w:p>
      <w:pPr>
        <w:spacing w:after="0"/>
        <w:ind w:left="0"/>
        <w:jc w:val="both"/>
      </w:pPr>
      <w:r>
        <w:rPr>
          <w:rFonts w:ascii="Times New Roman"/>
          <w:b w:val="false"/>
          <w:i w:val="false"/>
          <w:color w:val="000000"/>
          <w:sz w:val="28"/>
        </w:rPr>
        <w:t>
      13)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24"/>
    <w:bookmarkStart w:name="z27" w:id="25"/>
    <w:p>
      <w:pPr>
        <w:spacing w:after="0"/>
        <w:ind w:left="0"/>
        <w:jc w:val="both"/>
      </w:pPr>
      <w:r>
        <w:rPr>
          <w:rFonts w:ascii="Times New Roman"/>
          <w:b w:val="false"/>
          <w:i w:val="false"/>
          <w:color w:val="000000"/>
          <w:sz w:val="28"/>
        </w:rPr>
        <w:t>
      14)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p>
    <w:bookmarkEnd w:id="25"/>
    <w:bookmarkStart w:name="z28" w:id="26"/>
    <w:p>
      <w:pPr>
        <w:spacing w:after="0"/>
        <w:ind w:left="0"/>
        <w:jc w:val="both"/>
      </w:pPr>
      <w:r>
        <w:rPr>
          <w:rFonts w:ascii="Times New Roman"/>
          <w:b w:val="false"/>
          <w:i w:val="false"/>
          <w:color w:val="000000"/>
          <w:sz w:val="28"/>
        </w:rPr>
        <w:t xml:space="preserve">
      15) Электрондық еңбек биржасы –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 іздеуді және персоналды іріктеуді, жұмыспен қамту саласында электрондық және проактивті форматта қызметтер көрсетуге жәрдемдесуді қамтамасыз ететін, іздеушілер мен жұмыс берушілерге арналған жұмыспен қамтудың бірыңғай цифрлық тұғырнамасын білдіретін ақпараттандыру объектісі.</w:t>
      </w:r>
    </w:p>
    <w:bookmarkEnd w:id="26"/>
    <w:bookmarkStart w:name="z29" w:id="27"/>
    <w:p>
      <w:pPr>
        <w:spacing w:after="0"/>
        <w:ind w:left="0"/>
        <w:jc w:val="both"/>
      </w:pPr>
      <w:r>
        <w:rPr>
          <w:rFonts w:ascii="Times New Roman"/>
          <w:b w:val="false"/>
          <w:i w:val="false"/>
          <w:color w:val="000000"/>
          <w:sz w:val="28"/>
        </w:rPr>
        <w:t>
      3. Әлеуметтік кәсіптік бағдарлаудың негізгі мақсаты қатысушының жеке қызығушылықтарына, қабілеттеріне, бейімділігіне және нарық қажеттіліктеріне сәйкес кәсіп таңдау процесін оңтайландыру болып табылады.</w:t>
      </w:r>
    </w:p>
    <w:bookmarkEnd w:id="27"/>
    <w:bookmarkStart w:name="z30" w:id="28"/>
    <w:p>
      <w:pPr>
        <w:spacing w:after="0"/>
        <w:ind w:left="0"/>
        <w:jc w:val="both"/>
      </w:pPr>
      <w:r>
        <w:rPr>
          <w:rFonts w:ascii="Times New Roman"/>
          <w:b w:val="false"/>
          <w:i w:val="false"/>
          <w:color w:val="000000"/>
          <w:sz w:val="28"/>
        </w:rPr>
        <w:t xml:space="preserve">
      4. Әлеуметтік кәсіптік бағдарлауды </w:t>
      </w:r>
      <w:r>
        <w:rPr>
          <w:rFonts w:ascii="Times New Roman"/>
          <w:b w:val="false"/>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Pr>
          <w:rFonts w:ascii="Times New Roman"/>
          <w:b w:val="false"/>
          <w:i w:val="false"/>
          <w:color w:val="000000"/>
          <w:sz w:val="28"/>
        </w:rPr>
        <w:t xml:space="preserve"> және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Қазақстан Республикасының Заңдарына сәйкес өңірлік кәсіпкерлер палатасын (ӨКП) және жұмыспен қамтудың жекеше агенттіктерін және (немесе) өзге ұйымдарды тарта отырып, мансап орталықтары, білім беру ұйымдары жүргізеді.</w:t>
      </w:r>
    </w:p>
    <w:bookmarkEnd w:id="28"/>
    <w:bookmarkStart w:name="z31" w:id="29"/>
    <w:p>
      <w:pPr>
        <w:spacing w:after="0"/>
        <w:ind w:left="0"/>
        <w:jc w:val="left"/>
      </w:pPr>
      <w:r>
        <w:rPr>
          <w:rFonts w:ascii="Times New Roman"/>
          <w:b/>
          <w:i w:val="false"/>
          <w:color w:val="000000"/>
        </w:rPr>
        <w:t xml:space="preserve"> 2-тарау. Әлеуметтік кәсіптік бағдарлауды жүргізу тәртібі</w:t>
      </w:r>
    </w:p>
    <w:bookmarkEnd w:id="29"/>
    <w:bookmarkStart w:name="z32" w:id="30"/>
    <w:p>
      <w:pPr>
        <w:spacing w:after="0"/>
        <w:ind w:left="0"/>
        <w:jc w:val="left"/>
      </w:pPr>
      <w:r>
        <w:rPr>
          <w:rFonts w:ascii="Times New Roman"/>
          <w:b/>
          <w:i w:val="false"/>
          <w:color w:val="000000"/>
        </w:rPr>
        <w:t xml:space="preserve"> 1-параграф. Жұмыс іздеп жүрген адамдарды, жұмыссыздарды және қандастарды әлеуметтік кәсіптік бағдарлау</w:t>
      </w:r>
    </w:p>
    <w:bookmarkEnd w:id="30"/>
    <w:bookmarkStart w:name="z33" w:id="31"/>
    <w:p>
      <w:pPr>
        <w:spacing w:after="0"/>
        <w:ind w:left="0"/>
        <w:jc w:val="both"/>
      </w:pPr>
      <w:r>
        <w:rPr>
          <w:rFonts w:ascii="Times New Roman"/>
          <w:b w:val="false"/>
          <w:i w:val="false"/>
          <w:color w:val="000000"/>
          <w:sz w:val="28"/>
        </w:rPr>
        <w:t>
      5. Мансап орталығы жұмысқа орналасуға жәрдемдесу үшін жүгінген жұмыс іздеп жүрген адамдарды, жұмыссыздарды және қандастарды кәсіптік бағдарлауды жүргізеді.</w:t>
      </w:r>
    </w:p>
    <w:bookmarkEnd w:id="31"/>
    <w:bookmarkStart w:name="z34" w:id="32"/>
    <w:p>
      <w:pPr>
        <w:spacing w:after="0"/>
        <w:ind w:left="0"/>
        <w:jc w:val="both"/>
      </w:pPr>
      <w:r>
        <w:rPr>
          <w:rFonts w:ascii="Times New Roman"/>
          <w:b w:val="false"/>
          <w:i w:val="false"/>
          <w:color w:val="000000"/>
          <w:sz w:val="28"/>
        </w:rPr>
        <w:t>
      6. Мансап орталығы:</w:t>
      </w:r>
    </w:p>
    <w:bookmarkEnd w:id="32"/>
    <w:bookmarkStart w:name="z35" w:id="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Pr>
          <w:rFonts w:ascii="Times New Roman"/>
          <w:b w:val="false"/>
          <w:i w:val="false"/>
          <w:color w:val="000000"/>
          <w:sz w:val="28"/>
        </w:rPr>
        <w:t xml:space="preserve"> және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Қазақстан Республикасының Заңдарына сәйкес жұмысқа орналасуға жәрдемдесу үшін жүгінген жұмыс іздеп жүрген адамдарға, жұмыссыздарға және қандастарға әлеуметтік кәсіптік бағдарлау жүргізу үшін жұмыспен қамтудың жекеше агенттіктері арасында іріктеу жүргізеді;</w:t>
      </w:r>
    </w:p>
    <w:bookmarkEnd w:id="33"/>
    <w:bookmarkStart w:name="z36" w:id="34"/>
    <w:p>
      <w:pPr>
        <w:spacing w:after="0"/>
        <w:ind w:left="0"/>
        <w:jc w:val="both"/>
      </w:pPr>
      <w:r>
        <w:rPr>
          <w:rFonts w:ascii="Times New Roman"/>
          <w:b w:val="false"/>
          <w:i w:val="false"/>
          <w:color w:val="000000"/>
          <w:sz w:val="28"/>
        </w:rPr>
        <w:t>
      2) іріктеу қорытындылары бойынша жұмыспен қамтудың жекеше агенттігімен жұмысқа орналасуға жәрдемдесу үшін жүгінген жұмыс іздеп жүрген адамдарға, жұмыссыздарға және қандастарға өтеулі негізде әлеуметтік кәсіптік бағдарлау жүргізу туралы шарт жасасады;</w:t>
      </w:r>
    </w:p>
    <w:bookmarkEnd w:id="34"/>
    <w:bookmarkStart w:name="z37" w:id="35"/>
    <w:p>
      <w:pPr>
        <w:spacing w:after="0"/>
        <w:ind w:left="0"/>
        <w:jc w:val="both"/>
      </w:pPr>
      <w:r>
        <w:rPr>
          <w:rFonts w:ascii="Times New Roman"/>
          <w:b w:val="false"/>
          <w:i w:val="false"/>
          <w:color w:val="000000"/>
          <w:sz w:val="28"/>
        </w:rPr>
        <w:t>
      3) жұмыспен қамтудың жекеше агенттігі ұсынымының негізінде қатысушыны кәсіби іріктеуді жүргізеді, ол қатысушының жеке-психологиялық ерекшеліктерін диагностикалауды, нақты мамандық талаптарына оның жеке қасиеттерінің сәйкес келуін және жұмыспен қамтуға жәрдемдесудің белсенді шараларына қатысу мүмкіндігін бағалауды қамтиды.</w:t>
      </w:r>
    </w:p>
    <w:bookmarkEnd w:id="35"/>
    <w:bookmarkStart w:name="z38" w:id="36"/>
    <w:p>
      <w:pPr>
        <w:spacing w:after="0"/>
        <w:ind w:left="0"/>
        <w:jc w:val="both"/>
      </w:pPr>
      <w:r>
        <w:rPr>
          <w:rFonts w:ascii="Times New Roman"/>
          <w:b w:val="false"/>
          <w:i w:val="false"/>
          <w:color w:val="000000"/>
          <w:sz w:val="28"/>
        </w:rPr>
        <w:t>
      7. Мансап орталығы және/немесе жұмыспен қамтудың жекеше агенттігі:</w:t>
      </w:r>
    </w:p>
    <w:bookmarkEnd w:id="36"/>
    <w:bookmarkStart w:name="z39" w:id="37"/>
    <w:p>
      <w:pPr>
        <w:spacing w:after="0"/>
        <w:ind w:left="0"/>
        <w:jc w:val="both"/>
      </w:pPr>
      <w:r>
        <w:rPr>
          <w:rFonts w:ascii="Times New Roman"/>
          <w:b w:val="false"/>
          <w:i w:val="false"/>
          <w:color w:val="000000"/>
          <w:sz w:val="28"/>
        </w:rPr>
        <w:t>
      1) өңірдегі еңбек нарығының жай-күйі туралы кәсіптік ақпараттандыруды жүргізеді, семинарлар, тренингтер және түрлі кәсіп өкілдерінің қатысуымен кездесулер ұйымдастырады;</w:t>
      </w:r>
    </w:p>
    <w:bookmarkEnd w:id="37"/>
    <w:bookmarkStart w:name="z40" w:id="38"/>
    <w:p>
      <w:pPr>
        <w:spacing w:after="0"/>
        <w:ind w:left="0"/>
        <w:jc w:val="both"/>
      </w:pPr>
      <w:r>
        <w:rPr>
          <w:rFonts w:ascii="Times New Roman"/>
          <w:b w:val="false"/>
          <w:i w:val="false"/>
          <w:color w:val="000000"/>
          <w:sz w:val="28"/>
        </w:rPr>
        <w:t>
      2) жүгінген адамдардың жеке тілектерін, психологиялық ерекшеліктерін және еңбек нарығындағы нақты ахуалды ескере отырып, кәсіби консультация береді;</w:t>
      </w:r>
    </w:p>
    <w:bookmarkEnd w:id="38"/>
    <w:bookmarkStart w:name="z41" w:id="39"/>
    <w:p>
      <w:pPr>
        <w:spacing w:after="0"/>
        <w:ind w:left="0"/>
        <w:jc w:val="both"/>
      </w:pPr>
      <w:r>
        <w:rPr>
          <w:rFonts w:ascii="Times New Roman"/>
          <w:b w:val="false"/>
          <w:i w:val="false"/>
          <w:color w:val="000000"/>
          <w:sz w:val="28"/>
        </w:rPr>
        <w:t>
      3) Электрондық еңбек биржасы бойынша бос орындардың болуын және қатысушы таңдаған кәсіп бойынша оның кейіннен жұмысқа орналасуы үшін кадрларға қажеттілікті айқындайды;</w:t>
      </w:r>
    </w:p>
    <w:bookmarkEnd w:id="39"/>
    <w:bookmarkStart w:name="z42" w:id="40"/>
    <w:p>
      <w:pPr>
        <w:spacing w:after="0"/>
        <w:ind w:left="0"/>
        <w:jc w:val="both"/>
      </w:pPr>
      <w:r>
        <w:rPr>
          <w:rFonts w:ascii="Times New Roman"/>
          <w:b w:val="false"/>
          <w:i w:val="false"/>
          <w:color w:val="000000"/>
          <w:sz w:val="28"/>
        </w:rPr>
        <w:t>
      4) дағдыларды айқындау үшін тестілеуді ұйымдастырады;</w:t>
      </w:r>
    </w:p>
    <w:bookmarkEnd w:id="40"/>
    <w:bookmarkStart w:name="z43" w:id="41"/>
    <w:p>
      <w:pPr>
        <w:spacing w:after="0"/>
        <w:ind w:left="0"/>
        <w:jc w:val="both"/>
      </w:pPr>
      <w:r>
        <w:rPr>
          <w:rFonts w:ascii="Times New Roman"/>
          <w:b w:val="false"/>
          <w:i w:val="false"/>
          <w:color w:val="000000"/>
          <w:sz w:val="28"/>
        </w:rPr>
        <w:t>
      5) тестілеу және кәсіптік консультация нәтижелері бойынша кәсіптік іріктеуден өту қажеттілігі туралы ұсынымдар дайындайды;</w:t>
      </w:r>
    </w:p>
    <w:bookmarkEnd w:id="41"/>
    <w:bookmarkStart w:name="z44" w:id="42"/>
    <w:p>
      <w:pPr>
        <w:spacing w:after="0"/>
        <w:ind w:left="0"/>
        <w:jc w:val="both"/>
      </w:pPr>
      <w:r>
        <w:rPr>
          <w:rFonts w:ascii="Times New Roman"/>
          <w:b w:val="false"/>
          <w:i w:val="false"/>
          <w:color w:val="000000"/>
          <w:sz w:val="28"/>
        </w:rPr>
        <w:t>
      6) кәсіптік оқытудан өту үшін адамдардың тізімін жасайды;</w:t>
      </w:r>
    </w:p>
    <w:bookmarkEnd w:id="42"/>
    <w:bookmarkStart w:name="z45" w:id="43"/>
    <w:p>
      <w:pPr>
        <w:spacing w:after="0"/>
        <w:ind w:left="0"/>
        <w:jc w:val="both"/>
      </w:pPr>
      <w:r>
        <w:rPr>
          <w:rFonts w:ascii="Times New Roman"/>
          <w:b w:val="false"/>
          <w:i w:val="false"/>
          <w:color w:val="000000"/>
          <w:sz w:val="28"/>
        </w:rPr>
        <w:t>
      7) техникалық және кәсіптік білім беру ұйымдарымен, ӨКП және кәсіпорындармен, ұйымдармен, мекемелермен бірлесіп, қатысушы таңдаған кәсіпке дайындалу процесімен және таңдалған мамандық бойынша жұмыс орындарын таныстыру бойынша жұмыс жүргізеді, кәсіптік бейімдеуді ұйымдастырады.</w:t>
      </w:r>
    </w:p>
    <w:bookmarkEnd w:id="43"/>
    <w:bookmarkStart w:name="z46" w:id="44"/>
    <w:p>
      <w:pPr>
        <w:spacing w:after="0"/>
        <w:ind w:left="0"/>
        <w:jc w:val="both"/>
      </w:pPr>
      <w:r>
        <w:rPr>
          <w:rFonts w:ascii="Times New Roman"/>
          <w:b w:val="false"/>
          <w:i w:val="false"/>
          <w:color w:val="000000"/>
          <w:sz w:val="28"/>
        </w:rPr>
        <w:t>
      8. Жұмысқа орналасуға жәрдемдесу үшін жүгінген жұмыс іздеп жүрген адамдарды, жұмыссыздарды және қандастарды әлеуметтік кәсіптік бағдарлау мансап орталықтарының алаңында жүргізіледі.</w:t>
      </w:r>
    </w:p>
    <w:bookmarkEnd w:id="44"/>
    <w:bookmarkStart w:name="z47" w:id="45"/>
    <w:p>
      <w:pPr>
        <w:spacing w:after="0"/>
        <w:ind w:left="0"/>
        <w:jc w:val="both"/>
      </w:pPr>
      <w:r>
        <w:rPr>
          <w:rFonts w:ascii="Times New Roman"/>
          <w:b w:val="false"/>
          <w:i w:val="false"/>
          <w:color w:val="000000"/>
          <w:sz w:val="28"/>
        </w:rPr>
        <w:t>
      9. Мансап орталықтары жұмыспен қамтудың жекеше агенттіктерімен, ӨКП және жұмыс берушілермен бірлесіп, болашақ мамандығын таңдап қойған адамдарды жұмысқа орналастыру үшін бос жұмыс орындарының жәрмеңкесін ұйымдастырады.</w:t>
      </w:r>
    </w:p>
    <w:bookmarkEnd w:id="45"/>
    <w:bookmarkStart w:name="z48" w:id="46"/>
    <w:p>
      <w:pPr>
        <w:spacing w:after="0"/>
        <w:ind w:left="0"/>
        <w:jc w:val="left"/>
      </w:pPr>
      <w:r>
        <w:rPr>
          <w:rFonts w:ascii="Times New Roman"/>
          <w:b/>
          <w:i w:val="false"/>
          <w:color w:val="000000"/>
        </w:rPr>
        <w:t xml:space="preserve"> 2-параграф. Студенттер және жалпы білім беретін мектептердің жоғары сынып оқушылары арасында әлеуметтік кәсіптік бағдарлау жүргізу тәртібі</w:t>
      </w:r>
    </w:p>
    <w:bookmarkEnd w:id="46"/>
    <w:bookmarkStart w:name="z49" w:id="47"/>
    <w:p>
      <w:pPr>
        <w:spacing w:after="0"/>
        <w:ind w:left="0"/>
        <w:jc w:val="both"/>
      </w:pPr>
      <w:r>
        <w:rPr>
          <w:rFonts w:ascii="Times New Roman"/>
          <w:b w:val="false"/>
          <w:i w:val="false"/>
          <w:color w:val="000000"/>
          <w:sz w:val="28"/>
        </w:rPr>
        <w:t xml:space="preserve">
      10. Мансап орталығы студенттерге және жалпы білім беретін мектептердің жоғары сынып оқушыларына еңбек нарығының жай-күйі, білікті кадрларға экономиканың болжамды қажеттіліктері туралы консультациялар береді. </w:t>
      </w:r>
    </w:p>
    <w:bookmarkEnd w:id="47"/>
    <w:bookmarkStart w:name="z50" w:id="48"/>
    <w:p>
      <w:pPr>
        <w:spacing w:after="0"/>
        <w:ind w:left="0"/>
        <w:jc w:val="both"/>
      </w:pPr>
      <w:r>
        <w:rPr>
          <w:rFonts w:ascii="Times New Roman"/>
          <w:b w:val="false"/>
          <w:i w:val="false"/>
          <w:color w:val="000000"/>
          <w:sz w:val="28"/>
        </w:rPr>
        <w:t>
      11. Білім беру саласындағы жергілікті атқарушы орган әлеуметтік кәсіптік бағдарлау жүргізу үшін студенттер, жалпы білім беретін мектептердің жоғары сынып оқушылары қатарынан контингентті айқындайды және мансап орталығына ұсынады.</w:t>
      </w:r>
    </w:p>
    <w:bookmarkEnd w:id="48"/>
    <w:bookmarkStart w:name="z51" w:id="49"/>
    <w:p>
      <w:pPr>
        <w:spacing w:after="0"/>
        <w:ind w:left="0"/>
        <w:jc w:val="both"/>
      </w:pPr>
      <w:r>
        <w:rPr>
          <w:rFonts w:ascii="Times New Roman"/>
          <w:b w:val="false"/>
          <w:i w:val="false"/>
          <w:color w:val="000000"/>
          <w:sz w:val="28"/>
        </w:rPr>
        <w:t>
      12. Білім беру саласындағы жергілікті атқарушы орган:</w:t>
      </w:r>
    </w:p>
    <w:bookmarkEnd w:id="49"/>
    <w:bookmarkStart w:name="z52" w:id="50"/>
    <w:p>
      <w:pPr>
        <w:spacing w:after="0"/>
        <w:ind w:left="0"/>
        <w:jc w:val="both"/>
      </w:pPr>
      <w:r>
        <w:rPr>
          <w:rFonts w:ascii="Times New Roman"/>
          <w:b w:val="false"/>
          <w:i w:val="false"/>
          <w:color w:val="000000"/>
          <w:sz w:val="28"/>
        </w:rPr>
        <w:t>
      1) әлеуметтік кәсіптік бағдарлау жүргізу жоспарын құрады, оны мансап орталығымен және өңірлік кәсіпкерлер палатасымен келіседі;</w:t>
      </w:r>
    </w:p>
    <w:bookmarkEnd w:id="50"/>
    <w:bookmarkStart w:name="z53" w:id="51"/>
    <w:p>
      <w:pPr>
        <w:spacing w:after="0"/>
        <w:ind w:left="0"/>
        <w:jc w:val="both"/>
      </w:pPr>
      <w:r>
        <w:rPr>
          <w:rFonts w:ascii="Times New Roman"/>
          <w:b w:val="false"/>
          <w:i w:val="false"/>
          <w:color w:val="000000"/>
          <w:sz w:val="28"/>
        </w:rPr>
        <w:t>
      2) жалпы білім беретін мектептердің жоғары сынып оқушыларын кәсіптермен таныстыру және әлеуметтік кәсіптік бағдарлау рәсімдерін жүргізу үшін жоғары және арнайы орта, техникалық және кәсіптік білім беру ұйымдарын айқындайды;</w:t>
      </w:r>
    </w:p>
    <w:bookmarkEnd w:id="51"/>
    <w:bookmarkStart w:name="z54" w:id="52"/>
    <w:p>
      <w:pPr>
        <w:spacing w:after="0"/>
        <w:ind w:left="0"/>
        <w:jc w:val="both"/>
      </w:pPr>
      <w:r>
        <w:rPr>
          <w:rFonts w:ascii="Times New Roman"/>
          <w:b w:val="false"/>
          <w:i w:val="false"/>
          <w:color w:val="000000"/>
          <w:sz w:val="28"/>
        </w:rPr>
        <w:t>
      3) әлеуметтік кәсіптік бағдарлау жүргізуге жалпы білім беретін мектептердің жоғары сынып оқушыларына алдын ала даярлық жұмыстарын жүргізеді.</w:t>
      </w:r>
    </w:p>
    <w:bookmarkEnd w:id="52"/>
    <w:bookmarkStart w:name="z55" w:id="53"/>
    <w:p>
      <w:pPr>
        <w:spacing w:after="0"/>
        <w:ind w:left="0"/>
        <w:jc w:val="both"/>
      </w:pPr>
      <w:r>
        <w:rPr>
          <w:rFonts w:ascii="Times New Roman"/>
          <w:b w:val="false"/>
          <w:i w:val="false"/>
          <w:color w:val="000000"/>
          <w:sz w:val="28"/>
        </w:rPr>
        <w:t xml:space="preserve">
      13. Мансап орталығы </w:t>
      </w:r>
      <w:r>
        <w:rPr>
          <w:rFonts w:ascii="Times New Roman"/>
          <w:b w:val="false"/>
          <w:i w:val="false"/>
          <w:color w:val="000000"/>
          <w:sz w:val="28"/>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w:t>
      </w:r>
      <w:r>
        <w:rPr>
          <w:rFonts w:ascii="Times New Roman"/>
          <w:b w:val="false"/>
          <w:i w:val="false"/>
          <w:color w:val="000000"/>
          <w:sz w:val="28"/>
        </w:rPr>
        <w:t xml:space="preserve"> және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Қазақстан Республикасының Заңдарына сәйкес студенттер мен жалпы білім беретін мектептердің жоғары сынып оқушылары арасында әлеуметтік кәсіптік бағдарлау жүргізуге жұмыспен қамтудың жекеше агенттіктері арасында іріктеу өткізеді;. </w:t>
      </w:r>
    </w:p>
    <w:bookmarkEnd w:id="53"/>
    <w:bookmarkStart w:name="z56" w:id="54"/>
    <w:p>
      <w:pPr>
        <w:spacing w:after="0"/>
        <w:ind w:left="0"/>
        <w:jc w:val="both"/>
      </w:pPr>
      <w:r>
        <w:rPr>
          <w:rFonts w:ascii="Times New Roman"/>
          <w:b w:val="false"/>
          <w:i w:val="false"/>
          <w:color w:val="000000"/>
          <w:sz w:val="28"/>
        </w:rPr>
        <w:t>
      14. Іріктеу нәтижелері бойынша мансап орталығы мен жұмыспен қамтудың жекеше агенттігі арасында студенттер мен жалпы білім беретін мектептердің жоғары сынып оқушылары арасында өтеулі негізде әлеуметтік кәсіптік бағдарлау жүргізуге шарт жасалады.</w:t>
      </w:r>
    </w:p>
    <w:bookmarkEnd w:id="54"/>
    <w:bookmarkStart w:name="z57" w:id="55"/>
    <w:p>
      <w:pPr>
        <w:spacing w:after="0"/>
        <w:ind w:left="0"/>
        <w:jc w:val="both"/>
      </w:pPr>
      <w:r>
        <w:rPr>
          <w:rFonts w:ascii="Times New Roman"/>
          <w:b w:val="false"/>
          <w:i w:val="false"/>
          <w:color w:val="000000"/>
          <w:sz w:val="28"/>
        </w:rPr>
        <w:t xml:space="preserve">
      15. ӨКП экономиканың әртүрлі салаларындағы қызметтермен студенттерді және жалпы білім беретін мектептердің жоғары сынып оқушыларын таныстыру бойынша кәсіптік бағдарлау жүргізу үшін ұйымдар мен кәсіпорындардың тізбесін ұсынады. </w:t>
      </w:r>
    </w:p>
    <w:bookmarkEnd w:id="55"/>
    <w:bookmarkStart w:name="z58" w:id="56"/>
    <w:p>
      <w:pPr>
        <w:spacing w:after="0"/>
        <w:ind w:left="0"/>
        <w:jc w:val="both"/>
      </w:pPr>
      <w:r>
        <w:rPr>
          <w:rFonts w:ascii="Times New Roman"/>
          <w:b w:val="false"/>
          <w:i w:val="false"/>
          <w:color w:val="000000"/>
          <w:sz w:val="28"/>
        </w:rPr>
        <w:t>
      16. Әлеуметтік кәсіптік бағдарлауға іріктеуден өткен жұмыспен қамтудың жекеше агенттігі:</w:t>
      </w:r>
    </w:p>
    <w:bookmarkEnd w:id="56"/>
    <w:bookmarkStart w:name="z59" w:id="57"/>
    <w:p>
      <w:pPr>
        <w:spacing w:after="0"/>
        <w:ind w:left="0"/>
        <w:jc w:val="both"/>
      </w:pPr>
      <w:r>
        <w:rPr>
          <w:rFonts w:ascii="Times New Roman"/>
          <w:b w:val="false"/>
          <w:i w:val="false"/>
          <w:color w:val="000000"/>
          <w:sz w:val="28"/>
        </w:rPr>
        <w:t>
      1) әлеуметтік кәсіптік бағдарлау өткізу жоспарына сәйкес білім беру саласындағы жергілікті атқарушы органмен, мансап орталығымен бірлесіп, ата-аналардың, жұмыс берушілердің және кәсіптік білім беру ұйымдары өкілдерінің қатысуымен оқу орындарында кәсіптік бағдарлау бойынша жұмысты ұйымдастырады;</w:t>
      </w:r>
    </w:p>
    <w:bookmarkEnd w:id="57"/>
    <w:bookmarkStart w:name="z60" w:id="58"/>
    <w:p>
      <w:pPr>
        <w:spacing w:after="0"/>
        <w:ind w:left="0"/>
        <w:jc w:val="both"/>
      </w:pPr>
      <w:r>
        <w:rPr>
          <w:rFonts w:ascii="Times New Roman"/>
          <w:b w:val="false"/>
          <w:i w:val="false"/>
          <w:color w:val="000000"/>
          <w:sz w:val="28"/>
        </w:rPr>
        <w:t>
      2) студенттер мен жалпы білім беретін мектептердің жоғары сынып оқушылары үшін негізгі ұйымдар мен кәсіпорындарда кәсіптер презентацияларын, экскурсиялар, ашық есік күндерін өткізу кестесін жасайды;</w:t>
      </w:r>
    </w:p>
    <w:bookmarkEnd w:id="58"/>
    <w:bookmarkStart w:name="z61" w:id="59"/>
    <w:p>
      <w:pPr>
        <w:spacing w:after="0"/>
        <w:ind w:left="0"/>
        <w:jc w:val="both"/>
      </w:pPr>
      <w:r>
        <w:rPr>
          <w:rFonts w:ascii="Times New Roman"/>
          <w:b w:val="false"/>
          <w:i w:val="false"/>
          <w:color w:val="000000"/>
          <w:sz w:val="28"/>
        </w:rPr>
        <w:t>
      3) әлеуметтік кәсіптік бағдарлау жүргізу жоспарына сәйкес дағдыларды айқындауға қатысушыларға тестілеу жүргізіп, тестілеу нәтижелері бойынша студенттер мен жалпы білім беретін мектептердің жоғары сынып оқушыларына одан әрі кәсіби дамуы үшін консультация береді;</w:t>
      </w:r>
    </w:p>
    <w:bookmarkEnd w:id="59"/>
    <w:bookmarkStart w:name="z62" w:id="60"/>
    <w:p>
      <w:pPr>
        <w:spacing w:after="0"/>
        <w:ind w:left="0"/>
        <w:jc w:val="both"/>
      </w:pPr>
      <w:r>
        <w:rPr>
          <w:rFonts w:ascii="Times New Roman"/>
          <w:b w:val="false"/>
          <w:i w:val="false"/>
          <w:color w:val="000000"/>
          <w:sz w:val="28"/>
        </w:rPr>
        <w:t>
      4) мансап орталықтарымен бірлесіп студенттер арасында жұмыспен қамту саласындағы мемлекеттік қолдау шаралары бойынша ақпараттық-түсіндіру жұмыстарын жүргізеді.</w:t>
      </w:r>
    </w:p>
    <w:bookmarkEnd w:id="60"/>
    <w:bookmarkStart w:name="z63" w:id="61"/>
    <w:p>
      <w:pPr>
        <w:spacing w:after="0"/>
        <w:ind w:left="0"/>
        <w:jc w:val="both"/>
      </w:pPr>
      <w:r>
        <w:rPr>
          <w:rFonts w:ascii="Times New Roman"/>
          <w:b w:val="false"/>
          <w:i w:val="false"/>
          <w:color w:val="000000"/>
          <w:sz w:val="28"/>
        </w:rPr>
        <w:t>
      17. Әлеуметтік кәсіптік бағдарлаудың және жұмыспен қамтудың жекеше агенттігі консультациясының қорытындылары бойынша кейіннен жұмысқа орналастыру мақсатында оқыту үшін қысқа мерзімді курстарға жіберу мақсатында болашақ кәсібін әлі таңдамаған оқушылардың тізімі қалыптастырылады.</w:t>
      </w:r>
    </w:p>
    <w:bookmarkEnd w:id="61"/>
    <w:bookmarkStart w:name="z64" w:id="62"/>
    <w:p>
      <w:pPr>
        <w:spacing w:after="0"/>
        <w:ind w:left="0"/>
        <w:jc w:val="both"/>
      </w:pPr>
      <w:r>
        <w:rPr>
          <w:rFonts w:ascii="Times New Roman"/>
          <w:b w:val="false"/>
          <w:i w:val="false"/>
          <w:color w:val="000000"/>
          <w:sz w:val="28"/>
        </w:rPr>
        <w:t>
      18. Әлеуметтік кәсіптік бағдарлау кездесулер, дөңгелек үстелдер, семинар-тренингтер және кәсіптік экскурсиялар нысандарында жүргізіледі.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