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39a8" w14:textId="19e3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бекіту туралы" Қазақстан Республикасы Премьер-Министрінің орынбасары - Қазақстан Республикасы Ауыл шаруашылығы министрінің 2019 жылғы 30 қаңтардағы № 41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31 мамырдағы № 209 бұйрығы. Қазақстан Республикасының Әділет министрлігінде 2023 жылғы 1 маусымда № 32665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бекіту туралы" Қазақстан Республикасы Премьер-Министрінің орынбасары - Қазақстан Республикасы Ауыл шаруашылығы министрінің 2019 жылғы 30 қаңтардағы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18267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w:t>
      </w:r>
      <w:r>
        <w:rPr>
          <w:rFonts w:ascii="Times New Roman"/>
          <w:b w:val="false"/>
          <w:i w:val="false"/>
          <w:color w:val="000000"/>
          <w:sz w:val="28"/>
        </w:rPr>
        <w:t>үлгі шартында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Жалға алушы мыналарға құқылы:</w:t>
      </w:r>
    </w:p>
    <w:bookmarkEnd w:id="3"/>
    <w:bookmarkStart w:name="z6" w:id="4"/>
    <w:p>
      <w:pPr>
        <w:spacing w:after="0"/>
        <w:ind w:left="0"/>
        <w:jc w:val="both"/>
      </w:pPr>
      <w:r>
        <w:rPr>
          <w:rFonts w:ascii="Times New Roman"/>
          <w:b w:val="false"/>
          <w:i w:val="false"/>
          <w:color w:val="000000"/>
          <w:sz w:val="28"/>
        </w:rPr>
        <w:t>
      1) жер учаскесiн оның нысанасынан туындайтын мақсатта пайдалана отырып, жерде дербес шаруашылық жүргiзу;</w:t>
      </w:r>
    </w:p>
    <w:bookmarkEnd w:id="4"/>
    <w:bookmarkStart w:name="z7" w:id="5"/>
    <w:p>
      <w:pPr>
        <w:spacing w:after="0"/>
        <w:ind w:left="0"/>
        <w:jc w:val="both"/>
      </w:pPr>
      <w:r>
        <w:rPr>
          <w:rFonts w:ascii="Times New Roman"/>
          <w:b w:val="false"/>
          <w:i w:val="false"/>
          <w:color w:val="000000"/>
          <w:sz w:val="28"/>
        </w:rPr>
        <w:t>
      2) жер учаскесін пайдалану нәтижесінде алынған ауыл шаруашылығы және өзге дақылдар мен көшеттердің егісі мен екпелерін, ауыл шаруашылығы өнімі мен өзге де өнімді және оны өткізуден алынған табысты меншіктеуге;</w:t>
      </w:r>
    </w:p>
    <w:bookmarkEnd w:id="5"/>
    <w:bookmarkStart w:name="z8" w:id="6"/>
    <w:p>
      <w:pPr>
        <w:spacing w:after="0"/>
        <w:ind w:left="0"/>
        <w:jc w:val="both"/>
      </w:pPr>
      <w:r>
        <w:rPr>
          <w:rFonts w:ascii="Times New Roman"/>
          <w:b w:val="false"/>
          <w:i w:val="false"/>
          <w:color w:val="000000"/>
          <w:sz w:val="28"/>
        </w:rPr>
        <w:t xml:space="preserve">
      3) жер учаскесін мемлекет мұқтаждықтары үшін алып қойғанда шығындардың толық көлемде өтелуі; </w:t>
      </w:r>
    </w:p>
    <w:bookmarkEnd w:id="6"/>
    <w:bookmarkStart w:name="z9" w:id="7"/>
    <w:p>
      <w:pPr>
        <w:spacing w:after="0"/>
        <w:ind w:left="0"/>
        <w:jc w:val="both"/>
      </w:pPr>
      <w:r>
        <w:rPr>
          <w:rFonts w:ascii="Times New Roman"/>
          <w:b w:val="false"/>
          <w:i w:val="false"/>
          <w:color w:val="000000"/>
          <w:sz w:val="28"/>
        </w:rPr>
        <w:t>
      4) Жалға берушінің келісуімен белгіленген құрылыс, экологиялық, санитариялық-гигиеналық және өзге де арнайы талаптарға сәйкес суландыру, құрғату және өзге де мелиоративтік жұмыстар жүргізуге, тоғандар мен өзге де су қоймаларын салу;</w:t>
      </w:r>
    </w:p>
    <w:bookmarkEnd w:id="7"/>
    <w:bookmarkStart w:name="z10" w:id="8"/>
    <w:p>
      <w:pPr>
        <w:spacing w:after="0"/>
        <w:ind w:left="0"/>
        <w:jc w:val="both"/>
      </w:pPr>
      <w:r>
        <w:rPr>
          <w:rFonts w:ascii="Times New Roman"/>
          <w:b w:val="false"/>
          <w:i w:val="false"/>
          <w:color w:val="000000"/>
          <w:sz w:val="28"/>
        </w:rPr>
        <w:t>
      5) өз шаруашылығының мұқтажы үшiн жер учаскесiнде немесе өзіне тиесілі жер учаскелеріндегі жер қойнауында бар кең таралған пайдалы қазбаларды, екпелердi, жерүстi және жерасты суларын кейiннен мәмiлелер жасау ниетiнсіз, белгiленген тәртiппен пайдалану, сондай-ақ жердiң өзге де пайдалы қасиеттерiн пайдалану;</w:t>
      </w:r>
    </w:p>
    <w:bookmarkEnd w:id="8"/>
    <w:bookmarkStart w:name="z11" w:id="9"/>
    <w:p>
      <w:pPr>
        <w:spacing w:after="0"/>
        <w:ind w:left="0"/>
        <w:jc w:val="both"/>
      </w:pPr>
      <w:r>
        <w:rPr>
          <w:rFonts w:ascii="Times New Roman"/>
          <w:b w:val="false"/>
          <w:i w:val="false"/>
          <w:color w:val="000000"/>
          <w:sz w:val="28"/>
        </w:rPr>
        <w:t>
      6)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азық қажеттілігінен асатын жағдайларда, азықты дайындау мақсатында шөп шабуды жүзеге асыру;</w:t>
      </w:r>
    </w:p>
    <w:bookmarkEnd w:id="9"/>
    <w:bookmarkStart w:name="z12" w:id="10"/>
    <w:p>
      <w:pPr>
        <w:spacing w:after="0"/>
        <w:ind w:left="0"/>
        <w:jc w:val="both"/>
      </w:pPr>
      <w:r>
        <w:rPr>
          <w:rFonts w:ascii="Times New Roman"/>
          <w:b w:val="false"/>
          <w:i w:val="false"/>
          <w:color w:val="000000"/>
          <w:sz w:val="28"/>
        </w:rPr>
        <w:t xml:space="preserve">
      7) меншік құқығын, уақытша ұзақ мерзімге өтеулі жер пайдалану (жалдау) құқығын шаруашылық серiктестiгiнiң жарғылық капиталына салым ретiнде, акционерлiк қоғам акцияларының төлемiне немесе өндiрiстiк кооперативке жарна ретiнде беру, сондай-ақ Қазақстан Республикасы Жер кодексінің (бұдан әрі – Жер кодексі) 33-бабы </w:t>
      </w:r>
      <w:r>
        <w:rPr>
          <w:rFonts w:ascii="Times New Roman"/>
          <w:b w:val="false"/>
          <w:i w:val="false"/>
          <w:color w:val="000000"/>
          <w:sz w:val="28"/>
        </w:rPr>
        <w:t>1-тармағы</w:t>
      </w:r>
      <w:r>
        <w:rPr>
          <w:rFonts w:ascii="Times New Roman"/>
          <w:b w:val="false"/>
          <w:i w:val="false"/>
          <w:color w:val="000000"/>
          <w:sz w:val="28"/>
        </w:rPr>
        <w:t xml:space="preserve"> алтыншы бөлігінің 5-1) тармақшасында көзделген тәртіппен және шарттарда ауыл шаруашылығы мақсатындағы жердегі жер пайдалану құқығын иеліктен шығару.";</w:t>
      </w:r>
    </w:p>
    <w:bookmarkEnd w:id="10"/>
    <w:bookmarkStart w:name="z13" w:id="1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xml:space="preserve">
      "3) қажет болған жағдайда </w:t>
      </w:r>
      <w:r>
        <w:rPr>
          <w:rFonts w:ascii="Times New Roman"/>
          <w:b w:val="false"/>
          <w:i w:val="false"/>
          <w:color w:val="000000"/>
          <w:sz w:val="28"/>
        </w:rPr>
        <w:t>Жер кодексінде</w:t>
      </w:r>
      <w:r>
        <w:rPr>
          <w:rFonts w:ascii="Times New Roman"/>
          <w:b w:val="false"/>
          <w:i w:val="false"/>
          <w:color w:val="000000"/>
          <w:sz w:val="28"/>
        </w:rPr>
        <w:t xml:space="preserve"> көзделген тәртіппен сервитуттар беруді қамтамасыз етуге;";</w:t>
      </w:r>
    </w:p>
    <w:bookmarkEnd w:id="12"/>
    <w:bookmarkStart w:name="z15" w:id="1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
    <w:bookmarkStart w:name="z16" w:id="14"/>
    <w:p>
      <w:pPr>
        <w:spacing w:after="0"/>
        <w:ind w:left="0"/>
        <w:jc w:val="both"/>
      </w:pPr>
      <w:r>
        <w:rPr>
          <w:rFonts w:ascii="Times New Roman"/>
          <w:b w:val="false"/>
          <w:i w:val="false"/>
          <w:color w:val="000000"/>
          <w:sz w:val="28"/>
        </w:rPr>
        <w:t xml:space="preserve">
      "6) шаруа немесе фермер қожалығын, ауыл шаруашылығы өндірісін жүргізуге арналған жер учаскесі пайдаланбау фактісі алғаш рет анықталған кезден бастап бір жыл бойы мақсатқа сай пайдаланылмаған жағдайларда, мұндай жер учаскесi Жер кодексінiң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5) тармақшамен толықтырылсын:</w:t>
      </w:r>
    </w:p>
    <w:bookmarkStart w:name="z18" w:id="15"/>
    <w:p>
      <w:pPr>
        <w:spacing w:after="0"/>
        <w:ind w:left="0"/>
        <w:jc w:val="both"/>
      </w:pPr>
      <w:r>
        <w:rPr>
          <w:rFonts w:ascii="Times New Roman"/>
          <w:b w:val="false"/>
          <w:i w:val="false"/>
          <w:color w:val="000000"/>
          <w:sz w:val="28"/>
        </w:rPr>
        <w:t>
      "5) Жалға алушы өтініш берген күннен бастап бес жұмыс күні ішінде Жалға алушының суару, құрғату және өзге де мелиорациялық жұмыстарды жүргізуін, тоғандар мен өзге де су айдындарын салуын келісуге.";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xml:space="preserve">
      "10. Жер учаскесін пайдаланғаны үшін төлемақы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564-бабында</w:t>
      </w:r>
      <w:r>
        <w:rPr>
          <w:rFonts w:ascii="Times New Roman"/>
          <w:b w:val="false"/>
          <w:i w:val="false"/>
          <w:color w:val="000000"/>
          <w:sz w:val="28"/>
        </w:rPr>
        <w:t xml:space="preserve"> айтылған мерзімдерде төленбеген жағдайда, Жалға алушы өсiмпұл төлейді. Өсімпұл Салық кодексінің 117-бабы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төленетін төлем мерзімі күнінен кейінгі күннен бастап, бюджетке төлеген күнді қоса алғанда, бюджетке төленетін төлемдерді төлеу бойынша салықтық міндеттемені орындаудың мерзімі өткен әрбір күні үшін Қазақстан Республикасы Ұлттық Банкінің мерзімі өткен әрбір күнге базалық мөлшерлемесінің 1,25 еселенген мөлшерінде есептелінеді.".</w:t>
      </w:r>
    </w:p>
    <w:bookmarkEnd w:id="16"/>
    <w:bookmarkStart w:name="z21" w:id="17"/>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7"/>
    <w:bookmarkStart w:name="z22"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3" w:id="1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9"/>
    <w:bookmarkStart w:name="z24"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0"/>
    <w:bookmarkStart w:name="z25" w:id="2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