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1345" w14:textId="0f91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қағидаларын және көлемін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26 қаулысы. Қазақстан Республикасының Әділет министрлігінде 2023 жылғы 2 маусымда № 32672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35-бабы 2-тармағының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 және мерзімдері;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және көлемі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жекелеген құрылымдық элементтерінің күші жойылды деп танылсын.</w:t>
      </w:r>
    </w:p>
    <w:bookmarkStart w:name="z6" w:id="1"/>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bookmarkStart w:name="z9" w:id="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Қаулыға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 және мерзімдері</w:t>
      </w:r>
    </w:p>
    <w:bookmarkEnd w:id="7"/>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 және мерзімдері (бұдан әрі – Қағидалар) Қазақстан Республикасы Әлеуметтік кодексінің 35-бабы 2-тармағының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әзірленді және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тәртібін және мерзімдерін айқындайды.</w:t>
      </w:r>
    </w:p>
    <w:bookmarkStart w:name="z16" w:id="9"/>
    <w:p>
      <w:pPr>
        <w:spacing w:after="0"/>
        <w:ind w:left="0"/>
        <w:jc w:val="left"/>
      </w:pPr>
      <w:r>
        <w:rPr>
          <w:rFonts w:ascii="Times New Roman"/>
          <w:b/>
          <w:i w:val="false"/>
          <w:color w:val="000000"/>
        </w:rPr>
        <w:t xml:space="preserve"> 2-тарау.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 және мерзімдері</w:t>
      </w:r>
    </w:p>
    <w:bookmarkEnd w:id="9"/>
    <w:p>
      <w:pPr>
        <w:spacing w:after="0"/>
        <w:ind w:left="0"/>
        <w:jc w:val="left"/>
      </w:pPr>
    </w:p>
    <w:p>
      <w:pPr>
        <w:spacing w:after="0"/>
        <w:ind w:left="0"/>
        <w:jc w:val="both"/>
      </w:pPr>
      <w:r>
        <w:rPr>
          <w:rFonts w:ascii="Times New Roman"/>
          <w:b w:val="false"/>
          <w:i w:val="false"/>
          <w:color w:val="000000"/>
          <w:sz w:val="28"/>
        </w:rPr>
        <w:t xml:space="preserve">
      2. Бірыңғай жинақтаушы зейнетақы қоры қаржы құралдарының мемлекеттік және орыс тілдерінде атауы, саны, номиналдық құны, сондай-ақ осы қаржы құралдарына инвестициялар мөлшерінің бірыңғай жинақтаушы зейнетақы қорының инвестициялық портфеліне пайыздық арақатынасы көрсетілген зейнетақы активтері есебінен қалыптастырылған инвестициялық портфелінің құрылымы туралы мәліметтерді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өзінің интернет-ресурсында жариялайды.</w:t>
      </w:r>
    </w:p>
    <w:bookmarkStart w:name="z18" w:id="10"/>
    <w:p>
      <w:pPr>
        <w:spacing w:after="0"/>
        <w:ind w:left="0"/>
        <w:jc w:val="both"/>
      </w:pPr>
      <w:r>
        <w:rPr>
          <w:rFonts w:ascii="Times New Roman"/>
          <w:b w:val="false"/>
          <w:i w:val="false"/>
          <w:color w:val="000000"/>
          <w:sz w:val="28"/>
        </w:rPr>
        <w:t>
      3. Зейнетақы активтері есебінен қалыптастырылған инвестициялық портфелінің құрылымы туралы мәліметтерді орналастыру үшін пайдаланатын бірыңғай жинақтаушы зейнетақы қорының интернет-ресурсының сервері өткізгіштік қабілеті кемінде 20 Mbit/sec байланыс арнасы бойынша Интернет желісіне қосылады. Интернет желісіне қосылу үшін деректерді беру жылдамдығы 128 Kbit/sec болатын байланыс арнасын пайдаланатын Интернет желісін пайдаланушының интернет-ресурсының кез келген парағын іске қосу уақыты парақты графикамен және басқа элементтермен толықтыруға қарай 10 секундтан аспайды.</w:t>
      </w:r>
    </w:p>
    <w:bookmarkEnd w:id="10"/>
    <w:p>
      <w:pPr>
        <w:spacing w:after="0"/>
        <w:ind w:left="0"/>
        <w:jc w:val="both"/>
      </w:pPr>
      <w:r>
        <w:rPr>
          <w:rFonts w:ascii="Times New Roman"/>
          <w:b w:val="false"/>
          <w:i w:val="false"/>
          <w:color w:val="000000"/>
          <w:sz w:val="28"/>
        </w:rPr>
        <w:t>
      Интернет-ресурста ақпаратты орналастыру күні мен уақыты көрсетіледі, сондай-ақ олардың тұрақты сақталуы қамтамасыз етіледі.</w:t>
      </w:r>
    </w:p>
    <w:bookmarkStart w:name="z19" w:id="11"/>
    <w:p>
      <w:pPr>
        <w:spacing w:after="0"/>
        <w:ind w:left="0"/>
        <w:jc w:val="both"/>
      </w:pPr>
      <w:r>
        <w:rPr>
          <w:rFonts w:ascii="Times New Roman"/>
          <w:b w:val="false"/>
          <w:i w:val="false"/>
          <w:color w:val="000000"/>
          <w:sz w:val="28"/>
        </w:rPr>
        <w:t xml:space="preserve">
      4. Бірыңғай жинақтаушы зейнетақы қорының зейнетақы активтері есебінен қалыптастырылған инвестициялық портфельдің құрылымы туралы мәліметтер ай сайын, есепті айдан кейінгі айдың соңғы күнінен кешіктірілмейтін мерзімде бірыңғай жинақтаушы зейнетақы қорының интернет-ресурсында жарияланады (орналастырылады). </w:t>
      </w:r>
    </w:p>
    <w:bookmarkEnd w:id="11"/>
    <w:p>
      <w:pPr>
        <w:spacing w:after="0"/>
        <w:ind w:left="0"/>
        <w:jc w:val="both"/>
      </w:pPr>
      <w:r>
        <w:rPr>
          <w:rFonts w:ascii="Times New Roman"/>
          <w:b w:val="false"/>
          <w:i w:val="false"/>
          <w:color w:val="000000"/>
          <w:sz w:val="28"/>
        </w:rPr>
        <w:t>
      Бірыңғай жинақтаушы зейнетақы қорының зейнетақы активтері есебінен қалыптастырылған инвестициялық портфельдің құрылымы туралы мәліметтер Қазақстан Республикасы Ұлттық Банкінің сенімгерлік басқаруындағы бірыңғай жинақтаушы зейнетақы қорының зейнетақы активтері есебінен қалыптастырылған инвестициялық портфельге және инвестициялық портфельді басқарушының сенімгерлік басқаруындағы бірыңғай жинақтаушы зейнетақы қорының зейнетақы активтері есебінен қалыптастырылған инвестициялық портфельге қатысты жеке жарияланады (орналастырылады).</w:t>
      </w:r>
    </w:p>
    <w:bookmarkStart w:name="z20" w:id="12"/>
    <w:p>
      <w:pPr>
        <w:spacing w:after="0"/>
        <w:ind w:left="0"/>
        <w:jc w:val="both"/>
      </w:pPr>
      <w:r>
        <w:rPr>
          <w:rFonts w:ascii="Times New Roman"/>
          <w:b w:val="false"/>
          <w:i w:val="false"/>
          <w:color w:val="000000"/>
          <w:sz w:val="28"/>
        </w:rPr>
        <w:t>
      5. Бірыңғай жинақтаушы зейнетақы қорының зейнетақы активтері есебінен қалыптастырылған инвестициялық портфельдің құрылымы туралы мәліметтердегі деректер Қазақстан Республикасы Ұлттық Банкінің тиісті есепті күнгі бағамы бойынша ұлттық валюта - теңгемен көрсетіледі.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есебінен</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 мәліметтерді</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w:t>
            </w:r>
            <w:r>
              <w:br/>
            </w:r>
            <w:r>
              <w:rPr>
                <w:rFonts w:ascii="Times New Roman"/>
                <w:b w:val="false"/>
                <w:i w:val="false"/>
                <w:color w:val="000000"/>
                <w:sz w:val="20"/>
              </w:rPr>
              <w:t>интернет-ресурсында</w:t>
            </w:r>
            <w:r>
              <w:br/>
            </w:r>
            <w:r>
              <w:rPr>
                <w:rFonts w:ascii="Times New Roman"/>
                <w:b w:val="false"/>
                <w:i w:val="false"/>
                <w:color w:val="000000"/>
                <w:sz w:val="20"/>
              </w:rPr>
              <w:t>жариялау қағидалары және</w:t>
            </w:r>
            <w:r>
              <w:br/>
            </w:r>
            <w:r>
              <w:rPr>
                <w:rFonts w:ascii="Times New Roman"/>
                <w:b w:val="false"/>
                <w:i w:val="false"/>
                <w:color w:val="000000"/>
                <w:sz w:val="20"/>
              </w:rPr>
              <w:t>мерзімдеріне қосымша</w:t>
            </w:r>
          </w:p>
        </w:tc>
      </w:tr>
    </w:tbl>
    <w:bookmarkStart w:name="z22" w:id="13"/>
    <w:p>
      <w:pPr>
        <w:spacing w:after="0"/>
        <w:ind w:left="0"/>
        <w:jc w:val="both"/>
      </w:pPr>
      <w:r>
        <w:rPr>
          <w:rFonts w:ascii="Times New Roman"/>
          <w:b w:val="false"/>
          <w:i w:val="false"/>
          <w:color w:val="000000"/>
          <w:sz w:val="28"/>
        </w:rPr>
        <w:t>
      Нысан</w:t>
      </w:r>
    </w:p>
    <w:bookmarkEnd w:id="13"/>
    <w:bookmarkStart w:name="z23" w:id="14"/>
    <w:p>
      <w:pPr>
        <w:spacing w:after="0"/>
        <w:ind w:left="0"/>
        <w:jc w:val="both"/>
      </w:pPr>
      <w:r>
        <w:rPr>
          <w:rFonts w:ascii="Times New Roman"/>
          <w:b w:val="false"/>
          <w:i w:val="false"/>
          <w:color w:val="000000"/>
          <w:sz w:val="28"/>
        </w:rPr>
        <w:t>
      Басқарудағы бірыңғай жинақтаушы зейнетақы қорының ______________ есебінен қалыптастырылған зейнетақы активтері бойынша (жарна түрі) инвестициялық портфельдің құрылымы _________________________________________ (атауы)</w:t>
      </w:r>
    </w:p>
    <w:bookmarkEnd w:id="14"/>
    <w:p>
      <w:pPr>
        <w:spacing w:after="0"/>
        <w:ind w:left="0"/>
        <w:jc w:val="both"/>
      </w:pPr>
      <w:r>
        <w:rPr>
          <w:rFonts w:ascii="Times New Roman"/>
          <w:b w:val="false"/>
          <w:i w:val="false"/>
          <w:color w:val="000000"/>
          <w:sz w:val="28"/>
        </w:rPr>
        <w:t>
      20 __жылғы "_____" "_______________"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 және қаржы құралының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құралының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Нақтылы құнның (базалық активтің)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w:t>
            </w:r>
            <w:r>
              <w:rPr>
                <w:rFonts w:ascii="Times New Roman"/>
                <w:b/>
                <w:i w:val="false"/>
                <w:color w:val="000000"/>
                <w:sz w:val="20"/>
              </w:rPr>
              <w:t xml:space="preserve">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портфельден үлес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5"/>
    <w:p>
      <w:pPr>
        <w:spacing w:after="0"/>
        <w:ind w:left="0"/>
        <w:jc w:val="both"/>
      </w:pPr>
      <w:r>
        <w:rPr>
          <w:rFonts w:ascii="Times New Roman"/>
          <w:b w:val="false"/>
          <w:i w:val="false"/>
          <w:color w:val="000000"/>
          <w:sz w:val="28"/>
        </w:rPr>
        <w:t>
      Кестені толтыру бойынша түсіндірмелер.</w:t>
      </w:r>
    </w:p>
    <w:bookmarkEnd w:id="15"/>
    <w:p>
      <w:pPr>
        <w:spacing w:after="0"/>
        <w:ind w:left="0"/>
        <w:jc w:val="both"/>
      </w:pPr>
      <w:r>
        <w:rPr>
          <w:rFonts w:ascii="Times New Roman"/>
          <w:b w:val="false"/>
          <w:i w:val="false"/>
          <w:color w:val="000000"/>
          <w:sz w:val="28"/>
        </w:rPr>
        <w:t>
      Зейнетақы активтері есебінен бірыңғай жинақтаушы зейнетақы қорының қалыптастырылған инвестициялық портфелінің құрылымы Қазақстан Республикасы Ұлттық Банкінің және инвестициялық портфельді басқарушының сенімгерлік басқаруындағы активтері бөлінісінде бөлек жарияланады.</w:t>
      </w:r>
    </w:p>
    <w:p>
      <w:pPr>
        <w:spacing w:after="0"/>
        <w:ind w:left="0"/>
        <w:jc w:val="both"/>
      </w:pPr>
      <w:r>
        <w:rPr>
          <w:rFonts w:ascii="Times New Roman"/>
          <w:b w:val="false"/>
          <w:i w:val="false"/>
          <w:color w:val="000000"/>
          <w:sz w:val="28"/>
        </w:rPr>
        <w:t>
      Қазақстан Республикасы Ұлттық Банкінің сенімгерлік басқаруындағы зейнетақы активтерінің есебінен қалыптастырылған инвестициялық портфельдің құрылымы туралы мәліметтерді жариялаған кезде, "Қазақстан Республикасының Ұлттық Банкі" көрсетіледі.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активтерінің есебінен қалыптастырылған инвестициялық портфельдің құрылымы туралы мәліметтерді жариялаған кезде, осы инвестициялық портфельді басқарушының атауы көрсетіледі.</w:t>
      </w:r>
    </w:p>
    <w:p>
      <w:pPr>
        <w:spacing w:after="0"/>
        <w:ind w:left="0"/>
        <w:jc w:val="both"/>
      </w:pPr>
      <w:r>
        <w:rPr>
          <w:rFonts w:ascii="Times New Roman"/>
          <w:b w:val="false"/>
          <w:i w:val="false"/>
          <w:color w:val="000000"/>
          <w:sz w:val="28"/>
        </w:rPr>
        <w:t>
      "Жарналардың түрі" деген жолда зейнетақы жарналарына қарай қалыптастырылған зейнетақы активтері: "міндетті зейнетақы жарналары, міндетті кәсіптік зейнетақы жарналары және ерікті зейнетақы жарналары" және "жұмыс берушінің міндетті зейнетақы жарналары" бойынша мәліметтер көрсетіледі.</w:t>
      </w:r>
    </w:p>
    <w:bookmarkStart w:name="z25" w:id="16"/>
    <w:p>
      <w:pPr>
        <w:spacing w:after="0"/>
        <w:ind w:left="0"/>
        <w:jc w:val="both"/>
      </w:pPr>
      <w:r>
        <w:rPr>
          <w:rFonts w:ascii="Times New Roman"/>
          <w:b w:val="false"/>
          <w:i w:val="false"/>
          <w:color w:val="000000"/>
          <w:sz w:val="28"/>
        </w:rPr>
        <w:t>
      1-бағанда қаржы құралы эмитентінің толық атауы және оның түрі (оның ішінде "кері репо", "репо" операциясы нәтижесінде алынған бағалы қағаз, тазартылған бағалы металл, туынды қаржы құралы, банк депозиті) көрсетіледі.</w:t>
      </w:r>
    </w:p>
    <w:bookmarkEnd w:id="16"/>
    <w:bookmarkStart w:name="z26" w:id="17"/>
    <w:p>
      <w:pPr>
        <w:spacing w:after="0"/>
        <w:ind w:left="0"/>
        <w:jc w:val="both"/>
      </w:pPr>
      <w:r>
        <w:rPr>
          <w:rFonts w:ascii="Times New Roman"/>
          <w:b w:val="false"/>
          <w:i w:val="false"/>
          <w:color w:val="000000"/>
          <w:sz w:val="28"/>
        </w:rPr>
        <w:t>
      2-бағанда баға белгіленетін қаржы құралдарының қысқаша атауы (бірегей сәйкестендіргіші), сондай-ақ қаржы құралдары үшін халықаралық сәйкестендіру нөмірі (Іnternatіonal Securіtіes Іdentіfіcatіon Number-ІSІN) не банк депозитін ашуға арналған шарттың нөмірі көрсетіледі.</w:t>
      </w:r>
    </w:p>
    <w:bookmarkEnd w:id="17"/>
    <w:bookmarkStart w:name="z27" w:id="18"/>
    <w:p>
      <w:pPr>
        <w:spacing w:after="0"/>
        <w:ind w:left="0"/>
        <w:jc w:val="both"/>
      </w:pPr>
      <w:r>
        <w:rPr>
          <w:rFonts w:ascii="Times New Roman"/>
          <w:b w:val="false"/>
          <w:i w:val="false"/>
          <w:color w:val="000000"/>
          <w:sz w:val="28"/>
        </w:rPr>
        <w:t>
      3-бағанда ол номиналданған қаржы құралының 07 ІSO 4217 ҚР ҰЖ "Валюталар мен қорларды ұсынуға арналған кодтар" Қазақстан Республикасының ұлттық жіктеушісіне сәйкес валюта коды не туынды қаржы құралы бойынша базалық актив болып табылатын валюта коды көрсетіледі.</w:t>
      </w:r>
    </w:p>
    <w:bookmarkEnd w:id="18"/>
    <w:bookmarkStart w:name="z28" w:id="19"/>
    <w:p>
      <w:pPr>
        <w:spacing w:after="0"/>
        <w:ind w:left="0"/>
        <w:jc w:val="both"/>
      </w:pPr>
      <w:r>
        <w:rPr>
          <w:rFonts w:ascii="Times New Roman"/>
          <w:b w:val="false"/>
          <w:i w:val="false"/>
          <w:color w:val="000000"/>
          <w:sz w:val="28"/>
        </w:rPr>
        <w:t>
      4-бағанда борыштық бағалы қағаздар үшін бағалы қағаздың қолда бар рейтингтік бағасы, шетелдік мемлекеттік эмиссиялық бағалы қағаздар бойынша елдің рейтингі, акциялар (банк салымы) үшін эмитенттің (банктің) рейтингі не туынды қаржы құралдары үшін контрәріптестің рейтингі, сондай-ақ рейтингтік баға берген рейтингтік агенттіктің атауы көрсетіледі. Екі және одан да көп рейтингтік бағалар болған кезде рейтингтік агенттіктердің бірінің халықаралық және (немесе) ұлттық шәкілі бойынша ең жоғары рейтингтік бағасы көрсетіледі.</w:t>
      </w:r>
    </w:p>
    <w:bookmarkEnd w:id="19"/>
    <w:p>
      <w:pPr>
        <w:spacing w:after="0"/>
        <w:ind w:left="0"/>
        <w:jc w:val="both"/>
      </w:pPr>
      <w:r>
        <w:rPr>
          <w:rFonts w:ascii="Times New Roman"/>
          <w:b w:val="false"/>
          <w:i w:val="false"/>
          <w:color w:val="000000"/>
          <w:sz w:val="28"/>
        </w:rPr>
        <w:t>
      Осы баған Қазақстан Республикасының мемлекеттік бағалы қағаздары бойынша толтырылмайды.</w:t>
      </w:r>
    </w:p>
    <w:bookmarkStart w:name="z29" w:id="20"/>
    <w:p>
      <w:pPr>
        <w:spacing w:after="0"/>
        <w:ind w:left="0"/>
        <w:jc w:val="both"/>
      </w:pPr>
      <w:r>
        <w:rPr>
          <w:rFonts w:ascii="Times New Roman"/>
          <w:b w:val="false"/>
          <w:i w:val="false"/>
          <w:color w:val="000000"/>
          <w:sz w:val="28"/>
        </w:rPr>
        <w:t>
      5-бағанда шығарылым (мәміле (шарт) талаптарына сәйкес борыштық бағалы қағаздар ("кері репо" немесе "репо" операциясы немесе банктік салым немесе туынды қаржы құралы) үшін "күні/айы/жылы" форматында өтеу (жабу) күні көрсетіледі. Үлестік және өзге де мерзімсіз бағалы қағаздар үшін бұл баған толтырылмайды.</w:t>
      </w:r>
    </w:p>
    <w:bookmarkEnd w:id="20"/>
    <w:bookmarkStart w:name="z30" w:id="21"/>
    <w:p>
      <w:pPr>
        <w:spacing w:after="0"/>
        <w:ind w:left="0"/>
        <w:jc w:val="both"/>
      </w:pPr>
      <w:r>
        <w:rPr>
          <w:rFonts w:ascii="Times New Roman"/>
          <w:b w:val="false"/>
          <w:i w:val="false"/>
          <w:color w:val="000000"/>
          <w:sz w:val="28"/>
        </w:rPr>
        <w:t>
      6-бағанда қаржы құралдарының саны данамен көрсетіледі.</w:t>
      </w:r>
    </w:p>
    <w:bookmarkEnd w:id="21"/>
    <w:bookmarkStart w:name="z31" w:id="22"/>
    <w:p>
      <w:pPr>
        <w:spacing w:after="0"/>
        <w:ind w:left="0"/>
        <w:jc w:val="both"/>
      </w:pPr>
      <w:r>
        <w:rPr>
          <w:rFonts w:ascii="Times New Roman"/>
          <w:b w:val="false"/>
          <w:i w:val="false"/>
          <w:color w:val="000000"/>
          <w:sz w:val="28"/>
        </w:rPr>
        <w:t>
      7-бағанда бір шығарылым облигацияларының санын осы шығарылымның бір облигациясының нақтылы құнына көбейту ретінде есептелетін облигациялардың нақтылы құны мың теңгемен көрсетіледі.</w:t>
      </w:r>
    </w:p>
    <w:bookmarkEnd w:id="22"/>
    <w:bookmarkStart w:name="z32" w:id="23"/>
    <w:p>
      <w:pPr>
        <w:spacing w:after="0"/>
        <w:ind w:left="0"/>
        <w:jc w:val="both"/>
      </w:pPr>
      <w:r>
        <w:rPr>
          <w:rFonts w:ascii="Times New Roman"/>
          <w:b w:val="false"/>
          <w:i w:val="false"/>
          <w:color w:val="000000"/>
          <w:sz w:val="28"/>
        </w:rPr>
        <w:t>
      8-бағанда есепті күнге есептелген сыйақыны қамтитын қаржы құралдарының ағымдағы жиынтық құны олардың құнсыздануын ескере отырып, мың теңгемен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 2-қосымша</w:t>
            </w:r>
          </w:p>
        </w:tc>
      </w:tr>
    </w:tbl>
    <w:bookmarkStart w:name="z34" w:id="24"/>
    <w:p>
      <w:pPr>
        <w:spacing w:after="0"/>
        <w:ind w:left="0"/>
        <w:jc w:val="left"/>
      </w:pPr>
      <w:r>
        <w:rPr>
          <w:rFonts w:ascii="Times New Roman"/>
          <w:b/>
          <w:i w:val="false"/>
          <w:color w:val="000000"/>
        </w:rPr>
        <w:t xml:space="preserve">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мен көлемі</w:t>
      </w:r>
    </w:p>
    <w:bookmarkEnd w:id="24"/>
    <w:bookmarkStart w:name="z35" w:id="25"/>
    <w:p>
      <w:pPr>
        <w:spacing w:after="0"/>
        <w:ind w:left="0"/>
        <w:jc w:val="left"/>
      </w:pPr>
      <w:r>
        <w:rPr>
          <w:rFonts w:ascii="Times New Roman"/>
          <w:b/>
          <w:i w:val="false"/>
          <w:color w:val="000000"/>
        </w:rPr>
        <w:t xml:space="preserve"> 1-тарау. Жалпы ережелер</w:t>
      </w:r>
    </w:p>
    <w:bookmarkEnd w:id="25"/>
    <w:p>
      <w:pPr>
        <w:spacing w:after="0"/>
        <w:ind w:left="0"/>
        <w:jc w:val="left"/>
      </w:pPr>
    </w:p>
    <w:p>
      <w:pPr>
        <w:spacing w:after="0"/>
        <w:ind w:left="0"/>
        <w:jc w:val="both"/>
      </w:pPr>
      <w:r>
        <w:rPr>
          <w:rFonts w:ascii="Times New Roman"/>
          <w:b w:val="false"/>
          <w:i w:val="false"/>
          <w:color w:val="000000"/>
          <w:sz w:val="28"/>
        </w:rPr>
        <w:t xml:space="preserve">
      1. Осы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мен көлемі Қазақстан Республикасы Әлеуметтік кодексінің 35-бабы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мен көлемін айқындайды.</w:t>
      </w:r>
    </w:p>
    <w:bookmarkStart w:name="z37" w:id="26"/>
    <w:p>
      <w:pPr>
        <w:spacing w:after="0"/>
        <w:ind w:left="0"/>
        <w:jc w:val="left"/>
      </w:pPr>
      <w:r>
        <w:rPr>
          <w:rFonts w:ascii="Times New Roman"/>
          <w:b/>
          <w:i w:val="false"/>
          <w:color w:val="000000"/>
        </w:rPr>
        <w:t xml:space="preserve"> 2-тарау.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тәртібі мен көлемі</w:t>
      </w:r>
    </w:p>
    <w:bookmarkEnd w:id="26"/>
    <w:bookmarkStart w:name="z38" w:id="27"/>
    <w:p>
      <w:pPr>
        <w:spacing w:after="0"/>
        <w:ind w:left="0"/>
        <w:jc w:val="both"/>
      </w:pPr>
      <w:r>
        <w:rPr>
          <w:rFonts w:ascii="Times New Roman"/>
          <w:b w:val="false"/>
          <w:i w:val="false"/>
          <w:color w:val="000000"/>
          <w:sz w:val="28"/>
        </w:rPr>
        <w:t>
      2. Бірыңғай жинақтаушы зейнетақы қоры өзінің жеке интернет-ресурсына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(бұдан әрі – тізбе) орналастырады, ол мынадай мәліметтерді қамтиды:</w:t>
      </w:r>
    </w:p>
    <w:bookmarkEnd w:id="27"/>
    <w:bookmarkStart w:name="z39" w:id="28"/>
    <w:p>
      <w:pPr>
        <w:spacing w:after="0"/>
        <w:ind w:left="0"/>
        <w:jc w:val="both"/>
      </w:pPr>
      <w:r>
        <w:rPr>
          <w:rFonts w:ascii="Times New Roman"/>
          <w:b w:val="false"/>
          <w:i w:val="false"/>
          <w:color w:val="000000"/>
          <w:sz w:val="28"/>
        </w:rPr>
        <w:t xml:space="preserve">
      1) инвестициялық портфельді басқарушының атауы; </w:t>
      </w:r>
    </w:p>
    <w:bookmarkEnd w:id="28"/>
    <w:bookmarkStart w:name="z40" w:id="29"/>
    <w:p>
      <w:pPr>
        <w:spacing w:after="0"/>
        <w:ind w:left="0"/>
        <w:jc w:val="both"/>
      </w:pPr>
      <w:r>
        <w:rPr>
          <w:rFonts w:ascii="Times New Roman"/>
          <w:b w:val="false"/>
          <w:i w:val="false"/>
          <w:color w:val="000000"/>
          <w:sz w:val="28"/>
        </w:rPr>
        <w:t>
      2) инвестициялық портфельді басқарушының орналасқан жері, байланыс телефондарының нөмірлері, электрондық поштасының мекенжайы және интернет-ресурсының домені;</w:t>
      </w:r>
    </w:p>
    <w:bookmarkEnd w:id="29"/>
    <w:bookmarkStart w:name="z41" w:id="30"/>
    <w:p>
      <w:pPr>
        <w:spacing w:after="0"/>
        <w:ind w:left="0"/>
        <w:jc w:val="both"/>
      </w:pPr>
      <w:r>
        <w:rPr>
          <w:rFonts w:ascii="Times New Roman"/>
          <w:b w:val="false"/>
          <w:i w:val="false"/>
          <w:color w:val="000000"/>
          <w:sz w:val="28"/>
        </w:rPr>
        <w:t>
      3)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шарттың күні мен нөмірі;</w:t>
      </w:r>
    </w:p>
    <w:bookmarkEnd w:id="30"/>
    <w:bookmarkStart w:name="z42" w:id="31"/>
    <w:p>
      <w:pPr>
        <w:spacing w:after="0"/>
        <w:ind w:left="0"/>
        <w:jc w:val="both"/>
      </w:pPr>
      <w:r>
        <w:rPr>
          <w:rFonts w:ascii="Times New Roman"/>
          <w:b w:val="false"/>
          <w:i w:val="false"/>
          <w:color w:val="000000"/>
          <w:sz w:val="28"/>
        </w:rPr>
        <w:t xml:space="preserve">
      4) инвестициялық портфельді басқарушыға берілген зейнетақы активтерін сақтау мен есепке алуды жүзеге асыратын кастодианның атауы. </w:t>
      </w:r>
    </w:p>
    <w:bookmarkEnd w:id="31"/>
    <w:bookmarkStart w:name="z43" w:id="32"/>
    <w:p>
      <w:pPr>
        <w:spacing w:after="0"/>
        <w:ind w:left="0"/>
        <w:jc w:val="both"/>
      </w:pPr>
      <w:r>
        <w:rPr>
          <w:rFonts w:ascii="Times New Roman"/>
          <w:b w:val="false"/>
          <w:i w:val="false"/>
          <w:color w:val="000000"/>
          <w:sz w:val="28"/>
        </w:rPr>
        <w:t>
      3. Бірыңғай жинақтаушы зейнетақы қоры инвестициялық портфельді басқарушы туралы мәліметтерді инвестициялық портфельді басқарушымен зейнетақы активтерін сенімгерлік басқару туралы шарт жасалғаннан кейін 1 (бір) жұмыс күні ішінде бірыңғай жинақтаушы зейнетақы қорының интернет-ресурсына орналастырылған басқарушылар тізбесіне енгізеді.</w:t>
      </w:r>
    </w:p>
    <w:bookmarkEnd w:id="32"/>
    <w:bookmarkStart w:name="z44" w:id="33"/>
    <w:p>
      <w:pPr>
        <w:spacing w:after="0"/>
        <w:ind w:left="0"/>
        <w:jc w:val="both"/>
      </w:pPr>
      <w:r>
        <w:rPr>
          <w:rFonts w:ascii="Times New Roman"/>
          <w:b w:val="false"/>
          <w:i w:val="false"/>
          <w:color w:val="000000"/>
          <w:sz w:val="28"/>
        </w:rPr>
        <w:t>
      4.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бұзылған кезде инвестициялық портфельді басқарушы туралы мәліметтер оны бұзғаннан кейін 1 (бір) жұмыс күні ішінде басқарушылар тізбесінен алып тасталуға тиіс.</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 3-қосымша</w:t>
            </w:r>
          </w:p>
        </w:tc>
      </w:tr>
    </w:tbl>
    <w:bookmarkStart w:name="z46" w:id="34"/>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тізбесі</w:t>
      </w:r>
    </w:p>
    <w:bookmarkEnd w:id="34"/>
    <w:p>
      <w:pPr>
        <w:spacing w:after="0"/>
        <w:ind w:left="0"/>
        <w:jc w:val="left"/>
      </w:pPr>
    </w:p>
    <w:p>
      <w:pPr>
        <w:spacing w:after="0"/>
        <w:ind w:left="0"/>
        <w:jc w:val="both"/>
      </w:pPr>
      <w:r>
        <w:rPr>
          <w:rFonts w:ascii="Times New Roman"/>
          <w:b w:val="false"/>
          <w:i w:val="false"/>
          <w:color w:val="000000"/>
          <w:sz w:val="28"/>
        </w:rPr>
        <w:t xml:space="preserve">
      1.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 туралы ақпаратты бұқаралық ақпарат құралдарында жариялау қағидаларын бекіту туралы" Қазақстан Республикасы Ұлттық Банкі Басқармасының 2013 жылғы 26 шілдедегі № 199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8672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2014 жылғы 26 ақпандағы № 33 қаулысымен (Нормативтік құқықтық актілерді мемлекеттік тіркеу тізілімінде № 9317 болып тіркелді) бекітілген Қазақстан Республикасының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 Қазақстан Республикасы Ұлттық Банкі Басқармасының 2019 жылғы 31 желтоқсандағы № 262 қаулысымен (Нормативтік құқықтық актілерді мемлекеттік тіркеу тізілімінде № 19864 болып тіркелді) бекітілген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(Нормативтік құқықтық актілерді мемлекеттік тіркеу тізілімінде № 22238 болып тіркелді)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тіркелді)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