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e16e" w14:textId="d42e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қуатының әзірлігін ұстап тұру бойынша көрсетілетін қызметті сатып алу туралы үлгілік шартты бекіту туралы" Қазақстан Республикасы Энергетика министрінің 2015 жылғы 3 желтоқсандағы № 683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2 маусымдағы № 208 бұйрығы. Қазақстан Республикасының Әділет министрлігінде 2023 жылғы 5 маусымда № 32691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 қуатының әзірлігін ұстап тұру бойынша көрсетілетін қызметті сатып алу туралы үлгілік шартты бекіту туралы" Қазақстан Республикасы Энергетика министрінің 2015 жылғы 3 желтоқсандағы № 683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12522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 энергетикасы туралы" Қазақстан Республикасының Заңы 5-бабының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 қуатының әзірлігін ұстап тұру бойынша көрсетілетін қызметті сатып алу туралы үлгілік шартты бекіту туралы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w:t>
      </w:r>
    </w:p>
    <w:bookmarkStart w:name="z7" w:id="1"/>
    <w:p>
      <w:pPr>
        <w:spacing w:after="0"/>
        <w:ind w:left="0"/>
        <w:jc w:val="both"/>
      </w:pPr>
      <w:r>
        <w:rPr>
          <w:rFonts w:ascii="Times New Roman"/>
          <w:b w:val="false"/>
          <w:i w:val="false"/>
          <w:color w:val="000000"/>
          <w:sz w:val="28"/>
        </w:rPr>
        <w:t xml:space="preserve">
      мынадай мазмұндағы 16), 17 және 18) тармақшалармен толықтырылсын: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банк кепілдігі – Қазақстан Республикасының Ұлттық Банкі басқармасының 2017 жылғы 28 қаңтардағы № 21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14915 тіркелген) Банк кепілдіктері мен кепілгерлігін беру қағидаларына сәйкес ресімделген және банк клиентке (борышкер тұлғаға) оның өтініші негізінде үшінші тұлғаның (кредитор тұлғаның) пайдасына беретін жазбаша құжат (SWIFT жүйесі бойынша шығарылады), осы құжат негізінде онда көрсетілген шарттарға сәйкес банк шекті соманы үшінші тұлғаға (кредитор тұлғаға) төлеуге міндеттенеді</w:t>
      </w:r>
    </w:p>
    <w:bookmarkStart w:name="z9" w:id="2"/>
    <w:p>
      <w:pPr>
        <w:spacing w:after="0"/>
        <w:ind w:left="0"/>
        <w:jc w:val="both"/>
      </w:pPr>
      <w:r>
        <w:rPr>
          <w:rFonts w:ascii="Times New Roman"/>
          <w:b w:val="false"/>
          <w:i w:val="false"/>
          <w:color w:val="000000"/>
          <w:sz w:val="28"/>
        </w:rPr>
        <w:t>
      17) қаржылық қамтамасыз ету – банк кепілдігі немесе резервтік аккредитив түріндегі қаржы ресурстары;</w:t>
      </w:r>
    </w:p>
    <w:bookmarkEnd w:id="2"/>
    <w:bookmarkStart w:name="z10" w:id="3"/>
    <w:p>
      <w:pPr>
        <w:spacing w:after="0"/>
        <w:ind w:left="0"/>
        <w:jc w:val="both"/>
      </w:pPr>
      <w:r>
        <w:rPr>
          <w:rFonts w:ascii="Times New Roman"/>
          <w:b w:val="false"/>
          <w:i w:val="false"/>
          <w:color w:val="000000"/>
          <w:sz w:val="28"/>
        </w:rPr>
        <w:t>
      18) резервтік аккредитив – борышкер тұлға бенефициар алдындағы міндеттемелерін орындамаған жағдайдың басталуы кезіндегі соманы аккредитив бойынша бенефициардың пайдасына төлеу жөніндегі банктің міндеттемесі (резервтік аккредитив SWIFT жүйесі бойынша шығарылады).";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 </w:t>
      </w:r>
    </w:p>
    <w:bookmarkStart w:name="z12" w:id="4"/>
    <w:p>
      <w:pPr>
        <w:spacing w:after="0"/>
        <w:ind w:left="0"/>
        <w:jc w:val="both"/>
      </w:pPr>
      <w:r>
        <w:rPr>
          <w:rFonts w:ascii="Times New Roman"/>
          <w:b w:val="false"/>
          <w:i w:val="false"/>
          <w:color w:val="000000"/>
          <w:sz w:val="28"/>
        </w:rPr>
        <w:t>
      "2. Осы Шартқа және Қазақстан Республикасының электр энергетикасы саласындағы заңнамасының талаптарына сәйкес Субъект электр қуатының әзірлігін ұстап тұру бойынша қызмет көрсетуге (бұдан әрі – әзірлікті ұстап тұру бойынша қызмет көрсету), ал Бірыңғай сатып алушы көрсетілетін қызметті сатып алуға және ол үшін ақы төлеуге міндеттенеді.";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xml:space="preserve">
      мынадай мазмұндағы 4), 5), 6) және 7) тармақшалармен толықтырылсын: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Cубъект осы Шарттың </w:t>
      </w:r>
      <w:r>
        <w:rPr>
          <w:rFonts w:ascii="Times New Roman"/>
          <w:b w:val="false"/>
          <w:i w:val="false"/>
          <w:color w:val="000000"/>
          <w:sz w:val="28"/>
        </w:rPr>
        <w:t>11-тармағының</w:t>
      </w:r>
      <w:r>
        <w:rPr>
          <w:rFonts w:ascii="Times New Roman"/>
          <w:b w:val="false"/>
          <w:i w:val="false"/>
          <w:color w:val="000000"/>
          <w:sz w:val="28"/>
        </w:rPr>
        <w:t xml:space="preserve"> 21) тармақшасын тиісінше орындаған кезде осы Шарттың </w:t>
      </w:r>
      <w:r>
        <w:rPr>
          <w:rFonts w:ascii="Times New Roman"/>
          <w:b w:val="false"/>
          <w:i w:val="false"/>
          <w:color w:val="000000"/>
          <w:sz w:val="28"/>
        </w:rPr>
        <w:t>11-тармағының</w:t>
      </w:r>
      <w:r>
        <w:rPr>
          <w:rFonts w:ascii="Times New Roman"/>
          <w:b w:val="false"/>
          <w:i w:val="false"/>
          <w:color w:val="000000"/>
          <w:sz w:val="28"/>
        </w:rPr>
        <w:t xml:space="preserve"> 23) тармақшасында көрсетілген осы Шарттың талаптарының орындалуын қаржылық қамтамасыз ету сомасын қайтару (босату) туралы хатты Заңға сәйкес Субъектінің өз міндеттемелерін орындауын қамтамасыз ететін генерацияның маневрлік режимі бар жаңадан пайдалануға берілетін генерациялайтын қондырғыларды пайдалануға берген күннен бастап 10 (он) жұмыс күні ішінде банкке (банктерге) жолдауға;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Субъект осы Шарттың </w:t>
      </w:r>
      <w:r>
        <w:rPr>
          <w:rFonts w:ascii="Times New Roman"/>
          <w:b w:val="false"/>
          <w:i w:val="false"/>
          <w:color w:val="000000"/>
          <w:sz w:val="28"/>
        </w:rPr>
        <w:t>12-тармағының</w:t>
      </w:r>
      <w:r>
        <w:rPr>
          <w:rFonts w:ascii="Times New Roman"/>
          <w:b w:val="false"/>
          <w:i w:val="false"/>
          <w:color w:val="000000"/>
          <w:sz w:val="28"/>
        </w:rPr>
        <w:t xml:space="preserve"> 4) тармақшасының талаптарын орындаған кезде, осы Шарттың талаптарының орындалуын қаржылық қамтамасыз етуді үшінші тұлға енгізген күннен бастап 10 (он) жұмыс күні ішінде осы Шарттың 11-тармағының 23) тармақшасына сәйкес банкке (банктерге) осы Шарттың талаптарын орындауды қаржылық қамтамасыз етуді қайтару (босату) туралы хат жолдауға;</w:t>
      </w:r>
    </w:p>
    <w:bookmarkStart w:name="z17" w:id="6"/>
    <w:p>
      <w:pPr>
        <w:spacing w:after="0"/>
        <w:ind w:left="0"/>
        <w:jc w:val="both"/>
      </w:pPr>
      <w:r>
        <w:rPr>
          <w:rFonts w:ascii="Times New Roman"/>
          <w:b w:val="false"/>
          <w:i w:val="false"/>
          <w:color w:val="000000"/>
          <w:sz w:val="28"/>
        </w:rPr>
        <w:t xml:space="preserve">
      6) газ электр станциялары үшін осы Шартқа қол қойылған күннен бастап 18 (он сегіз) ай ішінде, ал гидроэлектр станциялары үшін осы Шартқа қол қойылған күннен бастап 24 (жиырма төрт) ай ішінде мемлекеттік сәулет-құрылыс бақылауын жүзеге асыратын мемлекеттік органға жіберілген, генерацияның маневрлік режимі бар (осы Шарттың орындалуын қамтамасыз ететін) жаңадан пайдалануға берілетін генерациялайтын қондырғылардың құрылыс-монтаждау жұмыстарының басталғаны туралы хабарламаның көшірмесі берілмеген кезде – осы Шарттың талаптарының орындалуын қаржылық қамтамасыз ету сомасынан 30 % мөлшерінде тиісті банк кепілдігі немесе резервтік аккредитив бойынша төлемге талап қоюға;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газ электр станциялары үшін осы Шартқа қол қойылған күннен бастап 36 (отыз алты) ай ішінде, ал гидроэлектр станциялары үшін - осы Шартқа қол қойылған күннен бастап 60 (алпыс) ай ішінде "Қазақстан Республикасындағы сәулет, қала құрылысы және құрылыс қызметі туралы" Қазақстан Республикасы Заңы 74-бабының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(бұдан әрі – Құрылыс қызметі туралы заң) айқындалған тәртіппен бекітілген генерацияның маневрлік режимі бар (осы Шарттың орындалуын қамтамасыз ететін) жаңадан пайдалануға берілетін генерациялайтын қондырғыларды пайдалануға қабылдау актісінің көшірмесі берілмеген кезде – осы Шарттың талаптарының орындалуын қаржылық қаматамасыз ету сомасынан 100 %, ал осы тармақтың 6) тармақшасына сәйкес осы Шарттың талаптарынын орындалуын қаржылық қамтамасыз етудің бір бөлігін ұстап қалған жағдайда – осы Шарттың талаптарының орындалуын қаржылық қамтамасыз етудің 70 % сомасы мөлшерінде тиісті банк кепілдігі немесе резервтік аккредитив бойынша төлемге талап қоюға міндетті.";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жаңа редакцияда жазылсын:</w:t>
      </w:r>
    </w:p>
    <w:bookmarkStart w:name="z21" w:id="7"/>
    <w:p>
      <w:pPr>
        <w:spacing w:after="0"/>
        <w:ind w:left="0"/>
        <w:jc w:val="both"/>
      </w:pPr>
      <w:r>
        <w:rPr>
          <w:rFonts w:ascii="Times New Roman"/>
          <w:b w:val="false"/>
          <w:i w:val="false"/>
          <w:color w:val="000000"/>
          <w:sz w:val="28"/>
        </w:rPr>
        <w:t>
      "5) күн сайын, ағымдағы тәуліктегі сағат 11:00-ге дейін (Астана қаласының уақыты бойынша) жүйелік операторға алдағы жоспарлау тәуліктеріне энергия өндіруші ұйымның құрамына кіретін электр станцияларының генерациядағы жұмыс электр қуаттарының, технологиялық және техникалық минимумдарының мәндері туралы ақпарат беруге, бұл ретте жүйелік оператордан ағымдағы тәуліктегі сағат 16:00-ге дейін (Астана қаласының уақыты бойынша) тесттік команданы берудің жоспарланған күні туралы хабарлама түспеген кезде, алдағы тәулік ішінде генерациялайтын жабдықты жөндеуден шығарғанда (жабдықты жөндеуден шығаруға жүйелік операторға тиісті өтінім берген жағдайда) осы ақпаратты бір рет (тәулігіне бір рет) түзетуге, сондай-ақ су шығыстарының су ресурстарын пайдалануды реттеу және қорғау жөніндегі бассейндік инспекциялардан тиісті тәуліктер ішінде келіп түскен су режимін өзгерту туралы өкімнің көшірмесін жүйелік операторға ұсынғанда осы ақпаратты қосымша түзетуге жол беріледі.";</w:t>
      </w:r>
    </w:p>
    <w:bookmarkEnd w:id="7"/>
    <w:bookmarkStart w:name="z22" w:id="8"/>
    <w:p>
      <w:pPr>
        <w:spacing w:after="0"/>
        <w:ind w:left="0"/>
        <w:jc w:val="both"/>
      </w:pPr>
      <w:r>
        <w:rPr>
          <w:rFonts w:ascii="Times New Roman"/>
          <w:b w:val="false"/>
          <w:i w:val="false"/>
          <w:color w:val="000000"/>
          <w:sz w:val="28"/>
        </w:rPr>
        <w:t xml:space="preserve">
      мынадай мазмұндағы 18), 19), 20), 21), 22), 23), 24) және 25) тармақшалармен толықтырылсын: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Қазақстан Республикасы Энергетика министрінің 2020 жылғы 30 сәуірдегі № 169 (Нормативтік құқықтық актілерді мемлекеттік тіркеу тізілімінде № 20554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Тұтынушыларды электр станцияларының тізбесіне енгізу қағидаларына сәйкес айқындалатын тәртіппен жыл сайын жүйелік оператормен реттеу шартын жасасуға;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Қазақстан Республикасы Энергетика министрінің 2015 жылғы 20 ақпандағы № 112 (Нормативтік құқықтық актілерді мемлекеттік тіркеу тізілімінде № 10532 болып тіркелген) бұйрығымен бекітілген Электр энергиясының теңгерімдеуші нарығының жұмыс істеу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айқындалатын тәртіппен электр энергиясының теңгерімдеуші нарығына қатысуға;</w:t>
      </w:r>
    </w:p>
    <w:bookmarkStart w:name="z25" w:id="9"/>
    <w:p>
      <w:pPr>
        <w:spacing w:after="0"/>
        <w:ind w:left="0"/>
        <w:jc w:val="both"/>
      </w:pPr>
      <w:r>
        <w:rPr>
          <w:rFonts w:ascii="Times New Roman"/>
          <w:b w:val="false"/>
          <w:i w:val="false"/>
          <w:color w:val="000000"/>
          <w:sz w:val="28"/>
        </w:rPr>
        <w:t>
      20) газ электр станциялары үшін осы Шартқа қол қойылған күннен бастап 18 (он сегіз) ай ішінде, гидроэлектростанциялар үшін осы Шартқа қол қойылған күннен бастап 24 (жиырма төрт) ішінде мемлекеттік сәулет-құрылыс бақылауын жүзеге асыратын мемлекеттік органға жіберілген, генерацияның маневрлік режимі бар (осы Шарттың орындалуын қамтамасыз ететін) жаңадан пайдалануға берілетін генерациялайтын қондырғылардың құрылыс-монтаждау жұмыстарының басталғаны туралы хабарламаның көшірмесін ұсынуға;</w:t>
      </w:r>
    </w:p>
    <w:bookmarkEnd w:id="9"/>
    <w:bookmarkStart w:name="z26" w:id="10"/>
    <w:p>
      <w:pPr>
        <w:spacing w:after="0"/>
        <w:ind w:left="0"/>
        <w:jc w:val="both"/>
      </w:pPr>
      <w:r>
        <w:rPr>
          <w:rFonts w:ascii="Times New Roman"/>
          <w:b w:val="false"/>
          <w:i w:val="false"/>
          <w:color w:val="000000"/>
          <w:sz w:val="28"/>
        </w:rPr>
        <w:t>
      21) газ электр станциялары үшін осы Шартқа қол қойылған күннен бастап 36 (отыз алты) ай ішінде, гидроэлектростанциялар үшін осы Шартқа қол қойылған күннен бастап 60 (алпыс ай) ішінде Құрылыс қызметі туралы заңда айқындалған тәртіппен бекітілген генерацияның маневрлік режимі бар (осы Шарттың орындалуын қамтамасыз ететін) жаңадан пайдалануға берілетін генерациялайтын қондырғыларды пайдалануға қабылдау актісінің көшірмесін ұсынуға;</w:t>
      </w:r>
    </w:p>
    <w:bookmarkEnd w:id="10"/>
    <w:bookmarkStart w:name="z27" w:id="11"/>
    <w:p>
      <w:pPr>
        <w:spacing w:after="0"/>
        <w:ind w:left="0"/>
        <w:jc w:val="both"/>
      </w:pPr>
      <w:r>
        <w:rPr>
          <w:rFonts w:ascii="Times New Roman"/>
          <w:b w:val="false"/>
          <w:i w:val="false"/>
          <w:color w:val="000000"/>
          <w:sz w:val="28"/>
        </w:rPr>
        <w:t>
      22) Бірыңғай сатып алушының сұрау салуы бойынша генерацияның маневрлік режимі бар (осы Шарттың орындалуын қамтамасыз ететін) жаңадан пайдалануға берілетін генерациялайтын қондырғыларды салудың барысы туралы ақпаратты жіберуге;</w:t>
      </w:r>
    </w:p>
    <w:bookmarkEnd w:id="11"/>
    <w:bookmarkStart w:name="z28" w:id="12"/>
    <w:p>
      <w:pPr>
        <w:spacing w:after="0"/>
        <w:ind w:left="0"/>
        <w:jc w:val="both"/>
      </w:pPr>
      <w:r>
        <w:rPr>
          <w:rFonts w:ascii="Times New Roman"/>
          <w:b w:val="false"/>
          <w:i w:val="false"/>
          <w:color w:val="000000"/>
          <w:sz w:val="28"/>
        </w:rPr>
        <w:t>
      23) осы Шартқа қол қойылғаннан кейін күнтізбелік 30 (отыз) күн ішінде Бірыңғай сатып алушыға Банк кепілдіктері мен кепілгерлігін беру қағидаларына сәйкес ресімделген, SWIFT жүйесі арқылы шығарылған банк кепілдігін немесе резервтік аккредитивті ұсыну арқылы осы Шарт талаптарының орындалуын қаржылық қамтамасыз етуді ұсынуға міндетті.</w:t>
      </w:r>
    </w:p>
    <w:bookmarkEnd w:id="12"/>
    <w:p>
      <w:pPr>
        <w:spacing w:after="0"/>
        <w:ind w:left="0"/>
        <w:jc w:val="both"/>
      </w:pPr>
      <w:r>
        <w:rPr>
          <w:rFonts w:ascii="Times New Roman"/>
          <w:b w:val="false"/>
          <w:i w:val="false"/>
          <w:color w:val="000000"/>
          <w:sz w:val="28"/>
        </w:rPr>
        <w:t>
      Жеңімпаз банк кепілдігін немесе резервтік аккредитивті шетел валютасындағы ұзақ мерзімді кредиттік рейтингі Standard&amp;Poor's бойынша "В" немесе Fitch бойынша "В-" немесе Moody'sInvestorsService бойынша "В3" төмен емес немесе (Қазақстан Республикасының резидент банкінің 50 % астам акциялары тиесілі) бас ұйымның рейтингі Standard&amp;Poor ' s бойынша "ВВВ" немесе Fitch бойынша "ВВВ" немесе Moody’sInvestorsService бойынша "Ваа2" деңгейінен төмен емес Қазақстан Республикасының резидент банктерінен береді.</w:t>
      </w:r>
    </w:p>
    <w:p>
      <w:pPr>
        <w:spacing w:after="0"/>
        <w:ind w:left="0"/>
        <w:jc w:val="both"/>
      </w:pPr>
      <w:r>
        <w:rPr>
          <w:rFonts w:ascii="Times New Roman"/>
          <w:b w:val="false"/>
          <w:i w:val="false"/>
          <w:color w:val="000000"/>
          <w:sz w:val="28"/>
        </w:rPr>
        <w:t>
      Бұл ретте Қазақстан Республикасының резидент емес банктерінің банктік кепілдігін немесе резервтік аккредитивін резидент емес банктер резидент еместердің қарсы міндеттемелері бойынша кепілдік шығару жолымен растайды.</w:t>
      </w:r>
    </w:p>
    <w:p>
      <w:pPr>
        <w:spacing w:after="0"/>
        <w:ind w:left="0"/>
        <w:jc w:val="both"/>
      </w:pPr>
      <w:r>
        <w:rPr>
          <w:rFonts w:ascii="Times New Roman"/>
          <w:b w:val="false"/>
          <w:i w:val="false"/>
          <w:color w:val="000000"/>
          <w:sz w:val="28"/>
        </w:rPr>
        <w:t>
      Шетел валютасындағы ұзақ мерзімді кредиттік рейтингі Standard&amp;Poor's бойынша "ВВВ"-ден, Fitch бойынша "ВВВ", Moody'sInvestorsService бойынша "Ваа2" төмен емес Қазақстан Республикасының резидент емес банктері тиісті қарсы міндеттемелерді шығармастан банк кепілдігін немесе резервтік аккредитивті шығара алады.</w:t>
      </w:r>
    </w:p>
    <w:p>
      <w:pPr>
        <w:spacing w:after="0"/>
        <w:ind w:left="0"/>
        <w:jc w:val="both"/>
      </w:pPr>
      <w:r>
        <w:rPr>
          <w:rFonts w:ascii="Times New Roman"/>
          <w:b w:val="false"/>
          <w:i w:val="false"/>
          <w:color w:val="000000"/>
          <w:sz w:val="28"/>
        </w:rPr>
        <w:t>
      Осы Шарттың талаптарын орындау үшін қаржылық қамтамасыз етудің қажетті мөлшері _____________ теңгені құрайды және осы Шарттың талаптарын орындауды қаржылық қамтамасыз етудің үлестік құнының (теңге/МВт) және оның қолдау қызметі көлемінің көбейтіндісі ретінде айқындалады (МВт).</w:t>
      </w:r>
    </w:p>
    <w:p>
      <w:pPr>
        <w:spacing w:after="0"/>
        <w:ind w:left="0"/>
        <w:jc w:val="both"/>
      </w:pPr>
      <w:r>
        <w:rPr>
          <w:rFonts w:ascii="Times New Roman"/>
          <w:b w:val="false"/>
          <w:i w:val="false"/>
          <w:color w:val="000000"/>
          <w:sz w:val="28"/>
        </w:rPr>
        <w:t>
      Электр қуатын сатып алу шартының талаптарын орындауды қаржылық қамтамасыз етудің үлестік құны 1 000 000 (бір миллион ) теңге/МВт құрайды.</w:t>
      </w:r>
    </w:p>
    <w:p>
      <w:pPr>
        <w:spacing w:after="0"/>
        <w:ind w:left="0"/>
        <w:jc w:val="both"/>
      </w:pPr>
      <w:r>
        <w:rPr>
          <w:rFonts w:ascii="Times New Roman"/>
          <w:b w:val="false"/>
          <w:i w:val="false"/>
          <w:color w:val="000000"/>
          <w:sz w:val="28"/>
        </w:rPr>
        <w:t xml:space="preserve">
      Осы тармақшада көрсетілген банктік кепілдік немесе резервтік аккредитив қайтарылмайтын болып табылады, оларды алушының (бенефициардың) нұсқауы бойынша толық немесе ішінара орындалуын қамтамасыз етеді, қолданылу мерзімі – осы Шартқа қол қойған күннен бастап кемінде 38 (отыз сегіз) ай; </w:t>
      </w:r>
    </w:p>
    <w:bookmarkStart w:name="z29" w:id="13"/>
    <w:p>
      <w:pPr>
        <w:spacing w:after="0"/>
        <w:ind w:left="0"/>
        <w:jc w:val="both"/>
      </w:pPr>
      <w:r>
        <w:rPr>
          <w:rFonts w:ascii="Times New Roman"/>
          <w:b w:val="false"/>
          <w:i w:val="false"/>
          <w:color w:val="000000"/>
          <w:sz w:val="28"/>
        </w:rPr>
        <w:t>
      24) алушының (бенефициардың) банкін қоса алғанда, осы Шарттың талаптарын орындауды қаржылық қамтамасыз етуге байланысты барлық банктік комиссияларды және шығыстарды төлеуге;</w:t>
      </w:r>
    </w:p>
    <w:bookmarkEnd w:id="13"/>
    <w:bookmarkStart w:name="z30" w:id="14"/>
    <w:p>
      <w:pPr>
        <w:spacing w:after="0"/>
        <w:ind w:left="0"/>
        <w:jc w:val="both"/>
      </w:pPr>
      <w:r>
        <w:rPr>
          <w:rFonts w:ascii="Times New Roman"/>
          <w:b w:val="false"/>
          <w:i w:val="false"/>
          <w:color w:val="000000"/>
          <w:sz w:val="28"/>
        </w:rPr>
        <w:t>
      25) Субъект құқықтар мен міндеттерді басқаға беру шартын жасасқанға дейін Бірыңғай сатып алушыны хабардар етуге міндетті.";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w:t>
      </w:r>
    </w:p>
    <w:bookmarkStart w:name="z32" w:id="15"/>
    <w:p>
      <w:pPr>
        <w:spacing w:after="0"/>
        <w:ind w:left="0"/>
        <w:jc w:val="both"/>
      </w:pPr>
      <w:r>
        <w:rPr>
          <w:rFonts w:ascii="Times New Roman"/>
          <w:b w:val="false"/>
          <w:i w:val="false"/>
          <w:color w:val="000000"/>
          <w:sz w:val="28"/>
        </w:rPr>
        <w:t xml:space="preserve">
      мынадай мазмұндағы 3), 4) және 5) тармақшалармен толықтырылсын: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Заңға сәйкес осы Шарт бойынша оның міндеттемелерінің орындалуын қамтамасыз ететін, маневрлік генерациялау режимі бар жаңадан пайдалануға берілетін генерациялайтын қондырғылар уақтылы пайдалануға берілген кезде осы Шарттың немесе оның бір бөлігінің талаптарының орындалуын қаржылық қамтамасыз ету сомасын қайтаруды (босатуды) талап етуге;</w:t>
      </w:r>
    </w:p>
    <w:bookmarkStart w:name="z34" w:id="16"/>
    <w:p>
      <w:pPr>
        <w:spacing w:after="0"/>
        <w:ind w:left="0"/>
        <w:jc w:val="both"/>
      </w:pPr>
      <w:r>
        <w:rPr>
          <w:rFonts w:ascii="Times New Roman"/>
          <w:b w:val="false"/>
          <w:i w:val="false"/>
          <w:color w:val="000000"/>
          <w:sz w:val="28"/>
        </w:rPr>
        <w:t>
      4) өзінің құқықтары мен талаптарын осы Шарт бойынша үшінші тұлғаға және осы Шарт бойынша құқықтар мен талаптарды қабылдайтын үшінші тұлғаға беру.</w:t>
      </w:r>
    </w:p>
    <w:bookmarkEnd w:id="16"/>
    <w:p>
      <w:pPr>
        <w:spacing w:after="0"/>
        <w:ind w:left="0"/>
        <w:jc w:val="both"/>
      </w:pPr>
      <w:r>
        <w:rPr>
          <w:rFonts w:ascii="Times New Roman"/>
          <w:b w:val="false"/>
          <w:i w:val="false"/>
          <w:color w:val="000000"/>
          <w:sz w:val="28"/>
        </w:rPr>
        <w:t xml:space="preserve">
      Осы Шарт бойынша құқықтар мен міндеттерді басқаға беру осы Шарт бойынша құқықтар мен міндеттерді қабылдайтын үшінші тұлға осы Шарттың </w:t>
      </w:r>
      <w:r>
        <w:rPr>
          <w:rFonts w:ascii="Times New Roman"/>
          <w:b w:val="false"/>
          <w:i w:val="false"/>
          <w:color w:val="000000"/>
          <w:sz w:val="28"/>
        </w:rPr>
        <w:t>11-тармағының</w:t>
      </w:r>
      <w:r>
        <w:rPr>
          <w:rFonts w:ascii="Times New Roman"/>
          <w:b w:val="false"/>
          <w:i w:val="false"/>
          <w:color w:val="000000"/>
          <w:sz w:val="28"/>
        </w:rPr>
        <w:t xml:space="preserve"> 23) тармақшасына сәйкес осы Шарттың талаптарының орындалуын қаржылық қамтамасыз етуді бергеннен кейін жүзеге асырылады.</w:t>
      </w:r>
    </w:p>
    <w:p>
      <w:pPr>
        <w:spacing w:after="0"/>
        <w:ind w:left="0"/>
        <w:jc w:val="both"/>
      </w:pPr>
      <w:r>
        <w:rPr>
          <w:rFonts w:ascii="Times New Roman"/>
          <w:b w:val="false"/>
          <w:i w:val="false"/>
          <w:color w:val="000000"/>
          <w:sz w:val="28"/>
        </w:rPr>
        <w:t>
      Осы тармақтың барлық талаптары жүзеге асырылғаннан кейін үшінші тұлға генерацияның маневрлік режимі бар жаңадан пайдалануға берілетін генерациялайтын қондырғыларды салуға арналған аукциондық сауда-саттықтардың жеңімпазы болып танылады;</w:t>
      </w:r>
    </w:p>
    <w:bookmarkStart w:name="z35" w:id="17"/>
    <w:p>
      <w:pPr>
        <w:spacing w:after="0"/>
        <w:ind w:left="0"/>
        <w:jc w:val="both"/>
      </w:pPr>
      <w:r>
        <w:rPr>
          <w:rFonts w:ascii="Times New Roman"/>
          <w:b w:val="false"/>
          <w:i w:val="false"/>
          <w:color w:val="000000"/>
          <w:sz w:val="28"/>
        </w:rPr>
        <w:t>
      5) осы тармақтың 4) тармақшасының үшінші бөлігінде көрсетілген талаптар орындалғаннан кейін Бірыңғай сатып алушыдан Шарттың орындалуын қаржылық қамтамасыз етуді қайтаруды (босатуды) талап етуге құқылы.";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Егер Бірыңғай сатып алушы ұсынылған шот-фактураның дұрыстығын дауласа, ол Қазақстан Республикасында электр энергиясын өндіру-тұтынудың нақты теңгерімі бекітілгеннен кейін субъектіні 10 жұмыс күні ішінде хабардар етеді және Субъектіге қарсылықтары баяндалған жазбаша өтініш береді. Бұл ретте Бірыңғай сатып алушы осы Шарттың </w:t>
      </w:r>
      <w:r>
        <w:rPr>
          <w:rFonts w:ascii="Times New Roman"/>
          <w:b w:val="false"/>
          <w:i w:val="false"/>
          <w:color w:val="000000"/>
          <w:sz w:val="28"/>
        </w:rPr>
        <w:t>13-тармағының</w:t>
      </w:r>
      <w:r>
        <w:rPr>
          <w:rFonts w:ascii="Times New Roman"/>
          <w:b w:val="false"/>
          <w:i w:val="false"/>
          <w:color w:val="000000"/>
          <w:sz w:val="28"/>
        </w:rPr>
        <w:t xml:space="preserve"> бірінші бөлігіне сәйкес шот-фактураның даулы емес бөлігін төлеуге міндетті. </w:t>
      </w:r>
    </w:p>
    <w:p>
      <w:pPr>
        <w:spacing w:after="0"/>
        <w:ind w:left="0"/>
        <w:jc w:val="both"/>
      </w:pPr>
      <w:r>
        <w:rPr>
          <w:rFonts w:ascii="Times New Roman"/>
          <w:b w:val="false"/>
          <w:i w:val="false"/>
          <w:color w:val="000000"/>
          <w:sz w:val="28"/>
        </w:rPr>
        <w:t xml:space="preserve">
      Бұл ретте Жүйелік оператор айқындайтын өлшемсіз коэффициенттердің мәндері өзгерген жағдайда, бірінші бөлігінде көрсетілген мерзім жүйелік оператордан хабарлама алған күннен бастап есептелсін.";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Егер осы Шарттан туындайтын даулар мен келіспеушіліктер келіссөздер арқылы шешілмесе, онда мұндай даулар мен келіспеушіліктер Қазақстан Республикасы Азаматтық процестік кодексінің </w:t>
      </w:r>
      <w:r>
        <w:rPr>
          <w:rFonts w:ascii="Times New Roman"/>
          <w:b w:val="false"/>
          <w:i w:val="false"/>
          <w:color w:val="000000"/>
          <w:sz w:val="28"/>
        </w:rPr>
        <w:t>29-бабына</w:t>
      </w:r>
      <w:r>
        <w:rPr>
          <w:rFonts w:ascii="Times New Roman"/>
          <w:b w:val="false"/>
          <w:i w:val="false"/>
          <w:color w:val="000000"/>
          <w:sz w:val="28"/>
        </w:rPr>
        <w:t xml:space="preserve"> сәйкес Бірыңғай сатып алушының орналасқан жері бойынша соттарда шешілуге тиіс.";</w:t>
      </w:r>
    </w:p>
    <w:bookmarkStart w:name="z40" w:id="18"/>
    <w:p>
      <w:pPr>
        <w:spacing w:after="0"/>
        <w:ind w:left="0"/>
        <w:jc w:val="both"/>
      </w:pPr>
      <w:r>
        <w:rPr>
          <w:rFonts w:ascii="Times New Roman"/>
          <w:b w:val="false"/>
          <w:i w:val="false"/>
          <w:color w:val="000000"/>
          <w:sz w:val="28"/>
        </w:rPr>
        <w:t>
      мынадай мазмұндағы 33-1-тармақпен толықтырылсын: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"33-1. Көрсетілген </w:t>
      </w:r>
      <w:r>
        <w:rPr>
          <w:rFonts w:ascii="Times New Roman"/>
          <w:b w:val="false"/>
          <w:i w:val="false"/>
          <w:color w:val="000000"/>
          <w:sz w:val="28"/>
        </w:rPr>
        <w:t>1-тармақтың</w:t>
      </w:r>
      <w:r>
        <w:rPr>
          <w:rFonts w:ascii="Times New Roman"/>
          <w:b w:val="false"/>
          <w:i w:val="false"/>
          <w:color w:val="000000"/>
          <w:sz w:val="28"/>
        </w:rPr>
        <w:t xml:space="preserve"> 16), 17), 18) тармақшалары, </w:t>
      </w:r>
      <w:r>
        <w:rPr>
          <w:rFonts w:ascii="Times New Roman"/>
          <w:b w:val="false"/>
          <w:i w:val="false"/>
          <w:color w:val="000000"/>
          <w:sz w:val="28"/>
        </w:rPr>
        <w:t>9-тармақтың</w:t>
      </w:r>
      <w:r>
        <w:rPr>
          <w:rFonts w:ascii="Times New Roman"/>
          <w:b w:val="false"/>
          <w:i w:val="false"/>
          <w:color w:val="000000"/>
          <w:sz w:val="28"/>
        </w:rPr>
        <w:t xml:space="preserve"> 4), 5), 6), 7) тармақшалары, </w:t>
      </w:r>
      <w:r>
        <w:rPr>
          <w:rFonts w:ascii="Times New Roman"/>
          <w:b w:val="false"/>
          <w:i w:val="false"/>
          <w:color w:val="000000"/>
          <w:sz w:val="28"/>
        </w:rPr>
        <w:t>11-тармақтың</w:t>
      </w:r>
      <w:r>
        <w:rPr>
          <w:rFonts w:ascii="Times New Roman"/>
          <w:b w:val="false"/>
          <w:i w:val="false"/>
          <w:color w:val="000000"/>
          <w:sz w:val="28"/>
        </w:rPr>
        <w:t xml:space="preserve"> 18), 19), 20), 21), 22), 23), 24), 25) тармақшалары, </w:t>
      </w:r>
      <w:r>
        <w:rPr>
          <w:rFonts w:ascii="Times New Roman"/>
          <w:b w:val="false"/>
          <w:i w:val="false"/>
          <w:color w:val="000000"/>
          <w:sz w:val="28"/>
        </w:rPr>
        <w:t>12-тармақтың</w:t>
      </w:r>
      <w:r>
        <w:rPr>
          <w:rFonts w:ascii="Times New Roman"/>
          <w:b w:val="false"/>
          <w:i w:val="false"/>
          <w:color w:val="000000"/>
          <w:sz w:val="28"/>
        </w:rPr>
        <w:t xml:space="preserve"> 3), 4), 5) тармақшалары осы Шартта "Электр энергетикасы туралы" Қазақстан Республикасы Заңының 15-3-бабы </w:t>
      </w:r>
      <w:r>
        <w:rPr>
          <w:rFonts w:ascii="Times New Roman"/>
          <w:b w:val="false"/>
          <w:i w:val="false"/>
          <w:color w:val="000000"/>
          <w:sz w:val="28"/>
        </w:rPr>
        <w:t>3-1-тармағының</w:t>
      </w:r>
      <w:r>
        <w:rPr>
          <w:rFonts w:ascii="Times New Roman"/>
          <w:b w:val="false"/>
          <w:i w:val="false"/>
          <w:color w:val="000000"/>
          <w:sz w:val="28"/>
        </w:rPr>
        <w:t xml:space="preserve"> 1, 1-1) тармақшаларына сәйкес осы Шартты жасасқан энергия өндіруші ұйымдар үшін ғана қолданылады және солар үшін жарамды.";</w:t>
      </w:r>
    </w:p>
    <w:p>
      <w:pPr>
        <w:spacing w:after="0"/>
        <w:ind w:left="0"/>
        <w:jc w:val="both"/>
      </w:pPr>
      <w:r>
        <w:rPr>
          <w:rFonts w:ascii="Times New Roman"/>
          <w:b w:val="false"/>
          <w:i w:val="false"/>
          <w:color w:val="000000"/>
          <w:sz w:val="28"/>
        </w:rPr>
        <w:t xml:space="preserve">
      Электр қуатының әзірлігін ұстап тұру бойынша көрсетілетін қызметті сатып алу туралы үлгілік шартқа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42" w:id="19"/>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19"/>
    <w:bookmarkStart w:name="z43" w:id="2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0"/>
    <w:bookmarkStart w:name="z44" w:id="21"/>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46"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2"/>
    <w:bookmarkStart w:name="z47"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2 маусымдағы</w:t>
            </w:r>
            <w:r>
              <w:br/>
            </w:r>
            <w:r>
              <w:rPr>
                <w:rFonts w:ascii="Times New Roman"/>
                <w:b w:val="false"/>
                <w:i w:val="false"/>
                <w:color w:val="000000"/>
                <w:sz w:val="20"/>
              </w:rPr>
              <w:t>№ 208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әзірлігін</w:t>
            </w:r>
            <w:r>
              <w:br/>
            </w:r>
            <w:r>
              <w:rPr>
                <w:rFonts w:ascii="Times New Roman"/>
                <w:b w:val="false"/>
                <w:i w:val="false"/>
                <w:color w:val="000000"/>
                <w:sz w:val="20"/>
              </w:rPr>
              <w:t>ұстап тұру бойынша</w:t>
            </w:r>
            <w:r>
              <w:br/>
            </w:r>
            <w:r>
              <w:rPr>
                <w:rFonts w:ascii="Times New Roman"/>
                <w:b w:val="false"/>
                <w:i w:val="false"/>
                <w:color w:val="000000"/>
                <w:sz w:val="20"/>
              </w:rPr>
              <w:t>көрсетілетін қызметті сатып</w:t>
            </w:r>
            <w:r>
              <w:br/>
            </w:r>
            <w:r>
              <w:rPr>
                <w:rFonts w:ascii="Times New Roman"/>
                <w:b w:val="false"/>
                <w:i w:val="false"/>
                <w:color w:val="000000"/>
                <w:sz w:val="20"/>
              </w:rPr>
              <w:t>алу туралы үлгілік шартқа</w:t>
            </w:r>
            <w:r>
              <w:br/>
            </w:r>
            <w:r>
              <w:rPr>
                <w:rFonts w:ascii="Times New Roman"/>
                <w:b w:val="false"/>
                <w:i w:val="false"/>
                <w:color w:val="000000"/>
                <w:sz w:val="20"/>
              </w:rPr>
              <w:t>1-қосымша</w:t>
            </w:r>
          </w:p>
        </w:tc>
      </w:tr>
    </w:tbl>
    <w:bookmarkStart w:name="z50" w:id="24"/>
    <w:p>
      <w:pPr>
        <w:spacing w:after="0"/>
        <w:ind w:left="0"/>
        <w:jc w:val="left"/>
      </w:pPr>
      <w:r>
        <w:rPr>
          <w:rFonts w:ascii="Times New Roman"/>
          <w:b/>
          <w:i w:val="false"/>
          <w:color w:val="000000"/>
        </w:rPr>
        <w:t xml:space="preserve"> Субъектінің жылдар бойынша электр қуатының әзірлігін ұстап тұру бойынша көрсетілетіні қызметті сатып алуының шарттық бағасы (жеке тариф), көлемі және мерзімі*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электр қуатының әзірлігін ұстап тұру бойынша көрсетілетін қызметтің бағасы, (жеке тариф), мың теңге/(МВт*айына)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қызметтің көлемі, МВт*ай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технологиялық тұрғыдан тек жылуды пайдалану арқылы жұмыс істеуге арналған, осы көлемде ескерілген генерациялайтын қондырғылардың (олардың жылу жүктемесінің берілген деңгейі кезінде) электр қуатының әзірлігін ұстап тұру бойынша көрсетілетін қызмет көлемінің бір бөлігі,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қызметтің мерзімі, жылдар****</w:t>
            </w:r>
          </w:p>
        </w:tc>
      </w:tr>
    </w:tbl>
    <w:bookmarkStart w:name="z51" w:id="25"/>
    <w:p>
      <w:pPr>
        <w:spacing w:after="0"/>
        <w:ind w:left="0"/>
        <w:jc w:val="both"/>
      </w:pPr>
      <w:r>
        <w:rPr>
          <w:rFonts w:ascii="Times New Roman"/>
          <w:b w:val="false"/>
          <w:i w:val="false"/>
          <w:color w:val="000000"/>
          <w:sz w:val="28"/>
        </w:rPr>
        <w:t>
      Ескертпе:</w:t>
      </w:r>
    </w:p>
    <w:bookmarkEnd w:id="25"/>
    <w:p>
      <w:pPr>
        <w:spacing w:after="0"/>
        <w:ind w:left="0"/>
        <w:jc w:val="both"/>
      </w:pPr>
      <w:r>
        <w:rPr>
          <w:rFonts w:ascii="Times New Roman"/>
          <w:b w:val="false"/>
          <w:i w:val="false"/>
          <w:color w:val="000000"/>
          <w:sz w:val="28"/>
        </w:rPr>
        <w:t>
      * - кесте параметрлерінің сандық мәні ондыққа дейінгі дәлдікпен көрсетіледі;</w:t>
      </w:r>
    </w:p>
    <w:p>
      <w:pPr>
        <w:spacing w:after="0"/>
        <w:ind w:left="0"/>
        <w:jc w:val="both"/>
      </w:pPr>
      <w:r>
        <w:rPr>
          <w:rFonts w:ascii="Times New Roman"/>
          <w:b w:val="false"/>
          <w:i w:val="false"/>
          <w:color w:val="000000"/>
          <w:sz w:val="28"/>
        </w:rPr>
        <w:t>
      ** - Субъектінің электр қуатының әзірлігін ұстап тұру бойынша көрсетілетін қызметті сатып алу мерзімінің әр кезеңі мына форматта көрсетіледі: 20___ ж.</w:t>
      </w:r>
    </w:p>
    <w:p>
      <w:pPr>
        <w:spacing w:after="0"/>
        <w:ind w:left="0"/>
        <w:jc w:val="both"/>
      </w:pPr>
      <w:r>
        <w:rPr>
          <w:rFonts w:ascii="Times New Roman"/>
          <w:b w:val="false"/>
          <w:i w:val="false"/>
          <w:color w:val="000000"/>
          <w:sz w:val="28"/>
        </w:rPr>
        <w:t>
      *** - егер электр қуатының әзірлігін ұстап тұру бойынша көрсетілетін қызметті сатып алу туралы шарт Қуат нарығы қағидаларының 11-тармағының 1), 2), 3), 4), 5) және 7) тармақшаларына сәйкес жасалатын электр қуатының әзірлігін ұстап тұру бойынша көрсетілетін қызметті сатып алу туралы шартқа қатысты болған жағдайда бұл баған толтырылмайды.</w:t>
      </w:r>
    </w:p>
    <w:p>
      <w:pPr>
        <w:spacing w:after="0"/>
        <w:ind w:left="0"/>
        <w:jc w:val="both"/>
      </w:pPr>
      <w:r>
        <w:rPr>
          <w:rFonts w:ascii="Times New Roman"/>
          <w:b w:val="false"/>
          <w:i w:val="false"/>
          <w:color w:val="000000"/>
          <w:sz w:val="28"/>
        </w:rPr>
        <w:t>
      **** - Субъектінің электр қуатының әзірлігін ұстап тұру бойынша көрсетілетін қызметті сатып алу мерзімі оның әр кезеңі үшін бірдей форматта көрсетіледі: 20___ - 20___ жж.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2 маусымдағы</w:t>
            </w:r>
            <w:r>
              <w:br/>
            </w:r>
            <w:r>
              <w:rPr>
                <w:rFonts w:ascii="Times New Roman"/>
                <w:b w:val="false"/>
                <w:i w:val="false"/>
                <w:color w:val="000000"/>
                <w:sz w:val="20"/>
              </w:rPr>
              <w:t>№ 208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қуатының әзірлігін</w:t>
            </w:r>
            <w:r>
              <w:br/>
            </w:r>
            <w:r>
              <w:rPr>
                <w:rFonts w:ascii="Times New Roman"/>
                <w:b w:val="false"/>
                <w:i w:val="false"/>
                <w:color w:val="000000"/>
                <w:sz w:val="20"/>
              </w:rPr>
              <w:t>ұстап тұру бойынша</w:t>
            </w:r>
            <w:r>
              <w:br/>
            </w:r>
            <w:r>
              <w:rPr>
                <w:rFonts w:ascii="Times New Roman"/>
                <w:b w:val="false"/>
                <w:i w:val="false"/>
                <w:color w:val="000000"/>
                <w:sz w:val="20"/>
              </w:rPr>
              <w:t>көрсетілетін қызметті сатып</w:t>
            </w:r>
            <w:r>
              <w:br/>
            </w:r>
            <w:r>
              <w:rPr>
                <w:rFonts w:ascii="Times New Roman"/>
                <w:b w:val="false"/>
                <w:i w:val="false"/>
                <w:color w:val="000000"/>
                <w:sz w:val="20"/>
              </w:rPr>
              <w:t>алу туралы үлгілік шартқа</w:t>
            </w:r>
            <w:r>
              <w:br/>
            </w:r>
            <w:r>
              <w:rPr>
                <w:rFonts w:ascii="Times New Roman"/>
                <w:b w:val="false"/>
                <w:i w:val="false"/>
                <w:color w:val="000000"/>
                <w:sz w:val="20"/>
              </w:rPr>
              <w:t>3-қосымша</w:t>
            </w:r>
          </w:p>
        </w:tc>
      </w:tr>
    </w:tbl>
    <w:bookmarkStart w:name="z54" w:id="26"/>
    <w:p>
      <w:pPr>
        <w:spacing w:after="0"/>
        <w:ind w:left="0"/>
        <w:jc w:val="left"/>
      </w:pPr>
      <w:r>
        <w:rPr>
          <w:rFonts w:ascii="Times New Roman"/>
          <w:b/>
          <w:i w:val="false"/>
          <w:color w:val="000000"/>
        </w:rPr>
        <w:t xml:space="preserve"> Субъектінің өзі тұтынатын электр қуатының максималды мәні, бөлшек сауда нарығының субъектілеріне жеткізудің максималды электр қуаты және жылдар бойынша экспортының максималды электр қуаты*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тұтынатын электр қуатының максималды мәні,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нарығының субъектілеріне жеткізілетін максималды электр қуаты, МВт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максималды электр қуаты,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өз қажеттіліктеріне арналған электр қуатының максималды мәні, МВт***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27"/>
    <w:p>
      <w:pPr>
        <w:spacing w:after="0"/>
        <w:ind w:left="0"/>
        <w:jc w:val="both"/>
      </w:pPr>
      <w:r>
        <w:rPr>
          <w:rFonts w:ascii="Times New Roman"/>
          <w:b w:val="false"/>
          <w:i w:val="false"/>
          <w:color w:val="000000"/>
          <w:sz w:val="28"/>
        </w:rPr>
        <w:t>
      Ескертпе:</w:t>
      </w:r>
    </w:p>
    <w:bookmarkEnd w:id="27"/>
    <w:p>
      <w:pPr>
        <w:spacing w:after="0"/>
        <w:ind w:left="0"/>
        <w:jc w:val="both"/>
      </w:pPr>
      <w:r>
        <w:rPr>
          <w:rFonts w:ascii="Times New Roman"/>
          <w:b w:val="false"/>
          <w:i w:val="false"/>
          <w:color w:val="000000"/>
          <w:sz w:val="28"/>
        </w:rPr>
        <w:t>
      * - кесте параметрлерінің сандық мәндері ондыққа дейінгі дәлдікпен көрсетіледі;</w:t>
      </w:r>
    </w:p>
    <w:p>
      <w:pPr>
        <w:spacing w:after="0"/>
        <w:ind w:left="0"/>
        <w:jc w:val="both"/>
      </w:pPr>
      <w:r>
        <w:rPr>
          <w:rFonts w:ascii="Times New Roman"/>
          <w:b w:val="false"/>
          <w:i w:val="false"/>
          <w:color w:val="000000"/>
          <w:sz w:val="28"/>
        </w:rPr>
        <w:t>
      ** - кезеңдер осы Шартқа 1-қосымшада көрсетілген кезеңдерге сәйкес келуі тиіс және мына форматта көрсетіледі: 20___ ж.</w:t>
      </w:r>
    </w:p>
    <w:p>
      <w:pPr>
        <w:spacing w:after="0"/>
        <w:ind w:left="0"/>
        <w:jc w:val="both"/>
      </w:pPr>
      <w:r>
        <w:rPr>
          <w:rFonts w:ascii="Times New Roman"/>
          <w:b w:val="false"/>
          <w:i w:val="false"/>
          <w:color w:val="000000"/>
          <w:sz w:val="28"/>
        </w:rPr>
        <w:t xml:space="preserve">
      *** - Субъектінің электр станцияларының барлық жеке қажеттіліктеріне жұмсалатын электр қуатының максималды мәнінен, сондай-ақ Субъектінің осы электр станцияларының барлық шаруашылық және өндірістік қажеттіліктеріне жұмсалатын электр қуатының тиісті максималды мәнінен тұратын Субъектінің электр станцияларының жеке қажеттіліктеріне жұмсалатын электр қуатының ең максималды мәні. </w:t>
      </w:r>
    </w:p>
    <w:p>
      <w:pPr>
        <w:spacing w:after="0"/>
        <w:ind w:left="0"/>
        <w:jc w:val="both"/>
      </w:pPr>
      <w:r>
        <w:rPr>
          <w:rFonts w:ascii="Times New Roman"/>
          <w:b w:val="false"/>
          <w:i w:val="false"/>
          <w:color w:val="000000"/>
          <w:sz w:val="28"/>
        </w:rPr>
        <w:t xml:space="preserve">
      Шарттар "Электр энергетикасы туралы" Заңның 15-3-бабы </w:t>
      </w:r>
      <w:r>
        <w:rPr>
          <w:rFonts w:ascii="Times New Roman"/>
          <w:b w:val="false"/>
          <w:i w:val="false"/>
          <w:color w:val="000000"/>
          <w:sz w:val="28"/>
        </w:rPr>
        <w:t>3-1-тармағының</w:t>
      </w:r>
      <w:r>
        <w:rPr>
          <w:rFonts w:ascii="Times New Roman"/>
          <w:b w:val="false"/>
          <w:i w:val="false"/>
          <w:color w:val="000000"/>
          <w:sz w:val="28"/>
        </w:rPr>
        <w:t xml:space="preserve"> 1), 1-1) және 2-1) тармақшаларына сәйкес жасалған жағдайда, осы қосымша электр қуатын аттестаттау жүргізілгеннен кейін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