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a55a" w14:textId="066a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 маусымдағы № 94 бұйрығы. Қазақстан Республикасының Әділет министрлігінде 2023 жылғы 5 маусымда № 32700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заттарға сараптаманы өтініш берушімен дәрілік затқа сараптама жүргізуге жасалған шарт негізінде дәрілік заттардың қауіпсіздігін, тиімділігін және сапасын қамтамасыз ету жөніндегі денсаулық сақтау саласындағы өндірістік-шаруашылық қызметті жүзеге асыратын дәрілік заттар мен медициналық бұйымдардың айналысы саласындағы мемлекеттік сараптама ұйымы жүргізеді.</w:t>
      </w:r>
    </w:p>
    <w:p>
      <w:pPr>
        <w:spacing w:after="0"/>
        <w:ind w:left="0"/>
        <w:jc w:val="both"/>
      </w:pPr>
      <w:r>
        <w:rPr>
          <w:rFonts w:ascii="Times New Roman"/>
          <w:b w:val="false"/>
          <w:i w:val="false"/>
          <w:color w:val="000000"/>
          <w:sz w:val="28"/>
        </w:rPr>
        <w:t xml:space="preserve">
      Дәрілік заттың сараптама құнына ақы төлеу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монополияға қарсы органмен келісу бойынша уәкілетті орган белгілейтін прейскурантқа сәйкес жүзеге асырылады" (Нормативтік құқықтық актілерді мемлекеттік тіркеу тізілімінде № 22096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Қағидаларға 2-қосымшада бекітілген Қазақстан Республикасының өндірушілері сараптама үшін ұсынатын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реттік нөмірі I А2-жол. алып тасталсын;</w:t>
      </w:r>
    </w:p>
    <w:bookmarkEnd w:id="1"/>
    <w:bookmarkStart w:name="z8" w:id="2"/>
    <w:p>
      <w:pPr>
        <w:spacing w:after="0"/>
        <w:ind w:left="0"/>
        <w:jc w:val="both"/>
      </w:pPr>
      <w:r>
        <w:rPr>
          <w:rFonts w:ascii="Times New Roman"/>
          <w:b w:val="false"/>
          <w:i w:val="false"/>
          <w:color w:val="000000"/>
          <w:sz w:val="28"/>
        </w:rPr>
        <w:t>
      реттік нөмірі I А3-жол. алып тасталсын;</w:t>
      </w:r>
    </w:p>
    <w:bookmarkEnd w:id="2"/>
    <w:bookmarkStart w:name="z9" w:id="3"/>
    <w:p>
      <w:pPr>
        <w:spacing w:after="0"/>
        <w:ind w:left="0"/>
        <w:jc w:val="both"/>
      </w:pPr>
      <w:r>
        <w:rPr>
          <w:rFonts w:ascii="Times New Roman"/>
          <w:b w:val="false"/>
          <w:i w:val="false"/>
          <w:color w:val="000000"/>
          <w:sz w:val="28"/>
        </w:rPr>
        <w:t>
      реттік нөмірі I А10-жол.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медициналық бұйымдарға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239-бабының </w:t>
      </w:r>
      <w:r>
        <w:rPr>
          <w:rFonts w:ascii="Times New Roman"/>
          <w:b w:val="false"/>
          <w:i w:val="false"/>
          <w:color w:val="000000"/>
          <w:sz w:val="28"/>
        </w:rPr>
        <w:t>2-тармағына</w:t>
      </w:r>
      <w:r>
        <w:rPr>
          <w:rFonts w:ascii="Times New Roman"/>
          <w:b w:val="false"/>
          <w:i w:val="false"/>
          <w:color w:val="000000"/>
          <w:sz w:val="28"/>
        </w:rPr>
        <w:t xml:space="preserve"> сәйкес дәрілік заттарға сараптаманы өтініш берушімен дәрілік затқа сараптама жүргізуге жасалған шарт негізінде дәрілік заттардың қауіпсіздігін, тиімділігін және сапасын қамтамасыз ету жөніндегі денсаулық сақтау саласындағы өндірістік-шаруашылық қызметті жүзеге асыратын дәрілік заттар мен медициналық бұйымдардың айналысы саласындағы мемлекеттік сараптама ұйымы жүргізеді.</w:t>
      </w:r>
    </w:p>
    <w:p>
      <w:pPr>
        <w:spacing w:after="0"/>
        <w:ind w:left="0"/>
        <w:jc w:val="both"/>
      </w:pPr>
      <w:r>
        <w:rPr>
          <w:rFonts w:ascii="Times New Roman"/>
          <w:b w:val="false"/>
          <w:i w:val="false"/>
          <w:color w:val="000000"/>
          <w:sz w:val="28"/>
        </w:rPr>
        <w:t xml:space="preserve">
      Дәрілік заттың сараптама құнына ақы төлеу "Мемлекеттік монополия субъектісі өндіретін және (немесе) өткізетін тауарларға (жұмыстарға, көрсетілетін қызметтерге) бағаларды бекіту туралы" Қазақстан Республикасы Денсаулық сақтау министрінің міндетін атқарушының 2021 жылғы 20 қаңтардағы № ҚР ДСМ-7 </w:t>
      </w:r>
      <w:r>
        <w:rPr>
          <w:rFonts w:ascii="Times New Roman"/>
          <w:b w:val="false"/>
          <w:i w:val="false"/>
          <w:color w:val="000000"/>
          <w:sz w:val="28"/>
        </w:rPr>
        <w:t>бұйрығына</w:t>
      </w:r>
      <w:r>
        <w:rPr>
          <w:rFonts w:ascii="Times New Roman"/>
          <w:b w:val="false"/>
          <w:i w:val="false"/>
          <w:color w:val="000000"/>
          <w:sz w:val="28"/>
        </w:rPr>
        <w:t xml:space="preserve"> сәйкес монополияға қарсы органмен келісу бойынша уәкілетті орган белгілейтін прейскурантқа сәйкес жүзеге асырылады" (Нормативтік құқықтық актілерді мемлекеттік тіркеу тізілімінде № 22096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4-қосымшамен бекітілген дәрілік заттың түріне байланысты тіркеу дерекнамасының ұсынылатын материалдардың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"15. Қайта тіркеу</w:t>
      </w:r>
    </w:p>
    <w:bookmarkEnd w:id="4"/>
    <w:p>
      <w:pPr>
        <w:spacing w:after="0"/>
        <w:ind w:left="0"/>
        <w:jc w:val="both"/>
      </w:pPr>
      <w:r>
        <w:rPr>
          <w:rFonts w:ascii="Times New Roman"/>
          <w:b w:val="false"/>
          <w:i w:val="false"/>
          <w:color w:val="000000"/>
          <w:sz w:val="28"/>
        </w:rPr>
        <w:t>
      Өтініш беруші тіркеу куәлігінің қолданылу мерзімі өткенге дейін қайта тіркеу үшін сараптама жүргізуге өтініш береді.</w:t>
      </w:r>
    </w:p>
    <w:p>
      <w:pPr>
        <w:spacing w:after="0"/>
        <w:ind w:left="0"/>
        <w:jc w:val="both"/>
      </w:pPr>
      <w:r>
        <w:rPr>
          <w:rFonts w:ascii="Times New Roman"/>
          <w:b w:val="false"/>
          <w:i w:val="false"/>
          <w:color w:val="000000"/>
          <w:sz w:val="28"/>
        </w:rPr>
        <w:t>
      Қазақстан Республикасының өндірушілеріне дәрілік заттарды мемлекеттік қайта тіркеу кезінде сараптамаға осы Қағиданың 2-қосымшасына сәйкес Тізбенің I және II бөліктері, шетелдік өндірушілерге осы Қағиданың 3-қосымшасына сәйкес 1-3-модульдер ұсынылады.</w:t>
      </w:r>
    </w:p>
    <w:p>
      <w:pPr>
        <w:spacing w:after="0"/>
        <w:ind w:left="0"/>
        <w:jc w:val="both"/>
      </w:pPr>
      <w:r>
        <w:rPr>
          <w:rFonts w:ascii="Times New Roman"/>
          <w:b w:val="false"/>
          <w:i w:val="false"/>
          <w:color w:val="000000"/>
          <w:sz w:val="28"/>
        </w:rPr>
        <w:t>
      Сапа жөніндегі жалпы есепте химиялық, фармацевтикалық және биологиялық деректерге байланысты ақпаратқа шолу жасалады. 2-Модуль құжаттары 3-модульде егжей-тегжейлі ұсынылған сұрақтарды қамтиды және тиісті деректерді сипаттайды.</w:t>
      </w:r>
    </w:p>
    <w:p>
      <w:pPr>
        <w:spacing w:after="0"/>
        <w:ind w:left="0"/>
        <w:jc w:val="both"/>
      </w:pPr>
      <w:r>
        <w:rPr>
          <w:rFonts w:ascii="Times New Roman"/>
          <w:b w:val="false"/>
          <w:i w:val="false"/>
          <w:color w:val="000000"/>
          <w:sz w:val="28"/>
        </w:rPr>
        <w:t>
      Сараптама жүргізу барысында дәрілік препараттың сапасына қатысты тіркеу деректерінің 2-модулінде ұсынылған мәліметтердің дұрыстығына күмән келтіретін фактілер анықталған кезде сараптама ұйымы 3-модульдің құжаттарын сұратуға құқылы.".</w:t>
      </w:r>
    </w:p>
    <w:p>
      <w:pPr>
        <w:spacing w:after="0"/>
        <w:ind w:left="0"/>
        <w:jc w:val="both"/>
      </w:pPr>
      <w:r>
        <w:rPr>
          <w:rFonts w:ascii="Times New Roman"/>
          <w:b w:val="false"/>
          <w:i w:val="false"/>
          <w:color w:val="000000"/>
          <w:sz w:val="28"/>
        </w:rPr>
        <w:t>
      Қазақстан Республикасының өндірушілеріне осы Қағиданың 2-қосымшасына сәйкес Тізбенің IV бөлігінен және шетелдік өндірушілер үшін осы Қағиданың 3-қосымшасына сәйкес 5-модулден қосымша ұсынылады:</w:t>
      </w:r>
    </w:p>
    <w:p>
      <w:pPr>
        <w:spacing w:after="0"/>
        <w:ind w:left="0"/>
        <w:jc w:val="both"/>
      </w:pPr>
      <w:r>
        <w:rPr>
          <w:rFonts w:ascii="Times New Roman"/>
          <w:b w:val="false"/>
          <w:i w:val="false"/>
          <w:color w:val="000000"/>
          <w:sz w:val="28"/>
        </w:rPr>
        <w:t>
      1) қауіптерді басқару жоспарына тиімділік пен қауіпсіздіктің тіркеуден кейінгі клиникалық зерттеулердің есептері;</w:t>
      </w:r>
    </w:p>
    <w:p>
      <w:pPr>
        <w:spacing w:after="0"/>
        <w:ind w:left="0"/>
        <w:jc w:val="both"/>
      </w:pPr>
      <w:r>
        <w:rPr>
          <w:rFonts w:ascii="Times New Roman"/>
          <w:b w:val="false"/>
          <w:i w:val="false"/>
          <w:color w:val="000000"/>
          <w:sz w:val="28"/>
        </w:rPr>
        <w:t>
      2) өндірушінің тілінен негізгі бөлімдерін орыс тіліне қысқаша теңтүпнұсқалы аудармамен Қазақстан Республикасының фармацевтикалық нарығында дәрілік препараттың соңғы 5 жыл ішіндегі қауіпсіздігі жөніндегі мерзімдік жаңартылған есеп.".</w:t>
      </w:r>
    </w:p>
    <w:bookmarkStart w:name="z16"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1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2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