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0a6f" w14:textId="0d80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жұмыскерлерге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5 маусымдағы № 201 бұйрығы. Қазақстан Республикасының Әділет министрлігінде 2023 жылғы 7 маусымда № 32722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кодексінің 12 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үшінші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әлеуметтік жұмыскерлерге қойылатын </w:t>
      </w:r>
      <w:r>
        <w:rPr>
          <w:rFonts w:ascii="Times New Roman"/>
          <w:b w:val="false"/>
          <w:i w:val="false"/>
          <w:color w:val="000000"/>
          <w:sz w:val="28"/>
        </w:rPr>
        <w:t>біліктілік талаптары</w:t>
      </w:r>
      <w:r>
        <w:rPr>
          <w:rFonts w:ascii="Times New Roman"/>
          <w:b w:val="false"/>
          <w:i w:val="false"/>
          <w:color w:val="000000"/>
          <w:sz w:val="28"/>
        </w:rPr>
        <w:t> осы бұйрыққа сәйкес бекітілсін.</w:t>
      </w:r>
    </w:p>
    <w:bookmarkStart w:name="z3" w:id="0"/>
    <w:p>
      <w:pPr>
        <w:spacing w:after="0"/>
        <w:ind w:left="0"/>
        <w:jc w:val="both"/>
      </w:pPr>
      <w:r>
        <w:rPr>
          <w:rFonts w:ascii="Times New Roman"/>
          <w:b w:val="false"/>
          <w:i w:val="false"/>
          <w:color w:val="000000"/>
          <w:sz w:val="28"/>
        </w:rPr>
        <w:t xml:space="preserve">
      2. Мына бұйрықтардың: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2018 жылғы 14 тамыздағы № 350 </w:t>
      </w:r>
      <w:r>
        <w:rPr>
          <w:rFonts w:ascii="Times New Roman"/>
          <w:b w:val="false"/>
          <w:i w:val="false"/>
          <w:color w:val="000000"/>
          <w:sz w:val="28"/>
        </w:rPr>
        <w:t>бұйрығы</w:t>
      </w:r>
      <w:r>
        <w:rPr>
          <w:rFonts w:ascii="Times New Roman"/>
          <w:b w:val="false"/>
          <w:i w:val="false"/>
          <w:color w:val="000000"/>
          <w:sz w:val="28"/>
        </w:rPr>
        <w:t xml:space="preserve"> "Әлеуметтік жұмыскерлерге қойылатын біліктілік талаптарын бекіту туралы" (нормативтік құқықтық актілерді мемлекеттік тіркеу тізілімінде № 17383 болып тіркелді)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2022 жылғы 22 қыркүйектегі № 383 бұйрығының </w:t>
      </w:r>
      <w:r>
        <w:rPr>
          <w:rFonts w:ascii="Times New Roman"/>
          <w:b w:val="false"/>
          <w:i w:val="false"/>
          <w:color w:val="000000"/>
          <w:sz w:val="28"/>
        </w:rPr>
        <w:t>5 тармағы</w:t>
      </w:r>
      <w:r>
        <w:rPr>
          <w:rFonts w:ascii="Times New Roman"/>
          <w:b w:val="false"/>
          <w:i w:val="false"/>
          <w:color w:val="000000"/>
          <w:sz w:val="28"/>
        </w:rPr>
        <w:t xml:space="preserve">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(нормативтік құқықтық актілерді мемлекеттік тіркеу тізілімінде № 29785 болып тіркелді).</w:t>
      </w:r>
    </w:p>
    <w:bookmarkStart w:name="z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 тармақшаларында</w:t>
      </w:r>
      <w:r>
        <w:rPr>
          <w:rFonts w:ascii="Times New Roman"/>
          <w:b w:val="false"/>
          <w:i w:val="false"/>
          <w:color w:val="000000"/>
          <w:sz w:val="28"/>
        </w:rPr>
        <w:t>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Әлеуметтік жұмыскерлерге қойылатын біліктілік талаптар</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әлеуметтік жұмыскерлерге қойылатын біліктілік талаптары Қазақстан Республикасының Әлеуметтік кодексінің 12 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үшінші абзацына сәйкес әзірленді және әлеуметтік қорғау саласындағы келесі әлеуметтік жұмыскерлерге қойылатын біліктілік талаптарын ұсынады:</w:t>
      </w:r>
    </w:p>
    <w:bookmarkStart w:name="z16" w:id="8"/>
    <w:p>
      <w:pPr>
        <w:spacing w:after="0"/>
        <w:ind w:left="0"/>
        <w:jc w:val="both"/>
      </w:pPr>
      <w:r>
        <w:rPr>
          <w:rFonts w:ascii="Times New Roman"/>
          <w:b w:val="false"/>
          <w:i w:val="false"/>
          <w:color w:val="000000"/>
          <w:sz w:val="28"/>
        </w:rPr>
        <w:t>
      1) арнаулы әлеуметтік қызметтерге қажеттілікті бағалау және айқындау жөніндегі әлеуметтік жұмыскер;</w:t>
      </w:r>
    </w:p>
    <w:bookmarkEnd w:id="8"/>
    <w:bookmarkStart w:name="z17" w:id="9"/>
    <w:p>
      <w:pPr>
        <w:spacing w:after="0"/>
        <w:ind w:left="0"/>
        <w:jc w:val="both"/>
      </w:pPr>
      <w:r>
        <w:rPr>
          <w:rFonts w:ascii="Times New Roman"/>
          <w:b w:val="false"/>
          <w:i w:val="false"/>
          <w:color w:val="000000"/>
          <w:sz w:val="28"/>
        </w:rPr>
        <w:t>
      2) әлеуметтік жұмыс жөніндегі консультант;</w:t>
      </w:r>
    </w:p>
    <w:bookmarkEnd w:id="9"/>
    <w:bookmarkStart w:name="z18" w:id="10"/>
    <w:p>
      <w:pPr>
        <w:spacing w:after="0"/>
        <w:ind w:left="0"/>
        <w:jc w:val="both"/>
      </w:pPr>
      <w:r>
        <w:rPr>
          <w:rFonts w:ascii="Times New Roman"/>
          <w:b w:val="false"/>
          <w:i w:val="false"/>
          <w:color w:val="000000"/>
          <w:sz w:val="28"/>
        </w:rPr>
        <w:t>
      3) әлеуметтік жұмыс жөніндегі маман;</w:t>
      </w:r>
    </w:p>
    <w:bookmarkEnd w:id="10"/>
    <w:bookmarkStart w:name="z19" w:id="11"/>
    <w:p>
      <w:pPr>
        <w:spacing w:after="0"/>
        <w:ind w:left="0"/>
        <w:jc w:val="both"/>
      </w:pPr>
      <w:r>
        <w:rPr>
          <w:rFonts w:ascii="Times New Roman"/>
          <w:b w:val="false"/>
          <w:i w:val="false"/>
          <w:color w:val="000000"/>
          <w:sz w:val="28"/>
        </w:rPr>
        <w:t>
      4) қарттар мен мүгедектігі бар адамдарды күту жөніндегі әлеуметтік қызметкер;</w:t>
      </w:r>
    </w:p>
    <w:bookmarkEnd w:id="11"/>
    <w:bookmarkStart w:name="z20" w:id="12"/>
    <w:p>
      <w:pPr>
        <w:spacing w:after="0"/>
        <w:ind w:left="0"/>
        <w:jc w:val="both"/>
      </w:pPr>
      <w:r>
        <w:rPr>
          <w:rFonts w:ascii="Times New Roman"/>
          <w:b w:val="false"/>
          <w:i w:val="false"/>
          <w:color w:val="000000"/>
          <w:sz w:val="28"/>
        </w:rPr>
        <w:t>
      5) мүгедектігі бар балаларды және он сегіз жастан асқан психоневрологиялық аурулары бар мүгедектігі бар адамдарды күту жөніндегі әлеуметтік қызметкер жатады.</w:t>
      </w:r>
    </w:p>
    <w:bookmarkEnd w:id="12"/>
    <w:bookmarkStart w:name="z21" w:id="13"/>
    <w:p>
      <w:pPr>
        <w:spacing w:after="0"/>
        <w:ind w:left="0"/>
        <w:jc w:val="left"/>
      </w:pPr>
      <w:r>
        <w:rPr>
          <w:rFonts w:ascii="Times New Roman"/>
          <w:b/>
          <w:i w:val="false"/>
          <w:color w:val="000000"/>
        </w:rPr>
        <w:t xml:space="preserve"> 2-тарау. Әлеуметтік жұмыскерлерге қойылатын біліктілік талаптар</w:t>
      </w:r>
    </w:p>
    <w:bookmarkEnd w:id="13"/>
    <w:bookmarkStart w:name="z22" w:id="14"/>
    <w:p>
      <w:pPr>
        <w:spacing w:after="0"/>
        <w:ind w:left="0"/>
        <w:jc w:val="both"/>
      </w:pPr>
      <w:r>
        <w:rPr>
          <w:rFonts w:ascii="Times New Roman"/>
          <w:b w:val="false"/>
          <w:i w:val="false"/>
          <w:color w:val="000000"/>
          <w:sz w:val="28"/>
        </w:rPr>
        <w:t>
      2. Әлеуметтік қорғау саласындағы арнаулы әлеуметтік қызметтерге қажеттілікті бағалау және айқындау жөніндегі әлеуметтік жұмыскердің біліктілігіне қойылатын талаптар:</w:t>
      </w:r>
    </w:p>
    <w:bookmarkEnd w:id="14"/>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психологиялық,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психологиялық,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психологиялық, педагогикалық, медициналық) білім және санаты жоқ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bookmarkStart w:name="z23" w:id="15"/>
    <w:p>
      <w:pPr>
        <w:spacing w:after="0"/>
        <w:ind w:left="0"/>
        <w:jc w:val="both"/>
      </w:pPr>
      <w:r>
        <w:rPr>
          <w:rFonts w:ascii="Times New Roman"/>
          <w:b w:val="false"/>
          <w:i w:val="false"/>
          <w:color w:val="000000"/>
          <w:sz w:val="28"/>
        </w:rPr>
        <w:t>
      3. Әлеуметтік жұмыс жөніндегі консультанттың біліктілігіне қойылатын талаптар:</w:t>
      </w:r>
    </w:p>
    <w:bookmarkEnd w:id="15"/>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педагогикалық, медициналық) білім және санаты жоқ біліктілігі жоғары деңгейдегі маман ретінде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педагогикалық, медициналық) білім, жұмыс өтіліне талап қойылмайды.</w:t>
      </w:r>
    </w:p>
    <w:bookmarkStart w:name="z24" w:id="16"/>
    <w:p>
      <w:pPr>
        <w:spacing w:after="0"/>
        <w:ind w:left="0"/>
        <w:jc w:val="both"/>
      </w:pPr>
      <w:r>
        <w:rPr>
          <w:rFonts w:ascii="Times New Roman"/>
          <w:b w:val="false"/>
          <w:i w:val="false"/>
          <w:color w:val="000000"/>
          <w:sz w:val="28"/>
        </w:rPr>
        <w:t>
      4. Әлеуметтік жұмыс жөніндегі маманның біліктілігіне қойылатын талаптар:</w:t>
      </w:r>
    </w:p>
    <w:bookmarkEnd w:id="16"/>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педагогикалық, медициналық) білім және бірінші санаттағы біліктілігі жоғары деңгейдегі маман ретінде кемінде үш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педагогикалық, медициналық) білім және екінші санаттағы біліктілігі жоғары деңгейдегі маман ретінде кемінде екі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педагогикалық, медициналық) білім және санаты жоқ біліктілігі жоғары деңгейдегі маман ретінде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педагогикалық, медициналық) білім және бірінші санаттағы біліктілігі орташа деңгейдегі маман лауазымында кемінде үш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педагогикалық, медициналық) білім және екінші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екінші санат – техникалық және кәсіптік (арнайы орта, кәсіптік орта) (әлеуметтік,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педагогикалық, медициналық) білім, жұмыс өтіліне талап қойылмайды.</w:t>
      </w:r>
    </w:p>
    <w:bookmarkStart w:name="z25" w:id="17"/>
    <w:p>
      <w:pPr>
        <w:spacing w:after="0"/>
        <w:ind w:left="0"/>
        <w:jc w:val="both"/>
      </w:pPr>
      <w:r>
        <w:rPr>
          <w:rFonts w:ascii="Times New Roman"/>
          <w:b w:val="false"/>
          <w:i w:val="false"/>
          <w:color w:val="000000"/>
          <w:sz w:val="28"/>
        </w:rPr>
        <w:t>
      5. Қарттар мен мүгедектігі бар адамдарды күту жөніндегі әлеуметтік қызметкерге қойылатын біліктілік талаптары:</w:t>
      </w:r>
    </w:p>
    <w:bookmarkEnd w:id="17"/>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экономикалық, психологиялық, педагогикалық, медициналық) білім және бірінші санаттағы біліктілігі жоғары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экономикалық, психологиялық, педагогикалық, медициналық) білім және екінші санаттағы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экономикалық, психологиялық, педагогикалық, медициналық) білім және санаты жоқ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экономикалық, психологиялық, педагогикалық, медициналық) білім және бірінші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экономикалық, психологиялық, педагогикалық, медициналық) білім және екінші санаттағы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техникалық және кәсіптік (арнайы орта, кәсіптік орта) (әлеуметтік, экономикалық, психологиялық,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bookmarkStart w:name="z26" w:id="18"/>
    <w:p>
      <w:pPr>
        <w:spacing w:after="0"/>
        <w:ind w:left="0"/>
        <w:jc w:val="both"/>
      </w:pPr>
      <w:r>
        <w:rPr>
          <w:rFonts w:ascii="Times New Roman"/>
          <w:b w:val="false"/>
          <w:i w:val="false"/>
          <w:color w:val="000000"/>
          <w:sz w:val="28"/>
        </w:rPr>
        <w:t>
      6. Мүгедектігі бар балаларды және психоневрологиялық аурулары бар он сегіз жастан асқан мүгедектігі бар адамдарды күту жөніндегі әлеуметтік қызметкерге қойылатын біліктілікке қойылатын талаптар:</w:t>
      </w:r>
    </w:p>
    <w:bookmarkEnd w:id="18"/>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санаттағы – жоғары (немесе жоғары оқу орнынан кейінгі) (әлеуметтік, экономикалық, психологиялық, педагогикалық, медициналық) білім және бірінші санаттағы біліктілігі жоғары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жоғары (немесе жоғары оқу орнынан кейінгі) (әлеуметтік, экономикалық, психологиялық, педагогикалық, медициналық) білім және екінші санаттағы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жоғары (немесе жоғары оқу орнынан кейінгі) (әлеуметтік, экономикалық, психологиялық, педагогикалық, медициналық) білім және санаты жоқ біліктілігі жоғары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санаттағы – техникалық және кәсіптік (арнайы орта, кәсіптік орта) (әлеуметтік, педагогикалық, медициналық) білім және бірінші санаттағы біліктілігі орташа деңгейдегі маман лауазымында кемінде екі жыл жұмыс өтілі;</w:t>
      </w:r>
    </w:p>
    <w:p>
      <w:pPr>
        <w:spacing w:after="0"/>
        <w:ind w:left="0"/>
        <w:jc w:val="both"/>
      </w:pPr>
      <w:r>
        <w:rPr>
          <w:rFonts w:ascii="Times New Roman"/>
          <w:b w:val="false"/>
          <w:i w:val="false"/>
          <w:color w:val="000000"/>
          <w:sz w:val="28"/>
        </w:rPr>
        <w:t>
      бірінші санаттағы – техникалық және кәсіптік (арнайы орта, кәсіптік орта) (әлеуметтік, педагогикалық, медициналық) білім және екінші санаттағы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екінші санаттағы – техникалық және кәсіптік (арнайы орта, кәсіптік орта) (әлеуметтік, педагогикалық, медициналық) білім және санаты жоқ біліктілігі орташа деңгейдегі маман лауазымында кемінде бір жыл жұмыс өтілі;</w:t>
      </w:r>
    </w:p>
    <w:p>
      <w:pPr>
        <w:spacing w:after="0"/>
        <w:ind w:left="0"/>
        <w:jc w:val="both"/>
      </w:pPr>
      <w:r>
        <w:rPr>
          <w:rFonts w:ascii="Times New Roman"/>
          <w:b w:val="false"/>
          <w:i w:val="false"/>
          <w:color w:val="000000"/>
          <w:sz w:val="28"/>
        </w:rPr>
        <w:t>
      санаты жоқ – техникалық және кәсіптік (арнайы орта, кәсіптік орта) (әлеуметтік, педагогикалық, медициналық) білім немесе негізгі орта білім және әлеуметтік даярлық жөніндегі сертификат.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