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357c" w14:textId="d433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қызметтерді ұсынатын ұйымдардың тіркелімін әлеуметтік қызметтер порталында электрондық түрде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6 маусымдағы № 205 бұйрығы. Қазақстан Республикасының Әділет министрлігінде 2023 жылғы 7 маусымда № 32724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136-бабының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Арнаулы әлеуметтік қызметтерді ұсынатын ұйымдардың тіркелімін әлеуметтік қызметтер порталында электрондық түрде қалыптастыру қағидалары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әлеуметтiк қорғау министрлiгінiң кейбір бұйрықтары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 көрсету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Еңбек және халықты әлеуметтік қорғау вице-министрге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6 маусымдағы</w:t>
            </w:r>
            <w:r>
              <w:br/>
            </w:r>
            <w:r>
              <w:rPr>
                <w:rFonts w:ascii="Times New Roman"/>
                <w:b w:val="false"/>
                <w:i w:val="false"/>
                <w:color w:val="000000"/>
                <w:sz w:val="20"/>
              </w:rPr>
              <w:t>№ 205 бұйрығына</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Арнаулы әлеуметтік қызметтерді ұсынатын ұйымдардың тіркелімін әлеуметтік қызметтер порталында электрондық түрде қалыптастыру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Арнаулы әлеуметтік қызметтерді ұсынатын ұйымдардың тіркелімін әлеуметтік қызметтер порталында электрондық түрде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136 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арнаулы әлеуметтік қызметтер көрсететін ұйымдардың тіркелімін (бұдан әрі – ұйымдар тіркелімі) әлеуметтік қызметтер порталында электрондық түрде қалыптастыру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арнаулы әлеуметтік көрсетілетін қызметтер ұсынатын ұйымдардың тіркелімі - жергілікті атқарушы органмен арнаулы әлеуметтік көрсетілетін қызметтер көрсету туралы шарт жасасқан ұйымдардың электрондық тізілімі;</w:t>
      </w:r>
    </w:p>
    <w:bookmarkEnd w:id="13"/>
    <w:bookmarkStart w:name="z16" w:id="14"/>
    <w:p>
      <w:pPr>
        <w:spacing w:after="0"/>
        <w:ind w:left="0"/>
        <w:jc w:val="both"/>
      </w:pPr>
      <w:r>
        <w:rPr>
          <w:rFonts w:ascii="Times New Roman"/>
          <w:b w:val="false"/>
          <w:i w:val="false"/>
          <w:color w:val="000000"/>
          <w:sz w:val="28"/>
        </w:rPr>
        <w:t>
      2) арнаулы әлеуметтік қызметтер көрсететін субъектілер (бұдан әрі – жеткізушілер) –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 істейтін жеке және (немесе) заңды тұлғалар;</w:t>
      </w:r>
    </w:p>
    <w:bookmarkEnd w:id="14"/>
    <w:bookmarkStart w:name="z17" w:id="15"/>
    <w:p>
      <w:pPr>
        <w:spacing w:after="0"/>
        <w:ind w:left="0"/>
        <w:jc w:val="both"/>
      </w:pPr>
      <w:r>
        <w:rPr>
          <w:rFonts w:ascii="Times New Roman"/>
          <w:b w:val="false"/>
          <w:i w:val="false"/>
          <w:color w:val="000000"/>
          <w:sz w:val="28"/>
        </w:rPr>
        <w:t xml:space="preserve">
      3) әлеуметтік көрсетілетін қызметтер порталы - осы </w:t>
      </w:r>
      <w:r>
        <w:rPr>
          <w:rFonts w:ascii="Times New Roman"/>
          <w:b w:val="false"/>
          <w:i w:val="false"/>
          <w:color w:val="000000"/>
          <w:sz w:val="28"/>
        </w:rPr>
        <w:t>Кодекске</w:t>
      </w:r>
      <w:r>
        <w:rPr>
          <w:rFonts w:ascii="Times New Roman"/>
          <w:b w:val="false"/>
          <w:i w:val="false"/>
          <w:color w:val="000000"/>
          <w:sz w:val="28"/>
        </w:rPr>
        <w:t xml:space="preserve"> сәйкес жергілікті атқарушы органдардың мүгедектігі бар адамдар үшін өнім берушілер ұсынатын тауарлар мен көрсетілетін қызметтердің кепілдік берілген сома шегінде құнын өтеуі шарттарымен оларға қол жеткізудің бірыңғай нүктесін білдіретін ақпараттандыру обьектісі;</w:t>
      </w:r>
    </w:p>
    <w:bookmarkEnd w:id="15"/>
    <w:bookmarkStart w:name="z18" w:id="16"/>
    <w:p>
      <w:pPr>
        <w:spacing w:after="0"/>
        <w:ind w:left="0"/>
        <w:jc w:val="both"/>
      </w:pPr>
      <w:r>
        <w:rPr>
          <w:rFonts w:ascii="Times New Roman"/>
          <w:b w:val="false"/>
          <w:i w:val="false"/>
          <w:color w:val="000000"/>
          <w:sz w:val="28"/>
        </w:rPr>
        <w:t>
      4)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қордың қызметін реттеуді, бақылау функцияларын жүзеге асыратын орталық атқарушы орган.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3. Ұйымдардың тіркелімі Кодекстің </w:t>
      </w:r>
      <w:r>
        <w:rPr>
          <w:rFonts w:ascii="Times New Roman"/>
          <w:b w:val="false"/>
          <w:i w:val="false"/>
          <w:color w:val="000000"/>
          <w:sz w:val="28"/>
        </w:rPr>
        <w:t>12 бабына</w:t>
      </w:r>
      <w:r>
        <w:rPr>
          <w:rFonts w:ascii="Times New Roman"/>
          <w:b w:val="false"/>
          <w:i w:val="false"/>
          <w:color w:val="000000"/>
          <w:sz w:val="28"/>
        </w:rPr>
        <w:t xml:space="preserve"> сәйкес уәкілетті мемлекеттік орган бекіткен Тауарлардың және (немесе) көрсетілетін қызметтердің өнім берушілерін әлеуметтік қызметтер порталына жіберу, оларды әлеуметтік қызметтер порталында тіркеу немесе тіркеуден шығару қағидаларына (бұдан әрі – Жіберу қағидалары) сәйкес жеткізушілер ұсынған деректердің негізінде электрондық түрде қалыптастырылады.</w:t>
      </w:r>
    </w:p>
    <w:bookmarkEnd w:id="17"/>
    <w:bookmarkStart w:name="z20" w:id="18"/>
    <w:p>
      <w:pPr>
        <w:spacing w:after="0"/>
        <w:ind w:left="0"/>
        <w:jc w:val="left"/>
      </w:pPr>
      <w:r>
        <w:rPr>
          <w:rFonts w:ascii="Times New Roman"/>
          <w:b/>
          <w:i w:val="false"/>
          <w:color w:val="000000"/>
        </w:rPr>
        <w:t xml:space="preserve"> 2-тарау. Ұйымдардың тіркелімін қалыптастыру</w:t>
      </w:r>
    </w:p>
    <w:bookmarkEnd w:id="18"/>
    <w:bookmarkStart w:name="z21" w:id="19"/>
    <w:p>
      <w:pPr>
        <w:spacing w:after="0"/>
        <w:ind w:left="0"/>
        <w:jc w:val="both"/>
      </w:pPr>
      <w:r>
        <w:rPr>
          <w:rFonts w:ascii="Times New Roman"/>
          <w:b w:val="false"/>
          <w:i w:val="false"/>
          <w:color w:val="000000"/>
          <w:sz w:val="28"/>
        </w:rPr>
        <w:t xml:space="preserve">
      4. Арнаулы әлеуметтік қызметтер көрсететін ұйымдардың тіркелімі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әлеуметтік қызметтер порталында мыналардың негізінде қалыптастырылады:</w:t>
      </w:r>
    </w:p>
    <w:bookmarkEnd w:id="19"/>
    <w:p>
      <w:pPr>
        <w:spacing w:after="0"/>
        <w:ind w:left="0"/>
        <w:jc w:val="both"/>
      </w:pPr>
      <w:r>
        <w:rPr>
          <w:rFonts w:ascii="Times New Roman"/>
          <w:b w:val="false"/>
          <w:i w:val="false"/>
          <w:color w:val="000000"/>
          <w:sz w:val="28"/>
        </w:rPr>
        <w:t>
      заңнамада белгіленген тәртіппен жергілікті атқарушы органдармен жасалған арнаулы әлеуметтік қызметтер көрсету туралы күшіне енген шарт (жеке және үкіметтік емес ұйымдар үшін);</w:t>
      </w:r>
    </w:p>
    <w:p>
      <w:pPr>
        <w:spacing w:after="0"/>
        <w:ind w:left="0"/>
        <w:jc w:val="both"/>
      </w:pPr>
      <w:r>
        <w:rPr>
          <w:rFonts w:ascii="Times New Roman"/>
          <w:b w:val="false"/>
          <w:i w:val="false"/>
          <w:color w:val="000000"/>
          <w:sz w:val="28"/>
        </w:rPr>
        <w:t>
      қаржыландыру жоспары (коммуналдық мемлекеттік мекемелер үшін).</w:t>
      </w:r>
    </w:p>
    <w:bookmarkStart w:name="z22" w:id="20"/>
    <w:p>
      <w:pPr>
        <w:spacing w:after="0"/>
        <w:ind w:left="0"/>
        <w:jc w:val="both"/>
      </w:pPr>
      <w:r>
        <w:rPr>
          <w:rFonts w:ascii="Times New Roman"/>
          <w:b w:val="false"/>
          <w:i w:val="false"/>
          <w:color w:val="000000"/>
          <w:sz w:val="28"/>
        </w:rPr>
        <w:t>
      5. Ұйымдар тіркелімі мынадай:</w:t>
      </w:r>
    </w:p>
    <w:bookmarkEnd w:id="20"/>
    <w:bookmarkStart w:name="z23" w:id="21"/>
    <w:p>
      <w:pPr>
        <w:spacing w:after="0"/>
        <w:ind w:left="0"/>
        <w:jc w:val="both"/>
      </w:pPr>
      <w:r>
        <w:rPr>
          <w:rFonts w:ascii="Times New Roman"/>
          <w:b w:val="false"/>
          <w:i w:val="false"/>
          <w:color w:val="000000"/>
          <w:sz w:val="28"/>
        </w:rPr>
        <w:t>
      1) ұйымның атауы;</w:t>
      </w:r>
    </w:p>
    <w:bookmarkEnd w:id="21"/>
    <w:bookmarkStart w:name="z24" w:id="22"/>
    <w:p>
      <w:pPr>
        <w:spacing w:after="0"/>
        <w:ind w:left="0"/>
        <w:jc w:val="both"/>
      </w:pPr>
      <w:r>
        <w:rPr>
          <w:rFonts w:ascii="Times New Roman"/>
          <w:b w:val="false"/>
          <w:i w:val="false"/>
          <w:color w:val="000000"/>
          <w:sz w:val="28"/>
        </w:rPr>
        <w:t>
      2) бизнес-сәйкестендіру нөмірі;</w:t>
      </w:r>
    </w:p>
    <w:bookmarkEnd w:id="22"/>
    <w:bookmarkStart w:name="z25" w:id="23"/>
    <w:p>
      <w:pPr>
        <w:spacing w:after="0"/>
        <w:ind w:left="0"/>
        <w:jc w:val="both"/>
      </w:pPr>
      <w:r>
        <w:rPr>
          <w:rFonts w:ascii="Times New Roman"/>
          <w:b w:val="false"/>
          <w:i w:val="false"/>
          <w:color w:val="000000"/>
          <w:sz w:val="28"/>
        </w:rPr>
        <w:t>
      3) ұйым бөлімшесінің типі;</w:t>
      </w:r>
    </w:p>
    <w:bookmarkEnd w:id="23"/>
    <w:bookmarkStart w:name="z26" w:id="24"/>
    <w:p>
      <w:pPr>
        <w:spacing w:after="0"/>
        <w:ind w:left="0"/>
        <w:jc w:val="both"/>
      </w:pPr>
      <w:r>
        <w:rPr>
          <w:rFonts w:ascii="Times New Roman"/>
          <w:b w:val="false"/>
          <w:i w:val="false"/>
          <w:color w:val="000000"/>
          <w:sz w:val="28"/>
        </w:rPr>
        <w:t>
      4) ұйым бөлімшесінің түрі;</w:t>
      </w:r>
    </w:p>
    <w:bookmarkEnd w:id="24"/>
    <w:bookmarkStart w:name="z27" w:id="25"/>
    <w:p>
      <w:pPr>
        <w:spacing w:after="0"/>
        <w:ind w:left="0"/>
        <w:jc w:val="both"/>
      </w:pPr>
      <w:r>
        <w:rPr>
          <w:rFonts w:ascii="Times New Roman"/>
          <w:b w:val="false"/>
          <w:i w:val="false"/>
          <w:color w:val="000000"/>
          <w:sz w:val="28"/>
        </w:rPr>
        <w:t>
      5) ұйым бөлімшесінің атауы;</w:t>
      </w:r>
    </w:p>
    <w:bookmarkEnd w:id="25"/>
    <w:bookmarkStart w:name="z28" w:id="26"/>
    <w:p>
      <w:pPr>
        <w:spacing w:after="0"/>
        <w:ind w:left="0"/>
        <w:jc w:val="both"/>
      </w:pPr>
      <w:r>
        <w:rPr>
          <w:rFonts w:ascii="Times New Roman"/>
          <w:b w:val="false"/>
          <w:i w:val="false"/>
          <w:color w:val="000000"/>
          <w:sz w:val="28"/>
        </w:rPr>
        <w:t>
      6) арнаулы әлеуметтік қызметтер көрсету мекенжайы;</w:t>
      </w:r>
    </w:p>
    <w:bookmarkEnd w:id="26"/>
    <w:bookmarkStart w:name="z29" w:id="27"/>
    <w:p>
      <w:pPr>
        <w:spacing w:after="0"/>
        <w:ind w:left="0"/>
        <w:jc w:val="both"/>
      </w:pPr>
      <w:r>
        <w:rPr>
          <w:rFonts w:ascii="Times New Roman"/>
          <w:b w:val="false"/>
          <w:i w:val="false"/>
          <w:color w:val="000000"/>
          <w:sz w:val="28"/>
        </w:rPr>
        <w:t>
      7) байланыс деректері (мобильді телефон, электрондық пошта мекенжайы, байланыс телефоны, сайт (бар болса));</w:t>
      </w:r>
    </w:p>
    <w:bookmarkEnd w:id="27"/>
    <w:bookmarkStart w:name="z30" w:id="28"/>
    <w:p>
      <w:pPr>
        <w:spacing w:after="0"/>
        <w:ind w:left="0"/>
        <w:jc w:val="both"/>
      </w:pPr>
      <w:r>
        <w:rPr>
          <w:rFonts w:ascii="Times New Roman"/>
          <w:b w:val="false"/>
          <w:i w:val="false"/>
          <w:color w:val="000000"/>
          <w:sz w:val="28"/>
        </w:rPr>
        <w:t xml:space="preserve">
      8)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уәкілетті мемлекеттік орган бекіткен халықты әлеуметтік қорғау саласында арнаулы әлеуметтік қызметтер көрсету стандарттарында көзделген көрсетілетін арнаулы әлеуметтік қызметтердің түрлері;</w:t>
      </w:r>
    </w:p>
    <w:bookmarkEnd w:id="28"/>
    <w:bookmarkStart w:name="z31" w:id="29"/>
    <w:p>
      <w:pPr>
        <w:spacing w:after="0"/>
        <w:ind w:left="0"/>
        <w:jc w:val="both"/>
      </w:pPr>
      <w:r>
        <w:rPr>
          <w:rFonts w:ascii="Times New Roman"/>
          <w:b w:val="false"/>
          <w:i w:val="false"/>
          <w:color w:val="000000"/>
          <w:sz w:val="28"/>
        </w:rPr>
        <w:t>
      9) арнаулы әлеуметтік қызметтер көрсету нысандары бойынша арнаулы әлеуметтік қызметтер көрсетуге арналған орындардың саны туралы мәліметтерді қамтиды;</w:t>
      </w:r>
    </w:p>
    <w:bookmarkEnd w:id="29"/>
    <w:bookmarkStart w:name="z32" w:id="30"/>
    <w:p>
      <w:pPr>
        <w:spacing w:after="0"/>
        <w:ind w:left="0"/>
        <w:jc w:val="both"/>
      </w:pPr>
      <w:r>
        <w:rPr>
          <w:rFonts w:ascii="Times New Roman"/>
          <w:b w:val="false"/>
          <w:i w:val="false"/>
          <w:color w:val="000000"/>
          <w:sz w:val="28"/>
        </w:rPr>
        <w:t>
      10) тіркелімге енгізілген күні;</w:t>
      </w:r>
    </w:p>
    <w:bookmarkEnd w:id="30"/>
    <w:bookmarkStart w:name="z33" w:id="31"/>
    <w:p>
      <w:pPr>
        <w:spacing w:after="0"/>
        <w:ind w:left="0"/>
        <w:jc w:val="both"/>
      </w:pPr>
      <w:r>
        <w:rPr>
          <w:rFonts w:ascii="Times New Roman"/>
          <w:b w:val="false"/>
          <w:i w:val="false"/>
          <w:color w:val="000000"/>
          <w:sz w:val="28"/>
        </w:rPr>
        <w:t>
      11) тіркеуден алынған күні;</w:t>
      </w:r>
    </w:p>
    <w:bookmarkEnd w:id="31"/>
    <w:bookmarkStart w:name="z34" w:id="32"/>
    <w:p>
      <w:pPr>
        <w:spacing w:after="0"/>
        <w:ind w:left="0"/>
        <w:jc w:val="both"/>
      </w:pPr>
      <w:r>
        <w:rPr>
          <w:rFonts w:ascii="Times New Roman"/>
          <w:b w:val="false"/>
          <w:i w:val="false"/>
          <w:color w:val="000000"/>
          <w:sz w:val="28"/>
        </w:rPr>
        <w:t>
      12) тіркеуден алу себебі.</w:t>
      </w:r>
    </w:p>
    <w:bookmarkEnd w:id="32"/>
    <w:bookmarkStart w:name="z35" w:id="33"/>
    <w:p>
      <w:pPr>
        <w:spacing w:after="0"/>
        <w:ind w:left="0"/>
        <w:jc w:val="both"/>
      </w:pPr>
      <w:r>
        <w:rPr>
          <w:rFonts w:ascii="Times New Roman"/>
          <w:b w:val="false"/>
          <w:i w:val="false"/>
          <w:color w:val="000000"/>
          <w:sz w:val="28"/>
        </w:rPr>
        <w:t>
      6. Өнім берушінінің келісімімен ұйымдардың тіркелімінде қамтылған мәліметтер жалпыға қолжетімді болып табылады.</w:t>
      </w:r>
    </w:p>
    <w:bookmarkEnd w:id="33"/>
    <w:bookmarkStart w:name="z36" w:id="34"/>
    <w:p>
      <w:pPr>
        <w:spacing w:after="0"/>
        <w:ind w:left="0"/>
        <w:jc w:val="left"/>
      </w:pPr>
      <w:r>
        <w:rPr>
          <w:rFonts w:ascii="Times New Roman"/>
          <w:b/>
          <w:i w:val="false"/>
          <w:color w:val="000000"/>
        </w:rPr>
        <w:t xml:space="preserve"> 3-тарау. Өнім берушіні Тіркелімнен шығару тәртібі</w:t>
      </w:r>
    </w:p>
    <w:bookmarkEnd w:id="34"/>
    <w:bookmarkStart w:name="z37" w:id="35"/>
    <w:p>
      <w:pPr>
        <w:spacing w:after="0"/>
        <w:ind w:left="0"/>
        <w:jc w:val="both"/>
      </w:pPr>
      <w:r>
        <w:rPr>
          <w:rFonts w:ascii="Times New Roman"/>
          <w:b w:val="false"/>
          <w:i w:val="false"/>
          <w:color w:val="000000"/>
          <w:sz w:val="28"/>
        </w:rPr>
        <w:t>
      7. Өнім берушіні Тіркелімнен шығару Жіберу қағидаларына сәйкес жеткізуші тіркеуден шығарылғаннан кейін автоматты түрде жүзеге асырылады.</w:t>
      </w:r>
    </w:p>
    <w:bookmarkEnd w:id="35"/>
    <w:p>
      <w:pPr>
        <w:spacing w:after="0"/>
        <w:ind w:left="0"/>
        <w:jc w:val="both"/>
      </w:pPr>
      <w:r>
        <w:rPr>
          <w:rFonts w:ascii="Times New Roman"/>
          <w:b w:val="false"/>
          <w:i w:val="false"/>
          <w:color w:val="000000"/>
          <w:sz w:val="28"/>
        </w:rPr>
        <w:t>
      Өнім берушіні порталда тіркеуден шығару кезінде жеткізушілер тіркелімінде және (немесе) мамандар тізілімінде тіркеуден шығару күні мен себебі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6 маусымдағы</w:t>
            </w:r>
            <w:r>
              <w:br/>
            </w:r>
            <w:r>
              <w:rPr>
                <w:rFonts w:ascii="Times New Roman"/>
                <w:b w:val="false"/>
                <w:i w:val="false"/>
                <w:color w:val="000000"/>
                <w:sz w:val="20"/>
              </w:rPr>
              <w:t xml:space="preserve">№ 205 Арнаулы әлеуметтік </w:t>
            </w:r>
            <w:r>
              <w:br/>
            </w:r>
            <w:r>
              <w:rPr>
                <w:rFonts w:ascii="Times New Roman"/>
                <w:b w:val="false"/>
                <w:i w:val="false"/>
                <w:color w:val="000000"/>
                <w:sz w:val="20"/>
              </w:rPr>
              <w:t xml:space="preserve">қызметтерді ұсынатын </w:t>
            </w:r>
            <w:r>
              <w:br/>
            </w:r>
            <w:r>
              <w:rPr>
                <w:rFonts w:ascii="Times New Roman"/>
                <w:b w:val="false"/>
                <w:i w:val="false"/>
                <w:color w:val="000000"/>
                <w:sz w:val="20"/>
              </w:rPr>
              <w:t>ұйымдардың тіркелімін</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 xml:space="preserve">порталында электрондық түрде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9" w:id="36"/>
    <w:p>
      <w:pPr>
        <w:spacing w:after="0"/>
        <w:ind w:left="0"/>
        <w:jc w:val="left"/>
      </w:pPr>
      <w:r>
        <w:rPr>
          <w:rFonts w:ascii="Times New Roman"/>
          <w:b/>
          <w:i w:val="false"/>
          <w:color w:val="000000"/>
        </w:rPr>
        <w:t xml:space="preserve"> Арнаулы әлеуметтік қызметтер көрсететін ұйымдардың тіркелімі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бөлімшесінің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(мобильді телефон, электрондық пошта мекенжайы, байланыс телефоны, сайт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арнаулы әлеуметтік қызмет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Тіркелімге енгізілген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6 маусымдағы</w:t>
            </w:r>
            <w:r>
              <w:br/>
            </w:r>
            <w:r>
              <w:rPr>
                <w:rFonts w:ascii="Times New Roman"/>
                <w:b w:val="false"/>
                <w:i w:val="false"/>
                <w:color w:val="000000"/>
                <w:sz w:val="20"/>
              </w:rPr>
              <w:t>№ 205 бұйрығына</w:t>
            </w:r>
            <w:r>
              <w:br/>
            </w:r>
            <w:r>
              <w:rPr>
                <w:rFonts w:ascii="Times New Roman"/>
                <w:b w:val="false"/>
                <w:i w:val="false"/>
                <w:color w:val="000000"/>
                <w:sz w:val="20"/>
              </w:rPr>
              <w:t>2 қосымша</w:t>
            </w:r>
          </w:p>
        </w:tc>
      </w:tr>
    </w:tbl>
    <w:bookmarkStart w:name="z41" w:id="3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кейбір бұйрықтарының және құрылымдық элменттерінің күші жойылды деп тану туралы</w:t>
      </w:r>
    </w:p>
    <w:bookmarkEnd w:id="37"/>
    <w:bookmarkStart w:name="z42" w:id="38"/>
    <w:p>
      <w:pPr>
        <w:spacing w:after="0"/>
        <w:ind w:left="0"/>
        <w:jc w:val="both"/>
      </w:pPr>
      <w:r>
        <w:rPr>
          <w:rFonts w:ascii="Times New Roman"/>
          <w:b w:val="false"/>
          <w:i w:val="false"/>
          <w:color w:val="000000"/>
          <w:sz w:val="28"/>
        </w:rPr>
        <w:t xml:space="preserve">
      1.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қағидаларын бекіту туралы" Қазақстан Республикасы Еңбек және халықты әлеуметтік қорғау министрінің 2018 жылғы 28 тамыздағы № 377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17469 болып тіркелген).</w:t>
      </w:r>
    </w:p>
    <w:bookmarkEnd w:id="38"/>
    <w:bookmarkStart w:name="z43" w:id="39"/>
    <w:p>
      <w:pPr>
        <w:spacing w:after="0"/>
        <w:ind w:left="0"/>
        <w:jc w:val="both"/>
      </w:pPr>
      <w:r>
        <w:rPr>
          <w:rFonts w:ascii="Times New Roman"/>
          <w:b w:val="false"/>
          <w:i w:val="false"/>
          <w:color w:val="000000"/>
          <w:sz w:val="28"/>
        </w:rPr>
        <w:t xml:space="preserve">
      2.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қағидаларын бекіту туралы" Қазақстан Республикасы Еңбек және халықты әлеуметтік қорғау министрінің 2018 жылғы 28 тамыздағы № 377 бұйрығына өзгеріс енгізу туралы" Қазақстан Республикасы Еңбек және халықты әлеуметтік қорғау министрінің 2022 жылғы 14 қаңтардағы № 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26516 болып тіркелді).</w:t>
      </w:r>
    </w:p>
    <w:bookmarkEnd w:id="39"/>
    <w:bookmarkStart w:name="z44" w:id="40"/>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2022 жылғы 22 қыркүйектегі № 383 бұйрығымен бекітілген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енгізілетін өзгерістер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29785 болып тіркелді).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