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3d0c" w14:textId="6f93d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емес өртке қарсы қызметтердің қызметін жүзеге асыру қағидаларын бекіту туралы" 2014 жылғы 14 шілдедегі № 782 Қазақстан Республикасы Ішкі істер министрінің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2023 жылғы 9 маусымдағы № 312 бұйрығы. Қазақстан Республикасының Әділет министрлігінде 2023 жылғы 12 маусымда № 32756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емес өртке қарсы қызметтердің қызметін жүзеге асыру қағидаларын бекіту туралы" Қазақстан Республикасы Ішкі істер министрінің 2014 жылғы 14 шілдедегі № 782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9931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емес өртке қарсы қызметтердiң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0"/>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Қазақстан Республикасының заңнамасында белгіленген тәртіпте:</w:t>
      </w:r>
    </w:p>
    <w:bookmarkEnd w:id="0"/>
    <w:bookmarkStart w:name="z6"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7" w:id="2"/>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2"/>
    <w:bookmarkStart w:name="z8" w:id="3"/>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3"/>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Пшембаев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Ұлттық</w:t>
      </w:r>
    </w:p>
    <w:p>
      <w:pPr>
        <w:spacing w:after="0"/>
        <w:ind w:left="0"/>
        <w:jc w:val="both"/>
      </w:pPr>
      <w:r>
        <w:rPr>
          <w:rFonts w:ascii="Times New Roman"/>
          <w:b w:val="false"/>
          <w:i w:val="false"/>
          <w:color w:val="000000"/>
          <w:sz w:val="28"/>
        </w:rPr>
        <w:t>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вице-министр</w:t>
            </w:r>
            <w:r>
              <w:br/>
            </w:r>
            <w:r>
              <w:rPr>
                <w:rFonts w:ascii="Times New Roman"/>
                <w:b w:val="false"/>
                <w:i w:val="false"/>
                <w:color w:val="000000"/>
                <w:sz w:val="20"/>
              </w:rPr>
              <w:t>2023 жылғы 9 маусымдағы</w:t>
            </w:r>
            <w:r>
              <w:br/>
            </w:r>
            <w:r>
              <w:rPr>
                <w:rFonts w:ascii="Times New Roman"/>
                <w:b w:val="false"/>
                <w:i w:val="false"/>
                <w:color w:val="000000"/>
                <w:sz w:val="20"/>
              </w:rPr>
              <w:t>№ 312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өртке қарсы</w:t>
            </w:r>
            <w:r>
              <w:br/>
            </w:r>
            <w:r>
              <w:rPr>
                <w:rFonts w:ascii="Times New Roman"/>
                <w:b w:val="false"/>
                <w:i w:val="false"/>
                <w:color w:val="000000"/>
                <w:sz w:val="20"/>
              </w:rPr>
              <w:t>қызметтердің қызметін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p>
        </w:tc>
      </w:tr>
    </w:tbl>
    <w:bookmarkStart w:name="z13" w:id="6"/>
    <w:p>
      <w:pPr>
        <w:spacing w:after="0"/>
        <w:ind w:left="0"/>
        <w:jc w:val="left"/>
      </w:pPr>
      <w:r>
        <w:rPr>
          <w:rFonts w:ascii="Times New Roman"/>
          <w:b/>
          <w:i w:val="false"/>
          <w:color w:val="000000"/>
        </w:rPr>
        <w:t xml:space="preserve"> Мемлекеттік емес өртке қарсы қызмет бөлімшелері үшін негізгі өрт сөндіру автомобильдерінің санын анықтау</w:t>
      </w:r>
    </w:p>
    <w:bookmarkEnd w:id="6"/>
    <w:bookmarkStart w:name="z14" w:id="7"/>
    <w:p>
      <w:pPr>
        <w:spacing w:after="0"/>
        <w:ind w:left="0"/>
        <w:jc w:val="both"/>
      </w:pPr>
      <w:r>
        <w:rPr>
          <w:rFonts w:ascii="Times New Roman"/>
          <w:b w:val="false"/>
          <w:i w:val="false"/>
          <w:color w:val="000000"/>
          <w:sz w:val="28"/>
        </w:rPr>
        <w:t>
      1. Мемлекеттік емес өртке қарсы қызмет үшін негізгі өрт сөндіру автомобильдерінің саны объектідегі ықтимал өрттің неғұрлым күрделі нұсқасын сөндіруге қажетті су шығысының қол оқпандарымен (14 л/с) бір өрт сөндіру автомобилінің есебімен берілетін, бірақ екіден кем емес су шығысына қатынасымен айқындалады.</w:t>
      </w:r>
    </w:p>
    <w:bookmarkEnd w:id="7"/>
    <w:bookmarkStart w:name="z15" w:id="8"/>
    <w:p>
      <w:pPr>
        <w:spacing w:after="0"/>
        <w:ind w:left="0"/>
        <w:jc w:val="both"/>
      </w:pPr>
      <w:r>
        <w:rPr>
          <w:rFonts w:ascii="Times New Roman"/>
          <w:b w:val="false"/>
          <w:i w:val="false"/>
          <w:color w:val="000000"/>
          <w:sz w:val="28"/>
        </w:rPr>
        <w:t>
      Алынған мөлшерді ұлғайту жағына қарай 0,5-тен асатын мәнмен дөңгелектеу қажет.</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Сөндіруге қажетті су шығысын есептеу Қазақстан Республикасы Ішкі істер министрінің 2017 жылғы 26 маусымдағы № 446 бұйрығымен (нормативтік құқықтық актілерді мемлекеттік тіркеу тізілімінде 2017 жылғы 3 тамызда № 15430 болып тіркелген) бекітілген өрттерді сөндіруді ұйымдастыру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p>
    <w:bookmarkStart w:name="z17" w:id="9"/>
    <w:p>
      <w:pPr>
        <w:spacing w:after="0"/>
        <w:ind w:left="0"/>
        <w:jc w:val="both"/>
      </w:pPr>
      <w:r>
        <w:rPr>
          <w:rFonts w:ascii="Times New Roman"/>
          <w:b w:val="false"/>
          <w:i w:val="false"/>
          <w:color w:val="000000"/>
          <w:sz w:val="28"/>
        </w:rPr>
        <w:t>
      3. Мүмкін болатын өрттің ең қиын нұсқасы-өрт:</w:t>
      </w:r>
    </w:p>
    <w:bookmarkEnd w:id="9"/>
    <w:bookmarkStart w:name="z18" w:id="10"/>
    <w:p>
      <w:pPr>
        <w:spacing w:after="0"/>
        <w:ind w:left="0"/>
        <w:jc w:val="both"/>
      </w:pPr>
      <w:r>
        <w:rPr>
          <w:rFonts w:ascii="Times New Roman"/>
          <w:b w:val="false"/>
          <w:i w:val="false"/>
          <w:color w:val="000000"/>
          <w:sz w:val="28"/>
        </w:rPr>
        <w:t>
      1) Мұнай және (немесе) газ өндіру объектілері үшін өнімділігі неғұрлым жоғары ұңғымада;</w:t>
      </w:r>
    </w:p>
    <w:bookmarkEnd w:id="10"/>
    <w:bookmarkStart w:name="z19" w:id="11"/>
    <w:p>
      <w:pPr>
        <w:spacing w:after="0"/>
        <w:ind w:left="0"/>
        <w:jc w:val="both"/>
      </w:pPr>
      <w:r>
        <w:rPr>
          <w:rFonts w:ascii="Times New Roman"/>
          <w:b w:val="false"/>
          <w:i w:val="false"/>
          <w:color w:val="000000"/>
          <w:sz w:val="28"/>
        </w:rPr>
        <w:t>
      2) мұнай айдау станциялары, газ толтыру станциялары, мұнай базалары, мұнай өнімдері қоймалары, газды жерасты сақтау станциялары үшін ең үлкен сыйымдылықтағы резервуарда;</w:t>
      </w:r>
    </w:p>
    <w:bookmarkEnd w:id="11"/>
    <w:bookmarkStart w:name="z20" w:id="12"/>
    <w:p>
      <w:pPr>
        <w:spacing w:after="0"/>
        <w:ind w:left="0"/>
        <w:jc w:val="both"/>
      </w:pPr>
      <w:r>
        <w:rPr>
          <w:rFonts w:ascii="Times New Roman"/>
          <w:b w:val="false"/>
          <w:i w:val="false"/>
          <w:color w:val="000000"/>
          <w:sz w:val="28"/>
        </w:rPr>
        <w:t>
      3) газ өңдеу зауыттарының, мұнай өңдеу зауыттарының, газ компрессорлық станциялардың, мұнай құю және мұнай ағызу эстакадаларының, мұнай-химия өнімін, химиялық өнімді, шиналар мен резеңке-техникалық бұйымдарды, минералды тыңайтқыштарды өндіру, сұйытылған көмірсутекті газдарды өңдеу және алу жөніндегі кәсіпорындардың, көмір, қара және түсті металдар өндіру кен орындары объектілерінің, элеваторлардың, мұнай мен газды қайра өндіру және дайындау үшін теңіз операцияларын қолдау базаларының негізгі өндірістік ғимаратында немесе сыртқы технологиялық қондырғысында;</w:t>
      </w:r>
    </w:p>
    <w:bookmarkEnd w:id="12"/>
    <w:bookmarkStart w:name="z21" w:id="13"/>
    <w:p>
      <w:pPr>
        <w:spacing w:after="0"/>
        <w:ind w:left="0"/>
        <w:jc w:val="both"/>
      </w:pPr>
      <w:r>
        <w:rPr>
          <w:rFonts w:ascii="Times New Roman"/>
          <w:b w:val="false"/>
          <w:i w:val="false"/>
          <w:color w:val="000000"/>
          <w:sz w:val="28"/>
        </w:rPr>
        <w:t>
      4) электр энергетикасы өнеркәсібі ұйымдары үшін неғұрлым өрт қауіпті ғимаратта, құрылыста немесе сыртқы қондырғыда;</w:t>
      </w:r>
    </w:p>
    <w:bookmarkEnd w:id="13"/>
    <w:bookmarkStart w:name="z22" w:id="14"/>
    <w:p>
      <w:pPr>
        <w:spacing w:after="0"/>
        <w:ind w:left="0"/>
        <w:jc w:val="both"/>
      </w:pPr>
      <w:r>
        <w:rPr>
          <w:rFonts w:ascii="Times New Roman"/>
          <w:b w:val="false"/>
          <w:i w:val="false"/>
          <w:color w:val="000000"/>
          <w:sz w:val="28"/>
        </w:rPr>
        <w:t>
      5) өнеркәсіптік өндірістің барлық түрлерінің ең өрт қауіпті ғимаратта, құрылыста немесе сыртқы қондырғыда;</w:t>
      </w:r>
    </w:p>
    <w:bookmarkEnd w:id="14"/>
    <w:bookmarkStart w:name="z23" w:id="15"/>
    <w:p>
      <w:pPr>
        <w:spacing w:after="0"/>
        <w:ind w:left="0"/>
        <w:jc w:val="both"/>
      </w:pPr>
      <w:r>
        <w:rPr>
          <w:rFonts w:ascii="Times New Roman"/>
          <w:b w:val="false"/>
          <w:i w:val="false"/>
          <w:color w:val="000000"/>
          <w:sz w:val="28"/>
        </w:rPr>
        <w:t>
      6) әуежай вокзалының ғимаратында;</w:t>
      </w:r>
    </w:p>
    <w:bookmarkEnd w:id="15"/>
    <w:bookmarkStart w:name="z24" w:id="16"/>
    <w:p>
      <w:pPr>
        <w:spacing w:after="0"/>
        <w:ind w:left="0"/>
        <w:jc w:val="both"/>
      </w:pPr>
      <w:r>
        <w:rPr>
          <w:rFonts w:ascii="Times New Roman"/>
          <w:b w:val="false"/>
          <w:i w:val="false"/>
          <w:color w:val="000000"/>
          <w:sz w:val="28"/>
        </w:rPr>
        <w:t>
      7) жарылғыш заттар қоймалары үшін ең үлкен сыйымдылықты сақтау объектісінде;</w:t>
      </w:r>
    </w:p>
    <w:bookmarkEnd w:id="16"/>
    <w:bookmarkStart w:name="z25" w:id="17"/>
    <w:p>
      <w:pPr>
        <w:spacing w:after="0"/>
        <w:ind w:left="0"/>
        <w:jc w:val="both"/>
      </w:pPr>
      <w:r>
        <w:rPr>
          <w:rFonts w:ascii="Times New Roman"/>
          <w:b w:val="false"/>
          <w:i w:val="false"/>
          <w:color w:val="000000"/>
          <w:sz w:val="28"/>
        </w:rPr>
        <w:t>
      8) базарлар үшін ең үлкен сауда алаңы бар ғимаратта бояған өрт саналады.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