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70b" w14:textId="ea13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персоналының өкілдік керек-жарағы туралы ережені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2023 жылғы 12 маусымдағы № 11-1-4/291 бұйрығы. Қазақстан Республикасының Әділет министрлігінде 2023 жылғы 14 маусымда № 32784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м.а. 27.02.2025 </w:t>
      </w:r>
      <w:r>
        <w:rPr>
          <w:rFonts w:ascii="Times New Roman"/>
          <w:b w:val="false"/>
          <w:i w:val="false"/>
          <w:color w:val="ff0000"/>
          <w:sz w:val="28"/>
        </w:rPr>
        <w:t>№ 11-1-4/107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 </w:t>
      </w:r>
      <w:r>
        <w:rPr>
          <w:rFonts w:ascii="Times New Roman"/>
          <w:b w:val="false"/>
          <w:i w:val="false"/>
          <w:color w:val="000000"/>
          <w:sz w:val="28"/>
        </w:rPr>
        <w:t>214-13)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дипломатиялық қызмет персоналының өкілдік керек-жарағы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27.02.2025 </w:t>
      </w:r>
      <w:r>
        <w:rPr>
          <w:rFonts w:ascii="Times New Roman"/>
          <w:b w:val="false"/>
          <w:i w:val="false"/>
          <w:color w:val="000000"/>
          <w:sz w:val="28"/>
        </w:rPr>
        <w:t>№ 11-1-4/107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Валюта-қаржы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 Аппаратының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Нұртілеу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11-1-4/291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дипломатиялық қызмет персоналының өкілдік керек-жарағы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Сыртқы істер министрінің м.а. 27.02.2025 </w:t>
      </w:r>
      <w:r>
        <w:rPr>
          <w:rFonts w:ascii="Times New Roman"/>
          <w:b w:val="false"/>
          <w:i w:val="false"/>
          <w:color w:val="ff0000"/>
          <w:sz w:val="28"/>
        </w:rPr>
        <w:t>№ 11-1-4/107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Қазақстан Республикасының дипломатиялық қызмет персоналының өкілдік керек-жарағы туралы ереже (бұдан әрі – Ереже)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 </w:t>
      </w:r>
      <w:r>
        <w:rPr>
          <w:rFonts w:ascii="Times New Roman"/>
          <w:b w:val="false"/>
          <w:i w:val="false"/>
          <w:color w:val="000000"/>
          <w:sz w:val="28"/>
        </w:rPr>
        <w:t>214-13) тармақшасына</w:t>
      </w:r>
      <w:r>
        <w:rPr>
          <w:rFonts w:ascii="Times New Roman"/>
          <w:b w:val="false"/>
          <w:i w:val="false"/>
          <w:color w:val="000000"/>
          <w:sz w:val="28"/>
        </w:rPr>
        <w:t xml:space="preserve"> сәйкес әзірленді және Қазақстан Республикасы дипломатиялық қызметі персоналының (бұдан әрі дипломатиялық қызмет персоналы) өкілдік керек-жарағының заттарын, сондай-ақ республикалық бюджеттен дипломатиялық қызмет персоналының өкілдік керек–жарағының заттары құнының ақшалай төлем шарттарын айқындайды.</w:t>
      </w:r>
    </w:p>
    <w:bookmarkEnd w:id="10"/>
    <w:bookmarkStart w:name="z23" w:id="11"/>
    <w:p>
      <w:pPr>
        <w:spacing w:after="0"/>
        <w:ind w:left="0"/>
        <w:jc w:val="both"/>
      </w:pPr>
      <w:r>
        <w:rPr>
          <w:rFonts w:ascii="Times New Roman"/>
          <w:b w:val="false"/>
          <w:i w:val="false"/>
          <w:color w:val="000000"/>
          <w:sz w:val="28"/>
        </w:rPr>
        <w:t>
      2. Өкілдік керек–жарақ дипломатиялық қызмет персоналының қызметтік міндеттерін орындау кезінде киіп жүруі үшін арналған дипломатиялық этикеттің қажетті элементі.</w:t>
      </w:r>
    </w:p>
    <w:bookmarkEnd w:id="11"/>
    <w:bookmarkStart w:name="z24" w:id="12"/>
    <w:p>
      <w:pPr>
        <w:spacing w:after="0"/>
        <w:ind w:left="0"/>
        <w:jc w:val="both"/>
      </w:pPr>
      <w:r>
        <w:rPr>
          <w:rFonts w:ascii="Times New Roman"/>
          <w:b w:val="false"/>
          <w:i w:val="false"/>
          <w:color w:val="000000"/>
          <w:sz w:val="28"/>
        </w:rPr>
        <w:t>
      3. Дипломатиялық қызмет персоналының өкілдік керек-жарағы заттары құнының жыл сайынғы біржолғы ақшалай төлемі (бұдан әрі – төлем) өкілдік керек-жарақты сатып алуға не жалға алуға және тиісті жылға арналған республикалық бюджеттен қаражаттың бөлінуіне қарай дипломатиялық қызмет персоналына төленеді.</w:t>
      </w:r>
    </w:p>
    <w:bookmarkEnd w:id="12"/>
    <w:bookmarkStart w:name="z25" w:id="13"/>
    <w:p>
      <w:pPr>
        <w:spacing w:after="0"/>
        <w:ind w:left="0"/>
        <w:jc w:val="left"/>
      </w:pPr>
      <w:r>
        <w:rPr>
          <w:rFonts w:ascii="Times New Roman"/>
          <w:b/>
          <w:i w:val="false"/>
          <w:color w:val="000000"/>
        </w:rPr>
        <w:t xml:space="preserve"> 2-тарау. Дипломатиялық қызмет персоналының өкілдік керек-жарақ заттары</w:t>
      </w:r>
    </w:p>
    <w:bookmarkEnd w:id="13"/>
    <w:bookmarkStart w:name="z26" w:id="14"/>
    <w:p>
      <w:pPr>
        <w:spacing w:after="0"/>
        <w:ind w:left="0"/>
        <w:jc w:val="both"/>
      </w:pPr>
      <w:r>
        <w:rPr>
          <w:rFonts w:ascii="Times New Roman"/>
          <w:b w:val="false"/>
          <w:i w:val="false"/>
          <w:color w:val="000000"/>
          <w:sz w:val="28"/>
        </w:rPr>
        <w:t>
      4. Дипломатиялық қызмет персоналының өкілдік керек–жарағының мынадай заттары белгіленеді:</w:t>
      </w:r>
    </w:p>
    <w:bookmarkEnd w:id="14"/>
    <w:bookmarkStart w:name="z27" w:id="15"/>
    <w:p>
      <w:pPr>
        <w:spacing w:after="0"/>
        <w:ind w:left="0"/>
        <w:jc w:val="both"/>
      </w:pPr>
      <w:r>
        <w:rPr>
          <w:rFonts w:ascii="Times New Roman"/>
          <w:b w:val="false"/>
          <w:i w:val="false"/>
          <w:color w:val="000000"/>
          <w:sz w:val="28"/>
        </w:rPr>
        <w:t>
      ерлер үшін: пальто, плащ, күртеше, костюм, фрак, смокинг, белбеу (оның ішінде белдік), кеудеше, пиджак, шалбар, жилет, галстук (оның ішінде галстук-бабочка), жейде, бас киім, қолғап, аяқ киім;</w:t>
      </w:r>
    </w:p>
    <w:bookmarkEnd w:id="15"/>
    <w:bookmarkStart w:name="z28" w:id="16"/>
    <w:p>
      <w:pPr>
        <w:spacing w:after="0"/>
        <w:ind w:left="0"/>
        <w:jc w:val="both"/>
      </w:pPr>
      <w:r>
        <w:rPr>
          <w:rFonts w:ascii="Times New Roman"/>
          <w:b w:val="false"/>
          <w:i w:val="false"/>
          <w:color w:val="000000"/>
          <w:sz w:val="28"/>
        </w:rPr>
        <w:t>
      әйелдер үшін: пальто, плащ, күртеше, костюм, пиджак, жилет, шалбар, белдемше, көйлек, жейде (оның ішінде әйелдер жейдесі), бас киім, қолғап, аяқ киім.</w:t>
      </w:r>
    </w:p>
    <w:bookmarkEnd w:id="16"/>
    <w:bookmarkStart w:name="z29" w:id="17"/>
    <w:p>
      <w:pPr>
        <w:spacing w:after="0"/>
        <w:ind w:left="0"/>
        <w:jc w:val="both"/>
      </w:pPr>
      <w:r>
        <w:rPr>
          <w:rFonts w:ascii="Times New Roman"/>
          <w:b w:val="false"/>
          <w:i w:val="false"/>
          <w:color w:val="000000"/>
          <w:sz w:val="28"/>
        </w:rPr>
        <w:t>
      Дипломатиялық қызмет персоналы төлемінің белгіленген мөлшері шегінде сатып алынатын не жалға алынатын өкілдік керек-жарақ заттарының санын дербес айқындайды.</w:t>
      </w:r>
    </w:p>
    <w:bookmarkEnd w:id="17"/>
    <w:bookmarkStart w:name="z30" w:id="18"/>
    <w:p>
      <w:pPr>
        <w:spacing w:after="0"/>
        <w:ind w:left="0"/>
        <w:jc w:val="both"/>
      </w:pPr>
      <w:r>
        <w:rPr>
          <w:rFonts w:ascii="Times New Roman"/>
          <w:b w:val="false"/>
          <w:i w:val="false"/>
          <w:color w:val="000000"/>
          <w:sz w:val="28"/>
        </w:rPr>
        <w:t>
      5. Дипломатиялық қызмет персоналы өкілдік керек–жарақ заттарын дайын бұйымдарды сатып алу не жеке тіктіру жолымен сатып алады.</w:t>
      </w:r>
    </w:p>
    <w:bookmarkEnd w:id="18"/>
    <w:bookmarkStart w:name="z31" w:id="19"/>
    <w:p>
      <w:pPr>
        <w:spacing w:after="0"/>
        <w:ind w:left="0"/>
        <w:jc w:val="both"/>
      </w:pPr>
      <w:r>
        <w:rPr>
          <w:rFonts w:ascii="Times New Roman"/>
          <w:b w:val="false"/>
          <w:i w:val="false"/>
          <w:color w:val="000000"/>
          <w:sz w:val="28"/>
        </w:rPr>
        <w:t>
      Дипломатиялық қызмет персоналының төлемінің белгіленген мөлшері шегінде өкілдік керек-жарақ заттарын жалға алуына жол беріледі.</w:t>
      </w:r>
    </w:p>
    <w:bookmarkEnd w:id="19"/>
    <w:bookmarkStart w:name="z32" w:id="20"/>
    <w:p>
      <w:pPr>
        <w:spacing w:after="0"/>
        <w:ind w:left="0"/>
        <w:jc w:val="both"/>
      </w:pPr>
      <w:r>
        <w:rPr>
          <w:rFonts w:ascii="Times New Roman"/>
          <w:b w:val="false"/>
          <w:i w:val="false"/>
          <w:color w:val="000000"/>
          <w:sz w:val="28"/>
        </w:rPr>
        <w:t>
      6. Өкілдік керек-жарақ заттарын сатып алу және жалға алу төлемі жыл ішінде жүзеге асырылады.</w:t>
      </w:r>
    </w:p>
    <w:bookmarkEnd w:id="20"/>
    <w:bookmarkStart w:name="z33" w:id="21"/>
    <w:p>
      <w:pPr>
        <w:spacing w:after="0"/>
        <w:ind w:left="0"/>
        <w:jc w:val="left"/>
      </w:pPr>
      <w:r>
        <w:rPr>
          <w:rFonts w:ascii="Times New Roman"/>
          <w:b/>
          <w:i w:val="false"/>
          <w:color w:val="000000"/>
        </w:rPr>
        <w:t xml:space="preserve"> 3-тарау. Төлемді жүзеге асыру шарттары</w:t>
      </w:r>
    </w:p>
    <w:bookmarkEnd w:id="21"/>
    <w:bookmarkStart w:name="z34" w:id="22"/>
    <w:p>
      <w:pPr>
        <w:spacing w:after="0"/>
        <w:ind w:left="0"/>
        <w:jc w:val="both"/>
      </w:pPr>
      <w:r>
        <w:rPr>
          <w:rFonts w:ascii="Times New Roman"/>
          <w:b w:val="false"/>
          <w:i w:val="false"/>
          <w:color w:val="000000"/>
          <w:sz w:val="28"/>
        </w:rPr>
        <w:t>
      7. Сыртқы істер министрлігінде (әрі қарай – Министрлік) не Қазақстан Республикасының шет елдегі мекемеге жұмысқа жаңадан қабылданған дипломатиялық қызмет персоналына төлем Қазақстан Республикасының дипломатиялық қызмет персоналы лауазымына тағайындалған күннен бастап Министрлікте және(немесе) Қазақстан Республикасының шет елдердегі мекемелерде бір жыл жұмыс істегеннен кейін төлем жүзеге асырылады.</w:t>
      </w:r>
    </w:p>
    <w:bookmarkEnd w:id="22"/>
    <w:bookmarkStart w:name="z35" w:id="23"/>
    <w:p>
      <w:pPr>
        <w:spacing w:after="0"/>
        <w:ind w:left="0"/>
        <w:jc w:val="both"/>
      </w:pPr>
      <w:r>
        <w:rPr>
          <w:rFonts w:ascii="Times New Roman"/>
          <w:b w:val="false"/>
          <w:i w:val="false"/>
          <w:color w:val="000000"/>
          <w:sz w:val="28"/>
        </w:rPr>
        <w:t>
      8. Егер Министрлікке не Қазақстан Республикасының шет елдегі мекемесіне жұмысқа қайта қабылданған дипломатиялық қызмет персоналы бұрын Министрлікте және (немесе) Қазақстан Республикасының шет елдегі мекемесінде дипломатиялық қызмет атқарған жағдайда, төлем оның Қазақстан Республикасының дипломатиялық қызмет органдарында бір жылдан астам жұмыс өтілі бар болса, оған дипломатиялық қызмет персоналы лауазымына тағайындалған күннен бастап төленеді.</w:t>
      </w:r>
    </w:p>
    <w:bookmarkEnd w:id="23"/>
    <w:bookmarkStart w:name="z36" w:id="24"/>
    <w:p>
      <w:pPr>
        <w:spacing w:after="0"/>
        <w:ind w:left="0"/>
        <w:jc w:val="both"/>
      </w:pPr>
      <w:r>
        <w:rPr>
          <w:rFonts w:ascii="Times New Roman"/>
          <w:b w:val="false"/>
          <w:i w:val="false"/>
          <w:color w:val="000000"/>
          <w:sz w:val="28"/>
        </w:rPr>
        <w:t>
      9. Осы Ережеде көзделген шарттарды ескере отырып, дипломатиялық қызмет персоналына төлемді жүзеге асырудың негізі:</w:t>
      </w:r>
    </w:p>
    <w:bookmarkEnd w:id="24"/>
    <w:bookmarkStart w:name="z37" w:id="25"/>
    <w:p>
      <w:pPr>
        <w:spacing w:after="0"/>
        <w:ind w:left="0"/>
        <w:jc w:val="both"/>
      </w:pPr>
      <w:r>
        <w:rPr>
          <w:rFonts w:ascii="Times New Roman"/>
          <w:b w:val="false"/>
          <w:i w:val="false"/>
          <w:color w:val="000000"/>
          <w:sz w:val="28"/>
        </w:rPr>
        <w:t>
      1) Министрліктің аппарат басшысының бұйрығы;</w:t>
      </w:r>
    </w:p>
    <w:bookmarkEnd w:id="25"/>
    <w:bookmarkStart w:name="z38" w:id="26"/>
    <w:p>
      <w:pPr>
        <w:spacing w:after="0"/>
        <w:ind w:left="0"/>
        <w:jc w:val="both"/>
      </w:pPr>
      <w:r>
        <w:rPr>
          <w:rFonts w:ascii="Times New Roman"/>
          <w:b w:val="false"/>
          <w:i w:val="false"/>
          <w:color w:val="000000"/>
          <w:sz w:val="28"/>
        </w:rPr>
        <w:t>
      2) Қазақстан Республикасының шет елдегі мекемесі басшысының бұйрығы болып табылады.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