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8bb2" w14:textId="1f38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13 маусымдағы № 319 бұйрығы. Қазақстан Республикасының Әділет министрлігінде 2023 жылғы 14 маусымда № 32788 болып тіркелді</w:t>
      </w:r>
    </w:p>
    <w:p>
      <w:pPr>
        <w:spacing w:after="0"/>
        <w:ind w:left="0"/>
        <w:jc w:val="left"/>
      </w:pP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11-1)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 заңнамасында белгілінген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w:t>
            </w:r>
          </w:p>
          <w:p>
            <w:pPr>
              <w:spacing w:after="20"/>
              <w:ind w:left="20"/>
              <w:jc w:val="both"/>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Пшембаев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маусымдағы</w:t>
            </w:r>
            <w:r>
              <w:br/>
            </w:r>
            <w:r>
              <w:rPr>
                <w:rFonts w:ascii="Times New Roman"/>
                <w:b w:val="false"/>
                <w:i w:val="false"/>
                <w:color w:val="000000"/>
                <w:sz w:val="20"/>
              </w:rPr>
              <w:t>№ 319 Бұйрықпен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w:t>
      </w:r>
    </w:p>
    <w:bookmarkEnd w:id="6"/>
    <w:bookmarkStart w:name="z11" w:id="7"/>
    <w:p>
      <w:pPr>
        <w:spacing w:after="0"/>
        <w:ind w:left="0"/>
        <w:jc w:val="left"/>
      </w:pPr>
      <w:r>
        <w:rPr>
          <w:rFonts w:ascii="Times New Roman"/>
          <w:b/>
          <w:i w:val="false"/>
          <w:color w:val="000000"/>
        </w:rPr>
        <w:t xml:space="preserve"> 1-Бөлім.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төтенше жағдайлар аймақтарындағы ұйымдардың аса қажет болған жағдайда адамдарды, байланыс құралдарын, көлігін, мүлкін және өзге де материалдық құралдарын құтқару үшін пайдалану қағидалары (бұдан әрі-қағидалар) "Азаматтық қорғау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11-1) тармақшасына сәйкес әзірленді және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 тәртібін айқындайды.</w:t>
      </w:r>
    </w:p>
    <w:p>
      <w:pPr>
        <w:spacing w:after="0"/>
        <w:ind w:left="0"/>
        <w:jc w:val="both"/>
      </w:pPr>
      <w:r>
        <w:rPr>
          <w:rFonts w:ascii="Times New Roman"/>
          <w:b w:val="false"/>
          <w:i w:val="false"/>
          <w:color w:val="000000"/>
          <w:sz w:val="28"/>
        </w:rPr>
        <w:t>
      Байланыс құралдары, көлік, мүлік және өзге де материалдық құралдар іздестіру-құтқару, авариялық-құтқару және кезек күттірмейтін жұмыстарды жүргізу барысында адамдарды құтқару үшін және аса қажет болған жағдайда ғана пайдаланылады.</w:t>
      </w:r>
    </w:p>
    <w:bookmarkStart w:name="z13" w:id="8"/>
    <w:p>
      <w:pPr>
        <w:spacing w:after="0"/>
        <w:ind w:left="0"/>
        <w:jc w:val="both"/>
      </w:pPr>
      <w:r>
        <w:rPr>
          <w:rFonts w:ascii="Times New Roman"/>
          <w:b w:val="false"/>
          <w:i w:val="false"/>
          <w:color w:val="000000"/>
          <w:sz w:val="28"/>
        </w:rPr>
        <w:t>
      2. Аса қажеттілік жағдайлары табиғи және техногендік сипаттағы төтенше жағдайлар нәтижесінде туындаған адамдардың өмірі мен денсаулығына тікелей қауіп-қатер төнген кезде басталады.</w:t>
      </w:r>
    </w:p>
    <w:bookmarkEnd w:id="8"/>
    <w:bookmarkStart w:name="z14" w:id="9"/>
    <w:p>
      <w:pPr>
        <w:spacing w:after="0"/>
        <w:ind w:left="0"/>
        <w:jc w:val="both"/>
      </w:pPr>
      <w:r>
        <w:rPr>
          <w:rFonts w:ascii="Times New Roman"/>
          <w:b w:val="false"/>
          <w:i w:val="false"/>
          <w:color w:val="000000"/>
          <w:sz w:val="28"/>
        </w:rPr>
        <w:t>
      3. Төтенше жағдайлар аймақтарында орналасқан ұйымдардың байланыс құралдарын, көлігін, мүлкін және өзге де материалдық құралдарын пайдалануды тұрақты штаттық негізде немесе ерікті бастамамен құрылатын авариялық-құтқару қызметтері мен авариялық-құтқару құралымдарының құтқарушылары жүзеге асырады.</w:t>
      </w:r>
    </w:p>
    <w:bookmarkEnd w:id="9"/>
    <w:p>
      <w:pPr>
        <w:spacing w:after="0"/>
        <w:ind w:left="0"/>
        <w:jc w:val="both"/>
      </w:pPr>
      <w:r>
        <w:rPr>
          <w:rFonts w:ascii="Times New Roman"/>
          <w:b w:val="false"/>
          <w:i w:val="false"/>
          <w:color w:val="000000"/>
          <w:sz w:val="28"/>
        </w:rPr>
        <w:t>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пайдалануы және қайтару мерзімі туралы шешімді төтенше жағдайларды жою басшысы қабылдайды және бұйрықтармен (өкімдермен) ресімделеді.</w:t>
      </w:r>
    </w:p>
    <w:bookmarkStart w:name="z15" w:id="10"/>
    <w:p>
      <w:pPr>
        <w:spacing w:after="0"/>
        <w:ind w:left="0"/>
        <w:jc w:val="both"/>
      </w:pPr>
      <w:r>
        <w:rPr>
          <w:rFonts w:ascii="Times New Roman"/>
          <w:b w:val="false"/>
          <w:i w:val="false"/>
          <w:color w:val="000000"/>
          <w:sz w:val="28"/>
        </w:rPr>
        <w:t>
      4. Төтенше жағдайларды жою басшысының шешімі негізінде құтқарушылар төтенше жағдайлар аймақтарында орналасқан ұйымдардың басшыларынан байланыс құралдарын, көлікті, мүлікті және өзге де материалдық құралдарды қабылдап алады.</w:t>
      </w:r>
    </w:p>
    <w:bookmarkEnd w:id="10"/>
    <w:bookmarkStart w:name="z16" w:id="11"/>
    <w:p>
      <w:pPr>
        <w:spacing w:after="0"/>
        <w:ind w:left="0"/>
        <w:jc w:val="both"/>
      </w:pPr>
      <w:r>
        <w:rPr>
          <w:rFonts w:ascii="Times New Roman"/>
          <w:b w:val="false"/>
          <w:i w:val="false"/>
          <w:color w:val="000000"/>
          <w:sz w:val="28"/>
        </w:rPr>
        <w:t>
      5. Төтенше жағдайлар аймақтарында орналасқан ұйымдардың байланыс құралдарын, көлігін, мүлкін және өзге де материалдық құралдарын пайдалану осы ұйымдар қызметінің бұзылуына әкеп соқтырмауы тиіс.</w:t>
      </w:r>
    </w:p>
    <w:bookmarkEnd w:id="11"/>
    <w:bookmarkStart w:name="z17" w:id="12"/>
    <w:p>
      <w:pPr>
        <w:spacing w:after="0"/>
        <w:ind w:left="0"/>
        <w:jc w:val="both"/>
      </w:pPr>
      <w:r>
        <w:rPr>
          <w:rFonts w:ascii="Times New Roman"/>
          <w:b w:val="false"/>
          <w:i w:val="false"/>
          <w:color w:val="000000"/>
          <w:sz w:val="28"/>
        </w:rPr>
        <w:t>
      6. Төтенше жағдайлар аймақтарында орналасқан ұйымдардың байланыс құралдарын, көлігін, мүлкін және өзге де материалдық құралдарын пайдалану үшін құтқарушылар ұйымдардың адамдарды құтқару үшін және аса қажет болған жағдайда қажетті байланыс құралдарының, көліктің, мүліктің және өзге де материалдық құралдарының тізбесін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Авариялық-құтқару қызметінің немесе авариялық-құтқару құралымының басшысы ұйым басшысымен бірлесіп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қабылдап алу актісін, ал авариялық-құтқару жұмыстары аяқталғаннан кейін пайдаланылған мүлікті беру актісін екі данада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құтқару үшін және</w:t>
            </w:r>
            <w:r>
              <w:br/>
            </w:r>
            <w:r>
              <w:rPr>
                <w:rFonts w:ascii="Times New Roman"/>
                <w:b w:val="false"/>
                <w:i w:val="false"/>
                <w:color w:val="000000"/>
                <w:sz w:val="20"/>
              </w:rPr>
              <w:t>аса қажет болған жағдайда</w:t>
            </w:r>
            <w:r>
              <w:br/>
            </w:r>
            <w:r>
              <w:rPr>
                <w:rFonts w:ascii="Times New Roman"/>
                <w:b w:val="false"/>
                <w:i w:val="false"/>
                <w:color w:val="000000"/>
                <w:sz w:val="20"/>
              </w:rPr>
              <w:t>төтенше жағдайлар</w:t>
            </w:r>
            <w:r>
              <w:br/>
            </w:r>
            <w:r>
              <w:rPr>
                <w:rFonts w:ascii="Times New Roman"/>
                <w:b w:val="false"/>
                <w:i w:val="false"/>
                <w:color w:val="000000"/>
                <w:sz w:val="20"/>
              </w:rPr>
              <w:t>аймағындағы ұйымдардың</w:t>
            </w:r>
            <w:r>
              <w:br/>
            </w:r>
            <w:r>
              <w:rPr>
                <w:rFonts w:ascii="Times New Roman"/>
                <w:b w:val="false"/>
                <w:i w:val="false"/>
                <w:color w:val="000000"/>
                <w:sz w:val="20"/>
              </w:rPr>
              <w:t>байланыс, көлік құралдарын,</w:t>
            </w:r>
            <w:r>
              <w:br/>
            </w:r>
            <w:r>
              <w:rPr>
                <w:rFonts w:ascii="Times New Roman"/>
                <w:b w:val="false"/>
                <w:i w:val="false"/>
                <w:color w:val="000000"/>
                <w:sz w:val="20"/>
              </w:rPr>
              <w:t>мүлкі мен өзге де материалдық</w:t>
            </w:r>
            <w:r>
              <w:br/>
            </w:r>
            <w:r>
              <w:rPr>
                <w:rFonts w:ascii="Times New Roman"/>
                <w:b w:val="false"/>
                <w:i w:val="false"/>
                <w:color w:val="000000"/>
                <w:sz w:val="20"/>
              </w:rPr>
              <w:t xml:space="preserve">құралдарын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Төтенше жағдайларды жою</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_____ ________________</w:t>
            </w:r>
          </w:p>
        </w:tc>
      </w:tr>
    </w:tbl>
    <w:bookmarkStart w:name="z21" w:id="13"/>
    <w:p>
      <w:pPr>
        <w:spacing w:after="0"/>
        <w:ind w:left="0"/>
        <w:jc w:val="left"/>
      </w:pPr>
      <w:r>
        <w:rPr>
          <w:rFonts w:ascii="Times New Roman"/>
          <w:b/>
          <w:i w:val="false"/>
          <w:color w:val="000000"/>
        </w:rPr>
        <w:t xml:space="preserve"> Адамдарды құтқару үшін және аса қажет болған жағдайда материалдық құралдарды қабылдап алу актісі</w:t>
      </w:r>
    </w:p>
    <w:bookmarkEnd w:id="13"/>
    <w:p>
      <w:pPr>
        <w:spacing w:after="0"/>
        <w:ind w:left="0"/>
        <w:jc w:val="both"/>
      </w:pPr>
      <w:r>
        <w:rPr>
          <w:rFonts w:ascii="Times New Roman"/>
          <w:b w:val="false"/>
          <w:i w:val="false"/>
          <w:color w:val="000000"/>
          <w:sz w:val="28"/>
        </w:rPr>
        <w:t xml:space="preserve">
      Авариялық-құтқару қызметінің немесе авариялық-құтқару құралымының басшысы ____________________________________________________________ Ұйым басшысы _______________________________________________________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 ұйымынан адамдарды құтқару жұмыстарын орындау уақытына мынадай материалдық құралдар: байланыс құралдары ________________________________________________ көлік _______________________________________________________________ мүлік _______________________________________________________________ өзге материалдық құралдар ___________________________________________ қабылдап алғаны туралы осы актіні жасасты. Материалдық құралдардың техникалық жай-күйі _________________________ Авариялық-құтқару қызметінің немесе авариялық-құтқару құралымының басшысы ____________________________________________________________ (тегі, аты-жөні) Ұйым басшысы _______________________________________________________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құтқару үшін және</w:t>
            </w:r>
            <w:r>
              <w:br/>
            </w:r>
            <w:r>
              <w:rPr>
                <w:rFonts w:ascii="Times New Roman"/>
                <w:b w:val="false"/>
                <w:i w:val="false"/>
                <w:color w:val="000000"/>
                <w:sz w:val="20"/>
              </w:rPr>
              <w:t>аса қажет болған жағдайда</w:t>
            </w:r>
            <w:r>
              <w:br/>
            </w:r>
            <w:r>
              <w:rPr>
                <w:rFonts w:ascii="Times New Roman"/>
                <w:b w:val="false"/>
                <w:i w:val="false"/>
                <w:color w:val="000000"/>
                <w:sz w:val="20"/>
              </w:rPr>
              <w:t>төтенше жағдайлар</w:t>
            </w:r>
            <w:r>
              <w:br/>
            </w:r>
            <w:r>
              <w:rPr>
                <w:rFonts w:ascii="Times New Roman"/>
                <w:b w:val="false"/>
                <w:i w:val="false"/>
                <w:color w:val="000000"/>
                <w:sz w:val="20"/>
              </w:rPr>
              <w:t>аймағындағы ұйымдардың</w:t>
            </w:r>
            <w:r>
              <w:br/>
            </w:r>
            <w:r>
              <w:rPr>
                <w:rFonts w:ascii="Times New Roman"/>
                <w:b w:val="false"/>
                <w:i w:val="false"/>
                <w:color w:val="000000"/>
                <w:sz w:val="20"/>
              </w:rPr>
              <w:t>байланыс, көлік құралдарын,</w:t>
            </w:r>
            <w:r>
              <w:br/>
            </w:r>
            <w:r>
              <w:rPr>
                <w:rFonts w:ascii="Times New Roman"/>
                <w:b w:val="false"/>
                <w:i w:val="false"/>
                <w:color w:val="000000"/>
                <w:sz w:val="20"/>
              </w:rPr>
              <w:t>мүлкі мен өзге де материалдық</w:t>
            </w:r>
            <w:r>
              <w:br/>
            </w:r>
            <w:r>
              <w:rPr>
                <w:rFonts w:ascii="Times New Roman"/>
                <w:b w:val="false"/>
                <w:i w:val="false"/>
                <w:color w:val="000000"/>
                <w:sz w:val="20"/>
              </w:rPr>
              <w:t xml:space="preserve"> құралдарын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Төтенше жағдайларды жою</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_____ ________________</w:t>
            </w:r>
          </w:p>
        </w:tc>
      </w:tr>
    </w:tbl>
    <w:bookmarkStart w:name="z24" w:id="14"/>
    <w:p>
      <w:pPr>
        <w:spacing w:after="0"/>
        <w:ind w:left="0"/>
        <w:jc w:val="left"/>
      </w:pPr>
      <w:r>
        <w:rPr>
          <w:rFonts w:ascii="Times New Roman"/>
          <w:b/>
          <w:i w:val="false"/>
          <w:color w:val="000000"/>
        </w:rPr>
        <w:t xml:space="preserve"> Адамдарды құтқару үшін және аса қажет болған жағдайда материалдық құралдарды қайтарып беру актісі</w:t>
      </w:r>
    </w:p>
    <w:bookmarkEnd w:id="14"/>
    <w:p>
      <w:pPr>
        <w:spacing w:after="0"/>
        <w:ind w:left="0"/>
        <w:jc w:val="both"/>
      </w:pPr>
      <w:r>
        <w:rPr>
          <w:rFonts w:ascii="Times New Roman"/>
          <w:b w:val="false"/>
          <w:i w:val="false"/>
          <w:color w:val="000000"/>
          <w:sz w:val="28"/>
        </w:rPr>
        <w:t xml:space="preserve">
      Авариялық-құтқару қызметінің немесе авариялық-құтқару құралымының басшысы ____________________________________________________________ Ұйым басшысы _______________________________________________________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 ____________________________________________________________________ ұйымына адамдарды құтқару жұмыстарын орындау уақытына пайдаланылған мынадай материалдық құралдар: байланыс құралдары __________________________________________________ көлік _______________________________________________________________ мүлік _______________________________________________________________ өзге материалдық құралдар _____________________________________________ қайтарылатыны туралы осы актіні жасасты. Материалдық құралдардың техникалық жай-күйі __________________________ Материалдық-құтқару қызметі немесе авариялық-құтқару құралымының Басшысы ____________________________________________________________ (тегі, аты-жөні) Ұйым басшысы _______________________________________________________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