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441f" w14:textId="fd34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 тәуекел дәрежесін бағалау өлшемшарттарын және тексеру парақтарын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13 маусымдағы № 222 және Қазақстан Республикасы Ұлттық экономика министрінің 2023 жылғы 13 маусымдағы № 112 бірлескен бұйрығы. Қазақстан Республикасының Әділет министрлігінде 2023 жылғы 14 маусымда № 32791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"Газ және газбен жабдықтау саласында тәуекел дәрежесін бағалау өлшемшарттарын және тексеру парақтарын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w:t>
      </w:r>
      <w:r>
        <w:rPr>
          <w:rFonts w:ascii="Times New Roman"/>
          <w:b w:val="false"/>
          <w:i w:val="false"/>
          <w:color w:val="000000"/>
          <w:sz w:val="28"/>
        </w:rPr>
        <w:t>бірлескен бұйрығына</w:t>
      </w:r>
      <w:r>
        <w:rPr>
          <w:rFonts w:ascii="Times New Roman"/>
          <w:b w:val="false"/>
          <w:i w:val="false"/>
          <w:color w:val="000000"/>
          <w:sz w:val="28"/>
        </w:rPr>
        <w:t xml:space="preserve"> (Hормативтік құқықтық актілерді мемлекеттік тіркеу тізілімінде № 13031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бектілген газ және газбен жабдықтау саласында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4" w:id="0"/>
    <w:p>
      <w:pPr>
        <w:spacing w:after="0"/>
        <w:ind w:left="0"/>
        <w:jc w:val="both"/>
      </w:pPr>
      <w:r>
        <w:rPr>
          <w:rFonts w:ascii="Times New Roman"/>
          <w:b w:val="false"/>
          <w:i w:val="false"/>
          <w:color w:val="000000"/>
          <w:sz w:val="28"/>
        </w:rPr>
        <w:t>
      "2. Өлшемшарттарда мынадай ұғымдар пайдаланылады:</w:t>
      </w:r>
    </w:p>
    <w:bookmarkEnd w:id="0"/>
    <w:bookmarkStart w:name="z5" w:id="1"/>
    <w:p>
      <w:pPr>
        <w:spacing w:after="0"/>
        <w:ind w:left="0"/>
        <w:jc w:val="both"/>
      </w:pPr>
      <w:r>
        <w:rPr>
          <w:rFonts w:ascii="Times New Roman"/>
          <w:b w:val="false"/>
          <w:i w:val="false"/>
          <w:color w:val="000000"/>
          <w:sz w:val="28"/>
        </w:rPr>
        <w:t>
      1) автогаз құю станциясы – сұйытылған мұнай газын сақтауға және оны отын ретінде пайдаланатын көлік құралдары иелеріне бөлшек саудада өткізуге арналған технологиялық кешен;</w:t>
      </w:r>
    </w:p>
    <w:bookmarkEnd w:id="1"/>
    <w:bookmarkStart w:name="z6" w:id="2"/>
    <w:p>
      <w:pPr>
        <w:spacing w:after="0"/>
        <w:ind w:left="0"/>
        <w:jc w:val="both"/>
      </w:pPr>
      <w:r>
        <w:rPr>
          <w:rFonts w:ascii="Times New Roman"/>
          <w:b w:val="false"/>
          <w:i w:val="false"/>
          <w:color w:val="000000"/>
          <w:sz w:val="28"/>
        </w:rPr>
        <w:t>
      2) автогаз толтыру компрессорлық станциясы – тауарлық газды сұйытуға, сақтауға және оны отын ретінде пайдаланатын көлік құралдарының иелеріне бөлшек саудада өткізуге арналған технологиялық кешен;</w:t>
      </w:r>
    </w:p>
    <w:bookmarkEnd w:id="2"/>
    <w:bookmarkStart w:name="z7" w:id="3"/>
    <w:p>
      <w:pPr>
        <w:spacing w:after="0"/>
        <w:ind w:left="0"/>
        <w:jc w:val="both"/>
      </w:pPr>
      <w:r>
        <w:rPr>
          <w:rFonts w:ascii="Times New Roman"/>
          <w:b w:val="false"/>
          <w:i w:val="false"/>
          <w:color w:val="000000"/>
          <w:sz w:val="28"/>
        </w:rPr>
        <w:t xml:space="preserve">
      3) бақылау субъектісі – тауарлық, сұйытылған мұнай, сұйытылған табиғи газ өндірушілер, өздері өндірген шикі газды өңдеу процесінде өндірілген тауарлық газдың меншік иелері болып табылатын жер қойнауын пайдаланушылар,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 ұлттық оператор, газ толтыру станцияларының иелері, газ тасымалдау ұйымдары, газ тарату ұйымдары, газ толтыру пункттерінің иелері, автогаз құю станцияларының иелері, автогаз толтыру компрессорлық станцияларының иелері, топтық резервуарлық қондырғыларының иелері, тауарлық газдың өнеркәсіптік тұтынушылар, сұйытылған мұнай газдың өнеркәсіптік тұтынушылар, өнеркәсіптік тұтынушы-инвесторлар, электр станцияларының тізбесіне енгізілген тұтынушылар; </w:t>
      </w:r>
    </w:p>
    <w:bookmarkEnd w:id="3"/>
    <w:bookmarkStart w:name="z8" w:id="4"/>
    <w:p>
      <w:pPr>
        <w:spacing w:after="0"/>
        <w:ind w:left="0"/>
        <w:jc w:val="both"/>
      </w:pPr>
      <w:r>
        <w:rPr>
          <w:rFonts w:ascii="Times New Roman"/>
          <w:b w:val="false"/>
          <w:i w:val="false"/>
          <w:color w:val="000000"/>
          <w:sz w:val="28"/>
        </w:rPr>
        <w:t>
      4) балл – тәуекелді есептеудің сандық өлшемі;</w:t>
      </w:r>
    </w:p>
    <w:bookmarkEnd w:id="4"/>
    <w:bookmarkStart w:name="z9" w:id="5"/>
    <w:p>
      <w:pPr>
        <w:spacing w:after="0"/>
        <w:ind w:left="0"/>
        <w:jc w:val="both"/>
      </w:pPr>
      <w:r>
        <w:rPr>
          <w:rFonts w:ascii="Times New Roman"/>
          <w:b w:val="false"/>
          <w:i w:val="false"/>
          <w:color w:val="000000"/>
          <w:sz w:val="28"/>
        </w:rPr>
        <w:t>
      5) болмашы бұзушылықтар – көзделген есептерді және мәліметтерді ұсынбауға байланысты бұзушылықтар;</w:t>
      </w:r>
    </w:p>
    <w:bookmarkEnd w:id="5"/>
    <w:bookmarkStart w:name="z10" w:id="6"/>
    <w:p>
      <w:pPr>
        <w:spacing w:after="0"/>
        <w:ind w:left="0"/>
        <w:jc w:val="both"/>
      </w:pPr>
      <w:r>
        <w:rPr>
          <w:rFonts w:ascii="Times New Roman"/>
          <w:b w:val="false"/>
          <w:i w:val="false"/>
          <w:color w:val="000000"/>
          <w:sz w:val="28"/>
        </w:rPr>
        <w:t>
      6) газ тарату ұйымы – тауарлық газды газ тарату жүйесі арқылы тасымалдауды, газ тарату жүйесін техникалық пайдалануды, сондай-ақ Заңда белгіленген шарттарда тауарлық газды көтерме және бөлшек саудада өткізуді жүзеге асыратын заңды тұлға;</w:t>
      </w:r>
    </w:p>
    <w:bookmarkEnd w:id="6"/>
    <w:bookmarkStart w:name="z11" w:id="7"/>
    <w:p>
      <w:pPr>
        <w:spacing w:after="0"/>
        <w:ind w:left="0"/>
        <w:jc w:val="both"/>
      </w:pPr>
      <w:r>
        <w:rPr>
          <w:rFonts w:ascii="Times New Roman"/>
          <w:b w:val="false"/>
          <w:i w:val="false"/>
          <w:color w:val="000000"/>
          <w:sz w:val="28"/>
        </w:rPr>
        <w:t>
      7) газ тасымалдау ұйымы – Заңда белгіленген шарттарда тауарлық газды жалғастырушы, магистральдық газ құбырлары арқылы тасымалдау және (немесе) тауарлық газды тауарлық газ қоймаларында сақтау жөніндегі қызметтерді көрсететін заңды тұлға;</w:t>
      </w:r>
    </w:p>
    <w:bookmarkEnd w:id="7"/>
    <w:bookmarkStart w:name="z12" w:id="8"/>
    <w:p>
      <w:pPr>
        <w:spacing w:after="0"/>
        <w:ind w:left="0"/>
        <w:jc w:val="both"/>
      </w:pPr>
      <w:r>
        <w:rPr>
          <w:rFonts w:ascii="Times New Roman"/>
          <w:b w:val="false"/>
          <w:i w:val="false"/>
          <w:color w:val="000000"/>
          <w:sz w:val="28"/>
        </w:rPr>
        <w:t>
      8) газ толтыру пункті – сұйытылған мұнай газын сақтауға, тұрмыстық баллондарға қотаруға және құюға арналған инженерлік құрылыс;</w:t>
      </w:r>
    </w:p>
    <w:bookmarkEnd w:id="8"/>
    <w:bookmarkStart w:name="z13" w:id="9"/>
    <w:p>
      <w:pPr>
        <w:spacing w:after="0"/>
        <w:ind w:left="0"/>
        <w:jc w:val="both"/>
      </w:pPr>
      <w:r>
        <w:rPr>
          <w:rFonts w:ascii="Times New Roman"/>
          <w:b w:val="false"/>
          <w:i w:val="false"/>
          <w:color w:val="000000"/>
          <w:sz w:val="28"/>
        </w:rPr>
        <w:t>
      9) газ толтыру станциясы – сұйытылған мұнай газын сақтауға, теміржол цистерналарына, автогаздарға,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p>
    <w:bookmarkEnd w:id="9"/>
    <w:bookmarkStart w:name="z14" w:id="10"/>
    <w:p>
      <w:pPr>
        <w:spacing w:after="0"/>
        <w:ind w:left="0"/>
        <w:jc w:val="both"/>
      </w:pPr>
      <w:r>
        <w:rPr>
          <w:rFonts w:ascii="Times New Roman"/>
          <w:b w:val="false"/>
          <w:i w:val="false"/>
          <w:color w:val="000000"/>
          <w:sz w:val="28"/>
        </w:rPr>
        <w:t>
      10) деректерді қалыпқа келтіру – әртүрлі шәкілдерде өлшенген мәндерді шартты түрде жалпы шәкілге келтіруді көздейтін статистикалық рәсім;</w:t>
      </w:r>
    </w:p>
    <w:bookmarkEnd w:id="10"/>
    <w:bookmarkStart w:name="z15" w:id="11"/>
    <w:p>
      <w:pPr>
        <w:spacing w:after="0"/>
        <w:ind w:left="0"/>
        <w:jc w:val="both"/>
      </w:pPr>
      <w:r>
        <w:rPr>
          <w:rFonts w:ascii="Times New Roman"/>
          <w:b w:val="false"/>
          <w:i w:val="false"/>
          <w:color w:val="000000"/>
          <w:sz w:val="28"/>
        </w:rPr>
        <w:t>
      11) елеулі бұзушылықтар – есепке алатын бақылау аспаптарының болмауы және газдың көлемін есепке алмау, коммерциялық ұсынысты ұлттық операторға жолдау бойынша талаптарды сақтамау, уәкілетті органның шешімі бойынша газды ұлттық операторға немесе тартылатын инвесторға беру бойынша талаптарды сақтамау,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етпеу, бір ғана жалғастырушы, магистральдық газ құбырлары мен тауарлық газ қоймаларын екі және одан көп газ тасымалдау ұйымының пайдалануына жол беру, тауарлық газ техникалық регламенттер мен ұлттық стандарттардың талаптарына сәйкес келмеген жағдайда тауарлық газын тасымалдауға және (немесе) сақтауға жол беру, сондай-ақ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немесе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 жағдайда, тауарлық газбен жабдықтаудың бірыңғай жүйесінің объектілерін уәкілетті орган келісімі бойынша иеліктен шығару талаптарын сақтамауға байланысты бұзушылықтар;</w:t>
      </w:r>
    </w:p>
    <w:bookmarkEnd w:id="11"/>
    <w:bookmarkStart w:name="z16" w:id="12"/>
    <w:p>
      <w:pPr>
        <w:spacing w:after="0"/>
        <w:ind w:left="0"/>
        <w:jc w:val="both"/>
      </w:pPr>
      <w:r>
        <w:rPr>
          <w:rFonts w:ascii="Times New Roman"/>
          <w:b w:val="false"/>
          <w:i w:val="false"/>
          <w:color w:val="000000"/>
          <w:sz w:val="28"/>
        </w:rPr>
        <w:t>
      12) өндіруші – тауарлық, сұйытылған мұнай газын және (немесе) сұйытылған табиғи газды өндіруді жүзеге асыратын заңды тұлға;</w:t>
      </w:r>
    </w:p>
    <w:bookmarkEnd w:id="12"/>
    <w:bookmarkStart w:name="z17" w:id="13"/>
    <w:p>
      <w:pPr>
        <w:spacing w:after="0"/>
        <w:ind w:left="0"/>
        <w:jc w:val="both"/>
      </w:pPr>
      <w:r>
        <w:rPr>
          <w:rFonts w:ascii="Times New Roman"/>
          <w:b w:val="false"/>
          <w:i w:val="false"/>
          <w:color w:val="000000"/>
          <w:sz w:val="28"/>
        </w:rPr>
        <w:t>
      13) өнеркәсіптік тұтынушы – өнеркәсіп өндірісінде отын және (немесе) шикізат ретінде пайдалану үшін газ сатып алатын заңды тұлға;</w:t>
      </w:r>
    </w:p>
    <w:bookmarkEnd w:id="13"/>
    <w:bookmarkStart w:name="z18" w:id="14"/>
    <w:p>
      <w:pPr>
        <w:spacing w:after="0"/>
        <w:ind w:left="0"/>
        <w:jc w:val="both"/>
      </w:pPr>
      <w:r>
        <w:rPr>
          <w:rFonts w:ascii="Times New Roman"/>
          <w:b w:val="false"/>
          <w:i w:val="false"/>
          <w:color w:val="000000"/>
          <w:sz w:val="28"/>
        </w:rPr>
        <w:t>
      14)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bookmarkEnd w:id="14"/>
    <w:bookmarkStart w:name="z19" w:id="15"/>
    <w:p>
      <w:pPr>
        <w:spacing w:after="0"/>
        <w:ind w:left="0"/>
        <w:jc w:val="both"/>
      </w:pPr>
      <w:r>
        <w:rPr>
          <w:rFonts w:ascii="Times New Roman"/>
          <w:b w:val="false"/>
          <w:i w:val="false"/>
          <w:color w:val="000000"/>
          <w:sz w:val="28"/>
        </w:rPr>
        <w:t>
      15) өрескел бұзушылықтар – газды және газбен жабдықтау жүйесінің объектілерін сатып алуға мемлекеттің артықшылықты және басым құқығын бұзуына, газды заңсыз өткізуге, тұрмыстық және коммуналдық-тұрмыстық тұтынушылардың тауарлық газды пайдалануда артықшылық құқығын бұзуына, көтерме саудамен өткізу кезінде шекті бағаларды сақтамауына, ішкі нарыққа газды жеткізу жоспарын орындамауына, сұйытылған мұнай газды және сұйытылған табиғи газды теміржол, автомобиль, теңіз және ішкі су көлігімен Қазақстан Республикасының аумағынан тыс жерге тасымалдауды жүзеге асыруға тыйым салуды сақтамауына, газды іркіліссіз тасымалдануын, сақталуын және жабдықтауын қамтамасыз етпеуіне байланысты бұзушылықтар;</w:t>
      </w:r>
    </w:p>
    <w:bookmarkEnd w:id="15"/>
    <w:bookmarkStart w:name="z20" w:id="16"/>
    <w:p>
      <w:pPr>
        <w:spacing w:after="0"/>
        <w:ind w:left="0"/>
        <w:jc w:val="both"/>
      </w:pPr>
      <w:r>
        <w:rPr>
          <w:rFonts w:ascii="Times New Roman"/>
          <w:b w:val="false"/>
          <w:i w:val="false"/>
          <w:color w:val="000000"/>
          <w:sz w:val="28"/>
        </w:rPr>
        <w:t>
      16)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16"/>
    <w:bookmarkStart w:name="z21" w:id="17"/>
    <w:p>
      <w:pPr>
        <w:spacing w:after="0"/>
        <w:ind w:left="0"/>
        <w:jc w:val="both"/>
      </w:pPr>
      <w:r>
        <w:rPr>
          <w:rFonts w:ascii="Times New Roman"/>
          <w:b w:val="false"/>
          <w:i w:val="false"/>
          <w:color w:val="000000"/>
          <w:sz w:val="28"/>
        </w:rPr>
        <w:t xml:space="preserve">
      17)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ықтималдығы; </w:t>
      </w:r>
    </w:p>
    <w:bookmarkEnd w:id="17"/>
    <w:bookmarkStart w:name="z22" w:id="18"/>
    <w:p>
      <w:pPr>
        <w:spacing w:after="0"/>
        <w:ind w:left="0"/>
        <w:jc w:val="both"/>
      </w:pPr>
      <w:r>
        <w:rPr>
          <w:rFonts w:ascii="Times New Roman"/>
          <w:b w:val="false"/>
          <w:i w:val="false"/>
          <w:color w:val="000000"/>
          <w:sz w:val="28"/>
        </w:rPr>
        <w:t>
      18)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8"/>
    <w:bookmarkStart w:name="z23" w:id="19"/>
    <w:p>
      <w:pPr>
        <w:spacing w:after="0"/>
        <w:ind w:left="0"/>
        <w:jc w:val="both"/>
      </w:pPr>
      <w:r>
        <w:rPr>
          <w:rFonts w:ascii="Times New Roman"/>
          <w:b w:val="false"/>
          <w:i w:val="false"/>
          <w:color w:val="000000"/>
          <w:sz w:val="28"/>
        </w:rPr>
        <w:t>
      19)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9"/>
    <w:bookmarkStart w:name="z24" w:id="20"/>
    <w:p>
      <w:pPr>
        <w:spacing w:after="0"/>
        <w:ind w:left="0"/>
        <w:jc w:val="both"/>
      </w:pPr>
      <w:r>
        <w:rPr>
          <w:rFonts w:ascii="Times New Roman"/>
          <w:b w:val="false"/>
          <w:i w:val="false"/>
          <w:color w:val="000000"/>
          <w:sz w:val="28"/>
        </w:rPr>
        <w:t>
      20)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0"/>
    <w:bookmarkStart w:name="z25" w:id="21"/>
    <w:p>
      <w:pPr>
        <w:spacing w:after="0"/>
        <w:ind w:left="0"/>
        <w:jc w:val="both"/>
      </w:pPr>
      <w:r>
        <w:rPr>
          <w:rFonts w:ascii="Times New Roman"/>
          <w:b w:val="false"/>
          <w:i w:val="false"/>
          <w:color w:val="000000"/>
          <w:sz w:val="28"/>
        </w:rPr>
        <w:t>
      21) топтық резервуарлық қондырғы – ыдыстар тобынан, сақтандыру-бекіту және реттеу арматурасынан, газ құбырларынан тұратын және сұйытылған мұнай газын сақтауға және газ тұтыну жүйелеріне беруге арналған инженерлік құрылыс, оны пайдалану Қазақстан Республикасының табиғи монополиялар туралы заңнамасына сәйкес табиғи монополиялар салаларына жатқызылған;</w:t>
      </w:r>
    </w:p>
    <w:bookmarkEnd w:id="21"/>
    <w:bookmarkStart w:name="z26" w:id="22"/>
    <w:p>
      <w:pPr>
        <w:spacing w:after="0"/>
        <w:ind w:left="0"/>
        <w:jc w:val="both"/>
      </w:pPr>
      <w:r>
        <w:rPr>
          <w:rFonts w:ascii="Times New Roman"/>
          <w:b w:val="false"/>
          <w:i w:val="false"/>
          <w:color w:val="000000"/>
          <w:sz w:val="28"/>
        </w:rPr>
        <w:t>
      22)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w:t>
      </w:r>
    </w:p>
    <w:bookmarkEnd w:id="22"/>
    <w:bookmarkStart w:name="z27" w:id="23"/>
    <w:p>
      <w:pPr>
        <w:spacing w:after="0"/>
        <w:ind w:left="0"/>
        <w:jc w:val="both"/>
      </w:pPr>
      <w:r>
        <w:rPr>
          <w:rFonts w:ascii="Times New Roman"/>
          <w:b w:val="false"/>
          <w:i w:val="false"/>
          <w:color w:val="000000"/>
          <w:sz w:val="28"/>
        </w:rPr>
        <w:t>
      23)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 тобына кіретін компания болып табылатын, Қазақстан Республикасының Үкіметі айқындайтын және Қазақстан Республикасының тауарлық газға деген ішкі қажеттіліктерін қамтамасыз ету мақсатында газ және газбен жабдықтау саласындағы қызметті жүзеге асыратын заңды тұлға.";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9" w:id="24"/>
    <w:p>
      <w:pPr>
        <w:spacing w:after="0"/>
        <w:ind w:left="0"/>
        <w:jc w:val="both"/>
      </w:pPr>
      <w:r>
        <w:rPr>
          <w:rFonts w:ascii="Times New Roman"/>
          <w:b w:val="false"/>
          <w:i w:val="false"/>
          <w:color w:val="000000"/>
          <w:sz w:val="28"/>
        </w:rPr>
        <w:t>
      "12. Деректер базасын қалыптастыру және ақпарат жинау Қазақстан Республикасының магистральдық құбыр саласындағы заңнамасын бұзатын бақылау субъектілерін (объектілерін) анықтау үшін қажет.</w:t>
      </w:r>
    </w:p>
    <w:bookmarkEnd w:id="24"/>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30" w:id="25"/>
    <w:p>
      <w:pPr>
        <w:spacing w:after="0"/>
        <w:ind w:left="0"/>
        <w:jc w:val="both"/>
      </w:pPr>
      <w:r>
        <w:rPr>
          <w:rFonts w:ascii="Times New Roman"/>
          <w:b w:val="false"/>
          <w:i w:val="false"/>
          <w:color w:val="000000"/>
          <w:sz w:val="28"/>
        </w:rPr>
        <w:t>
      1) бақылау субъектісі газ және газбен жабдықтау саласындағы уәкілетті органға ұсынатын есептілік пен мәліметтерді мониторингілеу нәтижелері;</w:t>
      </w:r>
    </w:p>
    <w:bookmarkEnd w:id="25"/>
    <w:bookmarkStart w:name="z31" w:id="26"/>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жаңа редакцияда жазылсын:</w:t>
      </w:r>
    </w:p>
    <w:bookmarkStart w:name="z33" w:id="27"/>
    <w:p>
      <w:pPr>
        <w:spacing w:after="0"/>
        <w:ind w:left="0"/>
        <w:jc w:val="both"/>
      </w:pPr>
      <w:r>
        <w:rPr>
          <w:rFonts w:ascii="Times New Roman"/>
          <w:b w:val="false"/>
          <w:i w:val="false"/>
          <w:color w:val="000000"/>
          <w:sz w:val="28"/>
        </w:rPr>
        <w:t xml:space="preserve">
      "14. Субъективті өлшемшарттар бойынша тәуекел дәрежесінің көрсеткішін есептеу (R) алдыңғы тексерулер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кейіннен деректер мәндерін 0-ден бастап 100 ұпайға дейінгі диапазонға қалпына келтіре отырып, автоматтандырылған режимде жүзеге асырылады. </w:t>
      </w:r>
    </w:p>
    <w:bookmarkEnd w:id="27"/>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Өлшемшарттардың 12-тармағында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ЅРз = (ЅР2 х 100 / ЅР1)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қажетті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ЅРн = (ЅР2 х 100 / ЅР1)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қажетті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шәкіл бойынша есептеледі және мынадай формула бойынша елеулі және болмашы бұзушылықтар көрсеткіштерін қосу арқылы айқындалады:  </w:t>
      </w:r>
    </w:p>
    <w:p>
      <w:pPr>
        <w:spacing w:after="0"/>
        <w:ind w:left="0"/>
        <w:jc w:val="both"/>
      </w:pPr>
      <w:r>
        <w:rPr>
          <w:rFonts w:ascii="Times New Roman"/>
          <w:b w:val="false"/>
          <w:i w:val="false"/>
          <w:color w:val="000000"/>
          <w:sz w:val="28"/>
        </w:rPr>
        <w:t>
      ЅР = ЅРе + ЅРш,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ЅРт – тәуекел дәрежесінің жалпы көрсеткіші;</w:t>
      </w:r>
    </w:p>
    <w:p>
      <w:pPr>
        <w:spacing w:after="0"/>
        <w:ind w:left="0"/>
        <w:jc w:val="both"/>
      </w:pPr>
      <w:r>
        <w:rPr>
          <w:rFonts w:ascii="Times New Roman"/>
          <w:b w:val="false"/>
          <w:i w:val="false"/>
          <w:color w:val="000000"/>
          <w:sz w:val="28"/>
        </w:rPr>
        <w:t>
      ЅРе – елеулі бұзушылықтардың көрсеткіші;</w:t>
      </w:r>
    </w:p>
    <w:p>
      <w:pPr>
        <w:spacing w:after="0"/>
        <w:ind w:left="0"/>
        <w:jc w:val="both"/>
      </w:pPr>
      <w:r>
        <w:rPr>
          <w:rFonts w:ascii="Times New Roman"/>
          <w:b w:val="false"/>
          <w:i w:val="false"/>
          <w:color w:val="000000"/>
          <w:sz w:val="28"/>
        </w:rPr>
        <w:t>
      ЅРш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bookmarkStart w:name="z34" w:id="28"/>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100-ге дейін қоса алғанда және оған қатысты бақылау субъектісіне (объектісіне) бару арқылы профилактикалық бақылау жүргізіледі;</w:t>
      </w:r>
    </w:p>
    <w:bookmarkEnd w:id="28"/>
    <w:bookmarkStart w:name="z35" w:id="29"/>
    <w:p>
      <w:pPr>
        <w:spacing w:after="0"/>
        <w:ind w:left="0"/>
        <w:jc w:val="both"/>
      </w:pPr>
      <w:r>
        <w:rPr>
          <w:rFonts w:ascii="Times New Roman"/>
          <w:b w:val="false"/>
          <w:i w:val="false"/>
          <w:color w:val="000000"/>
          <w:sz w:val="28"/>
        </w:rPr>
        <w:t xml:space="preserve">
      2) орташа тәуекел дәрежесіне – тәуекел дәрежесінің көрсеткіші 31-ден 70-ке дейін қоса алғанда және оған қатысты бақылау субъектісіне (объектісіне) бару арқылы профилактикалық бақылау жүргізіледі. </w:t>
      </w:r>
    </w:p>
    <w:bookmarkEnd w:id="29"/>
    <w:bookmarkStart w:name="z36" w:id="30"/>
    <w:p>
      <w:pPr>
        <w:spacing w:after="0"/>
        <w:ind w:left="0"/>
        <w:jc w:val="both"/>
      </w:pPr>
      <w:r>
        <w:rPr>
          <w:rFonts w:ascii="Times New Roman"/>
          <w:b w:val="false"/>
          <w:i w:val="false"/>
          <w:color w:val="000000"/>
          <w:sz w:val="28"/>
        </w:rPr>
        <w:t xml:space="preserve">
      3) төмен тәуекел дәрежесіне – тәуекел дәрежесінің көрсеткіші 0-ден 30-ға дейін қоса алғанда және оған қатысты бақылау субъектісіне (объектісіне) бару арқылы профилактикалық бақылау жүргізілмейді. </w:t>
      </w:r>
    </w:p>
    <w:bookmarkEnd w:id="30"/>
    <w:p>
      <w:pPr>
        <w:spacing w:after="0"/>
        <w:ind w:left="0"/>
        <w:jc w:val="both"/>
      </w:pPr>
      <w:r>
        <w:rPr>
          <w:rFonts w:ascii="Times New Roman"/>
          <w:b w:val="false"/>
          <w:i w:val="false"/>
          <w:color w:val="000000"/>
          <w:sz w:val="28"/>
        </w:rPr>
        <w:t>
      Қолданылатын ақпарат көздерінің басымдылығына және субъективті өлшемшарттар көрсеткіштерінің маңыздылығына сүйене отырып, субъективті өлшемшарттар бойынша тәуекел дәрежесінің көрсеткішін есептеу тәртібіне сәйкес, субъективті өлшемшарттар бойынша тәуекел дәрежесінің көрсеткіші 0-ден 100 балға дейінгі шәкіл бойынша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субъективті өлшемшарттар көрсеткіші,</w:t>
      </w:r>
      <w:r>
        <w:br/>
      </w:r>
      <w:r>
        <w:rPr>
          <w:rFonts w:ascii="Times New Roman"/>
          <w:b w:val="false"/>
          <w:i w:val="false"/>
          <w:color w:val="000000"/>
          <w:sz w:val="28"/>
        </w:rPr>
        <w:t>
</w:t>
      </w:r>
      <w:r>
        <w:br/>
      </w:r>
    </w:p>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хі субъективті өлшемшарттар көрсеткішінің үлес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көрсеткіштер саны. </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шәкілі бойынша ең жоғары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xml:space="preserve">
      Газ және газбен жабдықтау саласындағы талаптардың бұзылу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Қолданылатын ақпарат көздерінің басымдығы және газ және газбен жабдықтау саласында субъективті өлшемшарттар көрсеткіштерінің маңыздылығы осы Өлшемшарттарға 8 және 9-қосымшаларда келтірілген субъективті өлшемшарттар бойынша тәуекел дәрежесін айқындау үшін субъективті өлшемшарттар тізбесіне сәйкес белгіленеді.</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жиілігін жоғары тәуекел дәрежесіне жататын бақылау субъектілеріне (объектілеріне) қатысты бақылау органы ең көбі жылына бір реттен айқындайды.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жылына екі рет есепті жылғы бірінші мамырға және бірінші желтоқсанға дейін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жартыжылдық тізімдері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газ және газбен жабдықтау саласындағы тәуекел дәрежесін бағалау өлшемшарттарына және тексеру парақтарына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газ және газбен жабдықтау саласындағы тәуекел дәрежесін бағалау өлшемшарттары 8 және 9-қосымшаларымен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 парағының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Start w:name="z42" w:id="31"/>
    <w:p>
      <w:pPr>
        <w:spacing w:after="0"/>
        <w:ind w:left="0"/>
        <w:jc w:val="both"/>
      </w:pPr>
      <w:r>
        <w:rPr>
          <w:rFonts w:ascii="Times New Roman"/>
          <w:b w:val="false"/>
          <w:i w:val="false"/>
          <w:color w:val="000000"/>
          <w:sz w:val="28"/>
        </w:rPr>
        <w:t>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иелеріне қатысты газ және газбен жабдықтау саласындағы тексеру парағы";</w:t>
      </w:r>
    </w:p>
    <w:bookmarkEnd w:id="31"/>
    <w:bookmarkStart w:name="z43" w:id="32"/>
    <w:p>
      <w:pPr>
        <w:spacing w:after="0"/>
        <w:ind w:left="0"/>
        <w:jc w:val="both"/>
      </w:pPr>
      <w:r>
        <w:rPr>
          <w:rFonts w:ascii="Times New Roman"/>
          <w:b w:val="false"/>
          <w:i w:val="false"/>
          <w:color w:val="000000"/>
          <w:sz w:val="28"/>
        </w:rPr>
        <w:t>
      реттік нөмірі 7, 8, 9 және 10-жолдар жаңа редакцияда жазылсын:</w:t>
      </w:r>
    </w:p>
    <w:bookmarkEnd w:id="32"/>
    <w:bookmarkStart w:name="z4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 көтерме саудада өткізуді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өткізуге тыйым салуды сақтау, мыналарды қоспағанда:</w:t>
            </w:r>
          </w:p>
          <w:p>
            <w:pPr>
              <w:spacing w:after="20"/>
              <w:ind w:left="20"/>
              <w:jc w:val="both"/>
            </w:pPr>
            <w:r>
              <w:rPr>
                <w:rFonts w:ascii="Times New Roman"/>
                <w:b w:val="false"/>
                <w:i w:val="false"/>
                <w:color w:val="000000"/>
                <w:sz w:val="20"/>
              </w:rPr>
              <w:t>
1) сұйытылған мұнай газын өндірушілер;</w:t>
            </w:r>
          </w:p>
          <w:p>
            <w:pPr>
              <w:spacing w:after="20"/>
              <w:ind w:left="20"/>
              <w:jc w:val="both"/>
            </w:pPr>
            <w:r>
              <w:rPr>
                <w:rFonts w:ascii="Times New Roman"/>
                <w:b w:val="false"/>
                <w:i w:val="false"/>
                <w:color w:val="000000"/>
                <w:sz w:val="20"/>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20"/>
              <w:ind w:left="20"/>
              <w:jc w:val="both"/>
            </w:pPr>
            <w:r>
              <w:rPr>
                <w:rFonts w:ascii="Times New Roman"/>
                <w:b w:val="false"/>
                <w:i w:val="false"/>
                <w:color w:val="000000"/>
                <w:sz w:val="20"/>
              </w:rPr>
              <w:t>
3) өнім беру жоспарынан тыс заңды негіздерде 1) және 2) тармақшаларында аталған тұлғалардан сатып алынған сұйытылған мұнай газының меншік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мұнай газын өндірушілерді, өздеріне меншік құқығымен немесе өзге де заңды негіздерде тиесілі көмірсутек шикізатын өңдеу процесінде өндірілген сұйытылған мұнай газының меншік иелерін,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иелерін қоспағанда, сұйытылған мұнай газын өнеркәсіптік тұтынушыларға бөлшек саудада өткізуді жүзеге асырған кезде сұйытылған мұнай газын бөлшек саудада өткізуге тыйым салуды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4"/>
    <w:bookmarkStart w:name="z46" w:id="3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5"/>
    <w:bookmarkStart w:name="z47" w:id="36"/>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49" w:id="3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37"/>
    <w:bookmarkStart w:name="z50" w:id="3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p>
          <w:p>
            <w:pPr>
              <w:spacing w:after="20"/>
              <w:ind w:left="20"/>
              <w:jc w:val="both"/>
            </w:pP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РеспубликасыЭнергетика министрініңміндетін атқарушы__________Ж. Нурмаганбетов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13 маусымдағы</w:t>
            </w:r>
            <w:r>
              <w:br/>
            </w:r>
            <w:r>
              <w:rPr>
                <w:rFonts w:ascii="Times New Roman"/>
                <w:b w:val="false"/>
                <w:i w:val="false"/>
                <w:color w:val="000000"/>
                <w:sz w:val="20"/>
              </w:rPr>
              <w:t>№ 222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52" w:id="39"/>
    <w:p>
      <w:pPr>
        <w:spacing w:after="0"/>
        <w:ind w:left="0"/>
        <w:jc w:val="left"/>
      </w:pPr>
      <w:r>
        <w:rPr>
          <w:rFonts w:ascii="Times New Roman"/>
          <w:b/>
          <w:i w:val="false"/>
          <w:color w:val="000000"/>
        </w:rPr>
        <w:t xml:space="preserve"> Тауарлық газды өндірушілерге қатысты талаптардың бұзылу дәрежесі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w:t>
            </w:r>
          </w:p>
          <w:p>
            <w:pPr>
              <w:spacing w:after="20"/>
              <w:ind w:left="20"/>
              <w:jc w:val="both"/>
            </w:pPr>
            <w:r>
              <w:rPr>
                <w:rFonts w:ascii="Times New Roman"/>
                <w:b w:val="false"/>
                <w:i w:val="false"/>
                <w:color w:val="000000"/>
                <w:sz w:val="20"/>
              </w:rPr>
              <w:t>
1) тауарлық газды өндіру жөніндегі мәліметтерді ай сайын, есепті айдан кейінгі айдың бесінен кешіктірмей;</w:t>
            </w:r>
          </w:p>
          <w:p>
            <w:pPr>
              <w:spacing w:after="20"/>
              <w:ind w:left="20"/>
              <w:jc w:val="both"/>
            </w:pPr>
            <w:r>
              <w:rPr>
                <w:rFonts w:ascii="Times New Roman"/>
                <w:b w:val="false"/>
                <w:i w:val="false"/>
                <w:color w:val="000000"/>
                <w:sz w:val="20"/>
              </w:rPr>
              <w:t>
2) тауарлық газды өндірудің алдағы бес жылға арналған болжамды көлемін жыл сайын, жоспарланған кезең басталғанға дейін кемінде үш ай бұрын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54" w:id="40"/>
    <w:p>
      <w:pPr>
        <w:spacing w:after="0"/>
        <w:ind w:left="0"/>
        <w:jc w:val="left"/>
      </w:pPr>
      <w:r>
        <w:rPr>
          <w:rFonts w:ascii="Times New Roman"/>
          <w:b/>
          <w:i w:val="false"/>
          <w:color w:val="000000"/>
        </w:rPr>
        <w:t xml:space="preserve"> Сұйытылған мұнай газды өндірушілерге қатысты талаптардың бұзылу дәрежесі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 сұйытылған мұнай газын өндірудің алдағы бес жылға арналған болжамды көлемін жыл сайын, жоспарланған кезең басталғанға дейін кемінде үш ай бұрын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 уәкілетті органға:</w:t>
            </w:r>
          </w:p>
          <w:p>
            <w:pPr>
              <w:spacing w:after="20"/>
              <w:ind w:left="20"/>
              <w:jc w:val="both"/>
            </w:pPr>
            <w:r>
              <w:rPr>
                <w:rFonts w:ascii="Times New Roman"/>
                <w:b w:val="false"/>
                <w:i w:val="false"/>
                <w:color w:val="000000"/>
                <w:sz w:val="20"/>
              </w:rPr>
              <w:t>
1) меншікті сұйытылған мұнай газын өндіру көлемдері туралы;</w:t>
            </w:r>
          </w:p>
          <w:p>
            <w:pPr>
              <w:spacing w:after="20"/>
              <w:ind w:left="20"/>
              <w:jc w:val="both"/>
            </w:pPr>
            <w:r>
              <w:rPr>
                <w:rFonts w:ascii="Times New Roman"/>
                <w:b w:val="false"/>
                <w:i w:val="false"/>
                <w:color w:val="000000"/>
                <w:sz w:val="20"/>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w:t>
            </w:r>
          </w:p>
          <w:p>
            <w:pPr>
              <w:spacing w:after="20"/>
              <w:ind w:left="20"/>
              <w:jc w:val="both"/>
            </w:pPr>
            <w:r>
              <w:rPr>
                <w:rFonts w:ascii="Times New Roman"/>
                <w:b w:val="false"/>
                <w:i w:val="false"/>
                <w:color w:val="000000"/>
                <w:sz w:val="20"/>
              </w:rPr>
              <w:t>
3) сұйытылған мұнай газын беру жоспары шеңберінде сұйытылған мұнай газын тиеп-жөнелту және (немесе) өткізу;</w:t>
            </w:r>
          </w:p>
          <w:p>
            <w:pPr>
              <w:spacing w:after="20"/>
              <w:ind w:left="20"/>
              <w:jc w:val="both"/>
            </w:pPr>
            <w:r>
              <w:rPr>
                <w:rFonts w:ascii="Times New Roman"/>
                <w:b w:val="false"/>
                <w:i w:val="false"/>
                <w:color w:val="000000"/>
                <w:sz w:val="20"/>
              </w:rPr>
              <w:t>
4) өнім беру жоспарынан тыс сұйытылған мұнай газын тиеп-жөнелту және (немесе) өткізу жөнінде ай сайын, есепті айдан кейінгі айдың бесінші күнінен кешіктірмей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56" w:id="41"/>
    <w:p>
      <w:pPr>
        <w:spacing w:after="0"/>
        <w:ind w:left="0"/>
        <w:jc w:val="left"/>
      </w:pPr>
      <w:r>
        <w:rPr>
          <w:rFonts w:ascii="Times New Roman"/>
          <w:b/>
          <w:i w:val="false"/>
          <w:color w:val="000000"/>
        </w:rPr>
        <w:t xml:space="preserve"> Өздері өндірген шикі газды өңдеу процесінде өндірілген тауарлық газдың меншік иелері болып табылатын жер қойнауын пайдаланушыларға қатысты талаптардың бұзылу дәрежесі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және (немесе) тауарлық газдың көлемін;</w:t>
            </w:r>
          </w:p>
          <w:p>
            <w:pPr>
              <w:spacing w:after="20"/>
              <w:ind w:left="20"/>
              <w:jc w:val="both"/>
            </w:pPr>
            <w:r>
              <w:rPr>
                <w:rFonts w:ascii="Times New Roman"/>
                <w:b w:val="false"/>
                <w:i w:val="false"/>
                <w:color w:val="000000"/>
                <w:sz w:val="20"/>
              </w:rPr>
              <w:t>
2) иеліктен шығарылатын шикі және (немесе) тауарлық газдың бағасын;</w:t>
            </w:r>
          </w:p>
          <w:p>
            <w:pPr>
              <w:spacing w:after="20"/>
              <w:ind w:left="20"/>
              <w:jc w:val="both"/>
            </w:pPr>
            <w:r>
              <w:rPr>
                <w:rFonts w:ascii="Times New Roman"/>
                <w:b w:val="false"/>
                <w:i w:val="false"/>
                <w:color w:val="000000"/>
                <w:sz w:val="20"/>
              </w:rPr>
              <w:t>
3) шикі және (немесе) тауарлық газдың жеткізілу пунктін көрсете отырып, коммерциялық ұсыныс жіберу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тиесілі ілеспе газдан тауарлық өндіретін жер қойнауын пайдаланушылар уәкілетті органның шешімі бойынша тараптар келіскен бағамен газ және газбен жабдықтау саласындағы әріптестік шеңберінде одан әрі пайдалану үшін тауарлық газды ұлттық операторға немесе тартылатын инвесторға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Cұйытылған мұнай газын және сұйытылған табиғи газды теміржол, автомобиль, теңіз және ішкі су көлігімен Қазақстан Республикасының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58" w:id="42"/>
    <w:p>
      <w:pPr>
        <w:spacing w:after="0"/>
        <w:ind w:left="0"/>
        <w:jc w:val="left"/>
      </w:pPr>
      <w:r>
        <w:rPr>
          <w:rFonts w:ascii="Times New Roman"/>
          <w:b/>
          <w:i w:val="false"/>
          <w:color w:val="000000"/>
        </w:rPr>
        <w:t xml:space="preserve">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талаптардың бұзылу дәрежесі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 ғана берілу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сұйытылған мұнай газын беру жоспары шеңберінде сұйытылған мұнай газын тиеп-жөнелту және (немесе) өткізу жөніндегі ай сайын, есепті айдан кейінгі айдың бесінші күнінен кешіктірмей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газының көтерме саудада өткізуді жүзеге асыруға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бөлшек саудада өткізуді жүзеге асыруға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60" w:id="43"/>
    <w:p>
      <w:pPr>
        <w:spacing w:after="0"/>
        <w:ind w:left="0"/>
        <w:jc w:val="left"/>
      </w:pPr>
      <w:r>
        <w:rPr>
          <w:rFonts w:ascii="Times New Roman"/>
          <w:b/>
          <w:i w:val="false"/>
          <w:color w:val="000000"/>
        </w:rPr>
        <w:t xml:space="preserve"> Ұлттық операторға қатысты талаптардың бұзылу дәрежесі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іркіліссіз тасымалдануын және сақталуын, оның ішінде газ тасымалдау және газ тарату ұйымдарымен шарттар жасасу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объектілерінің технологиялық жұмыс режимін орталықтандырылған жедел-диспетчерлік басқаруды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Қазақстан Республикасының аумағында тауарлық газды тасымалдау, сақтау және өткізу, мемлекеттің артықшылықты құқығы шеңберінде шикі және тауарлық газды сатып алу жөніндегі мәліметтерді, сондай-ақ Қазақстан Республикасының тауарлық газға деген ішкі қажеттіліктерінің алдағы күнтізбелік жылға арналған болжамын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режимдерін басқаруды және орнықтылықты қамтамасыз ету бойынша шектес мемлекеттердің газ тасымалдау жүйелерімен өзара іс-қимылды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жүйесіндегі тауарлық газды коммерциялық есепке алатын автоматтандырылған жүйені құру және оның жұмыс істеуін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объектілеріне қосылған тұтынушыларды тауарлық газбен іркіліссіз жабдықтауды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газды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p>
            <w:pPr>
              <w:spacing w:after="20"/>
              <w:ind w:left="20"/>
              <w:jc w:val="both"/>
            </w:pPr>
            <w:r>
              <w:rPr>
                <w:rFonts w:ascii="Times New Roman"/>
                <w:b w:val="false"/>
                <w:i w:val="false"/>
                <w:color w:val="000000"/>
                <w:sz w:val="20"/>
              </w:rPr>
              <w:t>
1) тауарлық газды магистральдық газ құбырлары арқылы тасымалдау және оны тауарлық газ қоймаларында сақтау көлемдері туралы мәліметтерді ай сайын, есепті айдан кейінгі айдың жиырмасынан кешіктірмей;</w:t>
            </w:r>
          </w:p>
          <w:p>
            <w:pPr>
              <w:spacing w:after="20"/>
              <w:ind w:left="20"/>
              <w:jc w:val="both"/>
            </w:pPr>
            <w:r>
              <w:rPr>
                <w:rFonts w:ascii="Times New Roman"/>
                <w:b w:val="false"/>
                <w:i w:val="false"/>
                <w:color w:val="000000"/>
                <w:sz w:val="20"/>
              </w:rPr>
              <w:t>
2) мемлекеттің артықшылықты құқығы шеңберінде сатып алынған шикі және тауарлық газдың көлемдері туралы мәліметтерді жыл сайын, есепті жылдан кейінгі жылдың бірінші ақпанынан кешіктірмей;</w:t>
            </w:r>
          </w:p>
          <w:p>
            <w:pPr>
              <w:spacing w:after="20"/>
              <w:ind w:left="20"/>
              <w:jc w:val="both"/>
            </w:pPr>
            <w:r>
              <w:rPr>
                <w:rFonts w:ascii="Times New Roman"/>
                <w:b w:val="false"/>
                <w:i w:val="false"/>
                <w:color w:val="000000"/>
                <w:sz w:val="20"/>
              </w:rPr>
              <w:t>
3)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кемінде үш ай бұрын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сақтау және өткізу кезінде оның көлемін есепке алуды жүзеге асыру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62" w:id="44"/>
    <w:p>
      <w:pPr>
        <w:spacing w:after="0"/>
        <w:ind w:left="0"/>
        <w:jc w:val="left"/>
      </w:pPr>
      <w:r>
        <w:rPr>
          <w:rFonts w:ascii="Times New Roman"/>
          <w:b/>
          <w:i w:val="false"/>
          <w:color w:val="000000"/>
        </w:rPr>
        <w:t xml:space="preserve"> Газ тасымалдау ұйымдарына қатысты талаптардың бұзылу дәрежесі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ұйымдарының меншігіндегі тауарлық газбен жабдықтаудың бірыңғай жүйесінің объектілерін уәкілетті органмен келісім бойынша иеліктен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жалғастырушы, магистральдық газ құбырлары мен тауарлық газ қоймаларын екі және одан көп газ тасымалдау ұйымының пайдалануына тыйым салу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магистральдық газ құбырлары арқылы Қазақстан Республикасының аумағынан тыс жерге тасымалдау жөнінде қызметтер көрсету, тек қана, газ тасымалдау ұйымдарымен:</w:t>
            </w:r>
          </w:p>
          <w:p>
            <w:pPr>
              <w:spacing w:after="20"/>
              <w:ind w:left="20"/>
              <w:jc w:val="both"/>
            </w:pPr>
            <w:r>
              <w:rPr>
                <w:rFonts w:ascii="Times New Roman"/>
                <w:b w:val="false"/>
                <w:i w:val="false"/>
                <w:color w:val="000000"/>
                <w:sz w:val="20"/>
              </w:rPr>
              <w:t>
1) ұлттық операторға;</w:t>
            </w:r>
          </w:p>
          <w:p>
            <w:pPr>
              <w:spacing w:after="20"/>
              <w:ind w:left="20"/>
              <w:jc w:val="both"/>
            </w:pPr>
            <w:r>
              <w:rPr>
                <w:rFonts w:ascii="Times New Roman"/>
                <w:b w:val="false"/>
                <w:i w:val="false"/>
                <w:color w:val="000000"/>
                <w:sz w:val="20"/>
              </w:rPr>
              <w:t>
2) тауарлық газды өндірушілерге;</w:t>
            </w:r>
          </w:p>
          <w:p>
            <w:pPr>
              <w:spacing w:after="20"/>
              <w:ind w:left="20"/>
              <w:jc w:val="both"/>
            </w:pPr>
            <w:r>
              <w:rPr>
                <w:rFonts w:ascii="Times New Roman"/>
                <w:b w:val="false"/>
                <w:i w:val="false"/>
                <w:color w:val="000000"/>
                <w:sz w:val="20"/>
              </w:rPr>
              <w:t>
3) өздері өндірген шикі газды өңдеу процесінде өндірілген тауарлық газдың меншік иелері болып табылатын жер қойнауын пайдаланушыларға;</w:t>
            </w:r>
          </w:p>
          <w:p>
            <w:pPr>
              <w:spacing w:after="20"/>
              <w:ind w:left="20"/>
              <w:jc w:val="both"/>
            </w:pPr>
            <w:r>
              <w:rPr>
                <w:rFonts w:ascii="Times New Roman"/>
                <w:b w:val="false"/>
                <w:i w:val="false"/>
                <w:color w:val="000000"/>
                <w:sz w:val="20"/>
              </w:rPr>
              <w:t>
4) Қазақстан Республикасының аумағынан тыс жерде өндірілген тауарлық газды Қазақстан Республикасының аумағы арқылы тасымалдауды жүзеге асыруға ниет білдірген оның иелеріне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тауарлық газын тасымалдаудан және (немесе) сақтаудан бас тарту жөніндегі талаптарды орындау:</w:t>
            </w:r>
          </w:p>
          <w:p>
            <w:pPr>
              <w:spacing w:after="20"/>
              <w:ind w:left="20"/>
              <w:jc w:val="both"/>
            </w:pPr>
            <w:r>
              <w:rPr>
                <w:rFonts w:ascii="Times New Roman"/>
                <w:b w:val="false"/>
                <w:i w:val="false"/>
                <w:color w:val="000000"/>
                <w:sz w:val="20"/>
              </w:rPr>
              <w:t>
1) тауарлық газ техникалық регламенттер мен ұлттық стандарттардың талаптарына сәйкес келмеген;</w:t>
            </w:r>
          </w:p>
          <w:p>
            <w:pPr>
              <w:spacing w:after="20"/>
              <w:ind w:left="20"/>
              <w:jc w:val="both"/>
            </w:pPr>
            <w:r>
              <w:rPr>
                <w:rFonts w:ascii="Times New Roman"/>
                <w:b w:val="false"/>
                <w:i w:val="false"/>
                <w:color w:val="000000"/>
                <w:sz w:val="20"/>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арқылы тасымалданатын тауарлық газ көлемін есепке алуды газ тасымалдау ұйымы газ өлшеу станцияларында тауарлық газды қабылдау (беру) пункттерінде орнатылған тауарлық газды есепке алу аспаптары бойынша деректерді ұдайы растай отырып, газды есепке алу аспаптары арқылы жүргізеді және газ тасымалдау ұйымдары тасымалданатын тауарлық газдың көлемін есепке алу жөніндегі деректердің ұлттық операторға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жабдықтауды қамтамасыз етуге міндетті,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 жағдайларда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64" w:id="45"/>
    <w:p>
      <w:pPr>
        <w:spacing w:after="0"/>
        <w:ind w:left="0"/>
        <w:jc w:val="left"/>
      </w:pPr>
      <w:r>
        <w:rPr>
          <w:rFonts w:ascii="Times New Roman"/>
          <w:b/>
          <w:i w:val="false"/>
          <w:color w:val="000000"/>
        </w:rPr>
        <w:t xml:space="preserve"> Газ тарату ұйымдарына қатысты талаптардың бұзылу дәрежесі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тиесілі тауарлық газды сатып алуға мемлекеттік артықшылықты құқығын сақтау, мыналардан басқасы:</w:t>
            </w:r>
          </w:p>
          <w:p>
            <w:pPr>
              <w:spacing w:after="20"/>
              <w:ind w:left="20"/>
              <w:jc w:val="both"/>
            </w:pPr>
            <w:r>
              <w:rPr>
                <w:rFonts w:ascii="Times New Roman"/>
                <w:b w:val="false"/>
                <w:i w:val="false"/>
                <w:color w:val="000000"/>
                <w:sz w:val="20"/>
              </w:rPr>
              <w:t>
1) газ және (немесе) газ конденсаты кен орындарында өндірілетін шикі газды;</w:t>
            </w:r>
          </w:p>
          <w:p>
            <w:pPr>
              <w:spacing w:after="20"/>
              <w:ind w:left="20"/>
              <w:jc w:val="both"/>
            </w:pPr>
            <w:r>
              <w:rPr>
                <w:rFonts w:ascii="Times New Roman"/>
                <w:b w:val="false"/>
                <w:i w:val="false"/>
                <w:color w:val="000000"/>
                <w:sz w:val="20"/>
              </w:rPr>
              <w:t>
2) газ және (немесе) газ конденсаты кен орындарында өндірілетін шикі газдан өндірілген тауарлық газды;</w:t>
            </w:r>
          </w:p>
          <w:p>
            <w:pPr>
              <w:spacing w:after="20"/>
              <w:ind w:left="20"/>
              <w:jc w:val="both"/>
            </w:pPr>
            <w:r>
              <w:rPr>
                <w:rFonts w:ascii="Times New Roman"/>
                <w:b w:val="false"/>
                <w:i w:val="false"/>
                <w:color w:val="000000"/>
                <w:sz w:val="20"/>
              </w:rPr>
              <w:t>
3) сұйытылған табиғи газды және оны қайтадан газға айналдыру процесінде алынған тауарлық газды;</w:t>
            </w:r>
          </w:p>
          <w:p>
            <w:pPr>
              <w:spacing w:after="20"/>
              <w:ind w:left="20"/>
              <w:jc w:val="both"/>
            </w:pPr>
            <w:r>
              <w:rPr>
                <w:rFonts w:ascii="Times New Roman"/>
                <w:b w:val="false"/>
                <w:i w:val="false"/>
                <w:color w:val="000000"/>
                <w:sz w:val="20"/>
              </w:rPr>
              <w:t>
4) Қазақстан Республикасының халықаралық шарттарына сәйкес өткізілетін шикі газды;</w:t>
            </w:r>
          </w:p>
          <w:p>
            <w:pPr>
              <w:spacing w:after="20"/>
              <w:ind w:left="20"/>
              <w:jc w:val="both"/>
            </w:pPr>
            <w:r>
              <w:rPr>
                <w:rFonts w:ascii="Times New Roman"/>
                <w:b w:val="false"/>
                <w:i w:val="false"/>
                <w:color w:val="000000"/>
                <w:sz w:val="20"/>
              </w:rPr>
              <w:t>
5) Қазақстан Республикасының аумағынан тыс жерде өндірілген және тұтыну үшін Қазақстан Республикасының аумағына әкелінген тауарлық газды;</w:t>
            </w:r>
          </w:p>
          <w:p>
            <w:pPr>
              <w:spacing w:after="20"/>
              <w:ind w:left="20"/>
              <w:jc w:val="both"/>
            </w:pPr>
            <w:r>
              <w:rPr>
                <w:rFonts w:ascii="Times New Roman"/>
                <w:b w:val="false"/>
                <w:i w:val="false"/>
                <w:color w:val="000000"/>
                <w:sz w:val="20"/>
              </w:rPr>
              <w:t>
6) Қазақстан Республикасының халықаралық шарттарының негізінде Қазақстан Республикасында өндірілетін шикі газдан Қазақстан Республикасының аумағынан тыс жерде өндірілген тауарлық газды;</w:t>
            </w:r>
          </w:p>
          <w:p>
            <w:pPr>
              <w:spacing w:after="20"/>
              <w:ind w:left="20"/>
              <w:jc w:val="both"/>
            </w:pPr>
            <w:r>
              <w:rPr>
                <w:rFonts w:ascii="Times New Roman"/>
                <w:b w:val="false"/>
                <w:i w:val="false"/>
                <w:color w:val="000000"/>
                <w:sz w:val="20"/>
              </w:rPr>
              <w:t>
7) газ және газбен жабдықтау саласындағы әріптестік шеңберінде жасалатын шарттың негізінде өндірілген тауарлық газды;</w:t>
            </w:r>
          </w:p>
          <w:p>
            <w:pPr>
              <w:spacing w:after="20"/>
              <w:ind w:left="20"/>
              <w:jc w:val="both"/>
            </w:pPr>
            <w:r>
              <w:rPr>
                <w:rFonts w:ascii="Times New Roman"/>
                <w:b w:val="false"/>
                <w:i w:val="false"/>
                <w:color w:val="000000"/>
                <w:sz w:val="20"/>
              </w:rPr>
              <w:t>
8) өнімді бөлу туралы келісім (келісімшарт) шеңберінде жер қойнауын пайдаланушы өндіріп алған (өндірген) шикі және (немесе) тауарлық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және (немесе) сұйытылған табиғи газды өткізуді есепке алудың бақылау аспаптары арқылы міндетті түрде өткізе отырып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тұтынушылардың тауарлық газды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жабдықтауды қамтамасыз етуге міндетті,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 жағдайларда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өткізуде белгіленген шекті бағаларды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автогаз толтыру компрессорлық станциялардың иелері мен (немесе) ұлттық операторға ғана көтерме өткізуді қоспағанда, тыйым салу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көлемін есепке алуды есепке алатын аспаптардың болуы және өткізілетін тауарлық газдың көлемін есепке алу жөніндегі деректерді ұлттық операторға беруді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8-қосымша</w:t>
            </w:r>
          </w:p>
        </w:tc>
      </w:tr>
    </w:tbl>
    <w:bookmarkStart w:name="z66" w:id="46"/>
    <w:p>
      <w:pPr>
        <w:spacing w:after="0"/>
        <w:ind w:left="0"/>
        <w:jc w:val="left"/>
      </w:pPr>
      <w:r>
        <w:rPr>
          <w:rFonts w:ascii="Times New Roman"/>
          <w:b/>
          <w:i w:val="false"/>
          <w:color w:val="000000"/>
        </w:rPr>
        <w:t xml:space="preserve"> Сұйытылған мұнай газды өндірушілерге қатысты субъективті өлшемшарттар бойынша тәуекел дәрежесін айқындау үшін субъективті өлшемшарттар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уәкілетті органмен қалыптастырылған Қазақстан Республикасының ішкі нарығына сұйытылған мұнай газын жеткізу жоспарын орындамау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және есептерді мониторингілеу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9-қосымша</w:t>
            </w:r>
          </w:p>
        </w:tc>
      </w:tr>
    </w:tbl>
    <w:bookmarkStart w:name="z68" w:id="47"/>
    <w:p>
      <w:pPr>
        <w:spacing w:after="0"/>
        <w:ind w:left="0"/>
        <w:jc w:val="left"/>
      </w:pPr>
      <w:r>
        <w:rPr>
          <w:rFonts w:ascii="Times New Roman"/>
          <w:b/>
          <w:i w:val="false"/>
          <w:color w:val="000000"/>
        </w:rPr>
        <w:t xml:space="preserve">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субъективті өлшемшарттар бойынша тәуекел дәрежесін айқындау үшін субъективті өлшемшарттар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уәкілетті органмен қалыптастырылған Қазақстан Республикасының ішкі нарығына сұйытылған мұнай газын жеткізу жоспарын орындамау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және ссептерді мониторингілеу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