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e9ae" w14:textId="725e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 саласында көрсетілетін қызметтердің аутсорсингіне қатысуға үміткер жұмыспен қамтудың жекеше агенттіктеріне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16 маусымдағы № 223 бұйрығы. Қазақстан Республикасының Әділет министрлігінде 2023 жылғы 16 маусымда № 32829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Әлеуметтік Кодексінің 12-бабы </w:t>
      </w:r>
      <w:r>
        <w:rPr>
          <w:rFonts w:ascii="Times New Roman"/>
          <w:b w:val="false"/>
          <w:i w:val="false"/>
          <w:color w:val="000000"/>
          <w:sz w:val="28"/>
        </w:rPr>
        <w:t>5-тармақшасыны</w:t>
      </w:r>
      <w:r>
        <w:rPr>
          <w:rFonts w:ascii="Times New Roman"/>
          <w:b w:val="false"/>
          <w:i w:val="false"/>
          <w:color w:val="000000"/>
          <w:sz w:val="28"/>
        </w:rPr>
        <w:t>ң тоғызыншы абзацына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Халықты жұмыспен қамту саласында көрсетілетін қызметтердің аутсорсингіне қатысуға үміткер жұмыспен қамтудың жекеше агенттіктеріне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Күші жойылды деп танылсын: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1)"Халықты жұмыспен қамту саласында көрсетілетін қызметтердің аутсорсингін ұйымдастыру және қаржыландыру қағидаларын бекіту туралы" Қазақстан Республикасы Еңбек және халықты әлеуметтік қорғау министрінің 2018 жылғы 19 маусымдағы № 255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17193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2019 жылғы 26 маусымдағы № 345 бұйрығымен бекітілген Қазақстан Республикасы Еңбек және халықты әлеуметтік қорғау министрінің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тіркеудегі тізілімінде № 18912 болып тіркелді).</w:t>
      </w:r>
    </w:p>
    <w:bookmarkStart w:name="z6" w:id="1"/>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3"/>
    <w:bookmarkStart w:name="z9" w:id="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4"/>
    <w:bookmarkStart w:name="z10" w:id="5"/>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жетекшілік ететін вице-министрге жүктелсін.</w:t>
      </w:r>
    </w:p>
    <w:bookmarkEnd w:id="5"/>
    <w:bookmarkStart w:name="z11"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16 маусымдағы</w:t>
            </w:r>
            <w:r>
              <w:br/>
            </w:r>
            <w:r>
              <w:rPr>
                <w:rFonts w:ascii="Times New Roman"/>
                <w:b w:val="false"/>
                <w:i w:val="false"/>
                <w:color w:val="000000"/>
                <w:sz w:val="20"/>
              </w:rPr>
              <w:t>№ 223 бұйрығына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Халықты жұмыспен қамту саласында көрсетілетін қызметтердің аутсорсингіне қатысуға үміткер жұмыспен қамтудың жекеше агенттіктеріне қойылатын біліктілік талаптары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1. Осы біліктілік талаптары жұмыспен қамту саласында көрсетілетін қызметтердің аутсорсингіне қатысуға үміткер жұмыспен қамтудың жекеше агенттіктеріне белгіленген.</w:t>
      </w:r>
    </w:p>
    <w:bookmarkEnd w:id="9"/>
    <w:bookmarkStart w:name="z16" w:id="10"/>
    <w:p>
      <w:pPr>
        <w:spacing w:after="0"/>
        <w:ind w:left="0"/>
        <w:jc w:val="both"/>
      </w:pPr>
      <w:r>
        <w:rPr>
          <w:rFonts w:ascii="Times New Roman"/>
          <w:b w:val="false"/>
          <w:i w:val="false"/>
          <w:color w:val="000000"/>
          <w:sz w:val="28"/>
        </w:rPr>
        <w:t>
      2. Жұмыспен қамтудың жекеше агенттiгi еңбек делдалдығын көрсететін, Қазақстан Республикасының заңнамасында белгiленген тәртiппен тiркелген жеке немесе заңды тұлға болып табылады.</w:t>
      </w:r>
    </w:p>
    <w:bookmarkEnd w:id="10"/>
    <w:bookmarkStart w:name="z17" w:id="11"/>
    <w:p>
      <w:pPr>
        <w:spacing w:after="0"/>
        <w:ind w:left="0"/>
        <w:jc w:val="both"/>
      </w:pPr>
      <w:r>
        <w:rPr>
          <w:rFonts w:ascii="Times New Roman"/>
          <w:b w:val="false"/>
          <w:i w:val="false"/>
          <w:color w:val="000000"/>
          <w:sz w:val="28"/>
        </w:rPr>
        <w:t>
      3. Халықты жұмыспен қамту саласында көрсетілетін қызметтердің аутсорсингіне қатысуға үміткер жұмыспен қамтудың жекеше агенттіктерінде халықты жұмыспен қамту саласында көрсетілетін қызметтердің аутсорсингі туралы шарт бойынша міндеттемелерді орындау үшін тиісті тәжірибесі, жеткілікті материалдық және еңбек ресурстары болуға тиіс.</w:t>
      </w:r>
    </w:p>
    <w:bookmarkEnd w:id="11"/>
    <w:bookmarkStart w:name="z18" w:id="12"/>
    <w:p>
      <w:pPr>
        <w:spacing w:after="0"/>
        <w:ind w:left="0"/>
        <w:jc w:val="left"/>
      </w:pPr>
      <w:r>
        <w:rPr>
          <w:rFonts w:ascii="Times New Roman"/>
          <w:b/>
          <w:i w:val="false"/>
          <w:color w:val="000000"/>
        </w:rPr>
        <w:t xml:space="preserve"> 2-тарау. Жұмыспен қамтудың жекеше агенттіктеріне қойылатын біліктілік талаптары</w:t>
      </w:r>
    </w:p>
    <w:bookmarkEnd w:id="12"/>
    <w:bookmarkStart w:name="z19" w:id="13"/>
    <w:p>
      <w:pPr>
        <w:spacing w:after="0"/>
        <w:ind w:left="0"/>
        <w:jc w:val="both"/>
      </w:pPr>
      <w:r>
        <w:rPr>
          <w:rFonts w:ascii="Times New Roman"/>
          <w:b w:val="false"/>
          <w:i w:val="false"/>
          <w:color w:val="000000"/>
          <w:sz w:val="28"/>
        </w:rPr>
        <w:t>
      4. Халықты жұмыспен қамту саласында көрсетілетін қызметтердің аутсорсингіне қатысуға үміткер заңды тұлға болып табылатын жұмыспен қамтудың жекеше агенттіктеріне келесідей біліктілік талаптары белгіленеді:</w:t>
      </w:r>
    </w:p>
    <w:bookmarkEnd w:id="13"/>
    <w:bookmarkStart w:name="z20" w:id="14"/>
    <w:p>
      <w:pPr>
        <w:spacing w:after="0"/>
        <w:ind w:left="0"/>
        <w:jc w:val="both"/>
      </w:pPr>
      <w:r>
        <w:rPr>
          <w:rFonts w:ascii="Times New Roman"/>
          <w:b w:val="false"/>
          <w:i w:val="false"/>
          <w:color w:val="000000"/>
          <w:sz w:val="28"/>
        </w:rPr>
        <w:t>
      1) халықты жұмыспен қамту саласында қызметтер көрсету бойынша қызметті жүзеге асыруда кемінде бір жыл тәжірибесінің болуы;</w:t>
      </w:r>
    </w:p>
    <w:bookmarkEnd w:id="14"/>
    <w:bookmarkStart w:name="z21" w:id="15"/>
    <w:p>
      <w:pPr>
        <w:spacing w:after="0"/>
        <w:ind w:left="0"/>
        <w:jc w:val="both"/>
      </w:pPr>
      <w:r>
        <w:rPr>
          <w:rFonts w:ascii="Times New Roman"/>
          <w:b w:val="false"/>
          <w:i w:val="false"/>
          <w:color w:val="000000"/>
          <w:sz w:val="28"/>
        </w:rPr>
        <w:t>
      2) жоғары (немесе жоғары оқу орнынан кейінгі), техникалық және кәсіптік білімі және халықты жұмыспен қамту және (немесе) кадрлық қамсыздандыру саласында кемінде 1 (бір) жыл жұмыс өтілі бар білікті басшылардан, мамандардан тұратын штаттық қызметшілерінің болуы;</w:t>
      </w:r>
    </w:p>
    <w:bookmarkEnd w:id="15"/>
    <w:bookmarkStart w:name="z22" w:id="16"/>
    <w:p>
      <w:pPr>
        <w:spacing w:after="0"/>
        <w:ind w:left="0"/>
        <w:jc w:val="both"/>
      </w:pPr>
      <w:r>
        <w:rPr>
          <w:rFonts w:ascii="Times New Roman"/>
          <w:b w:val="false"/>
          <w:i w:val="false"/>
          <w:color w:val="000000"/>
          <w:sz w:val="28"/>
        </w:rPr>
        <w:t>
      3) штаттық қызметкерлерді жұмыс орындарымен жарақтандыру, офис үстелдерін, интернетке қосылған, бағдарламалық қамтылымы бар компьютер не ноутбукті, қызмет көрсету үшін қажет принтерді, көшіру аппаратын және сканерді қамтитын халықты жұмыспен қамту саласында көрсетілетін қызметтердің аутсорсингі туралы шарт бойынша міндеттемелерді орындау үшін жеткілікті материалдық ресурстардың болуы;</w:t>
      </w:r>
    </w:p>
    <w:bookmarkEnd w:id="16"/>
    <w:bookmarkStart w:name="z23" w:id="17"/>
    <w:p>
      <w:pPr>
        <w:spacing w:after="0"/>
        <w:ind w:left="0"/>
        <w:jc w:val="both"/>
      </w:pPr>
      <w:r>
        <w:rPr>
          <w:rFonts w:ascii="Times New Roman"/>
          <w:b w:val="false"/>
          <w:i w:val="false"/>
          <w:color w:val="000000"/>
          <w:sz w:val="28"/>
        </w:rPr>
        <w:t>
      4) төлем жасау қабiлеттілігінің болуы және салық берешегінің болмауы;</w:t>
      </w:r>
    </w:p>
    <w:bookmarkEnd w:id="17"/>
    <w:bookmarkStart w:name="z24" w:id="18"/>
    <w:p>
      <w:pPr>
        <w:spacing w:after="0"/>
        <w:ind w:left="0"/>
        <w:jc w:val="both"/>
      </w:pPr>
      <w:r>
        <w:rPr>
          <w:rFonts w:ascii="Times New Roman"/>
          <w:b w:val="false"/>
          <w:i w:val="false"/>
          <w:color w:val="000000"/>
          <w:sz w:val="28"/>
        </w:rPr>
        <w:t>
      5) әкімшілік ғимаратта, офиста орналасқан және жұмыссызды қабылдау үшін тиісті жағдайды қамтамасыз ететін меншік (шаруашылық жүргізу немесе оперативтік басқару) және (немесе) жалға алу құқығындағы тұрғын жайдың болуы;</w:t>
      </w:r>
    </w:p>
    <w:bookmarkEnd w:id="18"/>
    <w:bookmarkStart w:name="z25" w:id="19"/>
    <w:p>
      <w:pPr>
        <w:spacing w:after="0"/>
        <w:ind w:left="0"/>
        <w:jc w:val="both"/>
      </w:pPr>
      <w:r>
        <w:rPr>
          <w:rFonts w:ascii="Times New Roman"/>
          <w:b w:val="false"/>
          <w:i w:val="false"/>
          <w:color w:val="000000"/>
          <w:sz w:val="28"/>
        </w:rPr>
        <w:t>
      6) заңды тұлғаның әділет органдарында мемлекеттік тіркелуінің болуы;</w:t>
      </w:r>
    </w:p>
    <w:bookmarkEnd w:id="19"/>
    <w:bookmarkStart w:name="z26" w:id="20"/>
    <w:p>
      <w:pPr>
        <w:spacing w:after="0"/>
        <w:ind w:left="0"/>
        <w:jc w:val="both"/>
      </w:pPr>
      <w:r>
        <w:rPr>
          <w:rFonts w:ascii="Times New Roman"/>
          <w:b w:val="false"/>
          <w:i w:val="false"/>
          <w:color w:val="000000"/>
          <w:sz w:val="28"/>
        </w:rPr>
        <w:t>
      7) таратылу немесе банкроттық рәсімдеріне жатпауға тиіс.</w:t>
      </w:r>
    </w:p>
    <w:bookmarkEnd w:id="20"/>
    <w:bookmarkStart w:name="z27" w:id="21"/>
    <w:p>
      <w:pPr>
        <w:spacing w:after="0"/>
        <w:ind w:left="0"/>
        <w:jc w:val="both"/>
      </w:pPr>
      <w:r>
        <w:rPr>
          <w:rFonts w:ascii="Times New Roman"/>
          <w:b w:val="false"/>
          <w:i w:val="false"/>
          <w:color w:val="000000"/>
          <w:sz w:val="28"/>
        </w:rPr>
        <w:t>
      5. Халықты жұмыспен қамту саласында көрсетілетін қызметтердің аутсорсингіне қатысуға үміткер кәсіпкерлік қызметті жүзеге асыратын, жеке тұлға болып табылатын жұмыспен қамтудың жекеше агенттіктеріне келесідей біліктілік талаптары белгіленеді:</w:t>
      </w:r>
    </w:p>
    <w:bookmarkEnd w:id="21"/>
    <w:bookmarkStart w:name="z28" w:id="22"/>
    <w:p>
      <w:pPr>
        <w:spacing w:after="0"/>
        <w:ind w:left="0"/>
        <w:jc w:val="both"/>
      </w:pPr>
      <w:r>
        <w:rPr>
          <w:rFonts w:ascii="Times New Roman"/>
          <w:b w:val="false"/>
          <w:i w:val="false"/>
          <w:color w:val="000000"/>
          <w:sz w:val="28"/>
        </w:rPr>
        <w:t>
      1) халықты жұмыспен қамту саласында қызметтері көрсету бойынша қызметті жүзеге асыруда кемінде бір жыл тәжірибесінің болуы;</w:t>
      </w:r>
    </w:p>
    <w:bookmarkEnd w:id="22"/>
    <w:bookmarkStart w:name="z29" w:id="23"/>
    <w:p>
      <w:pPr>
        <w:spacing w:after="0"/>
        <w:ind w:left="0"/>
        <w:jc w:val="both"/>
      </w:pPr>
      <w:r>
        <w:rPr>
          <w:rFonts w:ascii="Times New Roman"/>
          <w:b w:val="false"/>
          <w:i w:val="false"/>
          <w:color w:val="000000"/>
          <w:sz w:val="28"/>
        </w:rPr>
        <w:t>
      2) жоғары (немесе жоғары оқу орнынан кейінгі), техникалық және кәсіптік білімі бар, сондай-ақ халықты жұмыспен қамту және (немесе) кадрлық қамсыздандыру саласында кемінде 1 (бір) жыл жұмыс өтілі бар кемінде бір маманның болуы;</w:t>
      </w:r>
    </w:p>
    <w:bookmarkEnd w:id="23"/>
    <w:bookmarkStart w:name="z30" w:id="24"/>
    <w:p>
      <w:pPr>
        <w:spacing w:after="0"/>
        <w:ind w:left="0"/>
        <w:jc w:val="both"/>
      </w:pPr>
      <w:r>
        <w:rPr>
          <w:rFonts w:ascii="Times New Roman"/>
          <w:b w:val="false"/>
          <w:i w:val="false"/>
          <w:color w:val="000000"/>
          <w:sz w:val="28"/>
        </w:rPr>
        <w:t>
      3) штаттық қызметкерлерді жұмыс орындарымен жарақтандыру, офис үстелдерін, интернетке қосылған, бағдарламалық қамтылымы бар компьютер не ноутбукті, қызмет көрсету үшін қажет принтерді, көшіру аппаратын және сканерді қамтитын халықты жұмыспен қамту саласында көрсетілетін қызметтердің аутсорсингі туралы шарт бойынша міндеттемелерді орындау үшін жеткілікті материалдық ресурстардың болуы;</w:t>
      </w:r>
    </w:p>
    <w:bookmarkEnd w:id="24"/>
    <w:bookmarkStart w:name="z31" w:id="25"/>
    <w:p>
      <w:pPr>
        <w:spacing w:after="0"/>
        <w:ind w:left="0"/>
        <w:jc w:val="both"/>
      </w:pPr>
      <w:r>
        <w:rPr>
          <w:rFonts w:ascii="Times New Roman"/>
          <w:b w:val="false"/>
          <w:i w:val="false"/>
          <w:color w:val="000000"/>
          <w:sz w:val="28"/>
        </w:rPr>
        <w:t>
      4) төлем жасау қабiлеттілігінің болуы және салық берешегінің болмауы;</w:t>
      </w:r>
    </w:p>
    <w:bookmarkEnd w:id="25"/>
    <w:bookmarkStart w:name="z32" w:id="26"/>
    <w:p>
      <w:pPr>
        <w:spacing w:after="0"/>
        <w:ind w:left="0"/>
        <w:jc w:val="both"/>
      </w:pPr>
      <w:r>
        <w:rPr>
          <w:rFonts w:ascii="Times New Roman"/>
          <w:b w:val="false"/>
          <w:i w:val="false"/>
          <w:color w:val="000000"/>
          <w:sz w:val="28"/>
        </w:rPr>
        <w:t xml:space="preserve">
      5) әкімшілік ғимаратта, офиста орналасқан және жұмыссызды қабылдау үшін тиісті жағдайды қамтамасыз ететін меншік (шаруашылық жүргізу немесе оперативтік басқару) және (немесе) жалға алу құқығындағы тұрғын жайдың болуы; </w:t>
      </w:r>
    </w:p>
    <w:bookmarkEnd w:id="26"/>
    <w:bookmarkStart w:name="z33" w:id="27"/>
    <w:p>
      <w:pPr>
        <w:spacing w:after="0"/>
        <w:ind w:left="0"/>
        <w:jc w:val="both"/>
      </w:pPr>
      <w:r>
        <w:rPr>
          <w:rFonts w:ascii="Times New Roman"/>
          <w:b w:val="false"/>
          <w:i w:val="false"/>
          <w:color w:val="000000"/>
          <w:sz w:val="28"/>
        </w:rPr>
        <w:t>
      6) дара кәсіпкер ретінде салық органдарында мемлекеттік тіркелуінің болумен расталады;</w:t>
      </w:r>
    </w:p>
    <w:bookmarkEnd w:id="27"/>
    <w:bookmarkStart w:name="z34" w:id="28"/>
    <w:p>
      <w:pPr>
        <w:spacing w:after="0"/>
        <w:ind w:left="0"/>
        <w:jc w:val="both"/>
      </w:pPr>
      <w:r>
        <w:rPr>
          <w:rFonts w:ascii="Times New Roman"/>
          <w:b w:val="false"/>
          <w:i w:val="false"/>
          <w:color w:val="000000"/>
          <w:sz w:val="28"/>
        </w:rPr>
        <w:t>
      7) банкроттық рәсімдеріне жатпауға тиіс.</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