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fb3a" w14:textId="358f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кәсіптік стандартын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21 маусымдағы № 333 бұйрығы. Қазақстан Республикасының Әділет министрлігінде 2023 жылғы 21 маусымда № 32864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117-бабы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 Азаматтық қорғаныс және әскери бөлімдер комитетіне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қорғаныс" кәсіптік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"Азаматтық қорғаныс" кәсіптік стандарты (бұдан әрі – КС)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персоналды оқытуға, білім беру ұйымының қызметкерлері мен түлектерін сертификаттауға және персоналды басқару саласындағы кең ауқымды міндеттердің шешімдеріне арналған.</w:t>
      </w:r>
    </w:p>
    <w:bookmarkEnd w:id="10"/>
    <w:bookmarkStart w:name="z13" w:id="11"/>
    <w:p>
      <w:pPr>
        <w:spacing w:after="0"/>
        <w:ind w:left="0"/>
        <w:jc w:val="both"/>
      </w:pPr>
      <w:r>
        <w:rPr>
          <w:rFonts w:ascii="Times New Roman"/>
          <w:b w:val="false"/>
          <w:i w:val="false"/>
          <w:color w:val="000000"/>
          <w:sz w:val="28"/>
        </w:rPr>
        <w:t>
      2. Осы кәсіби стандартта мынадай терминдер қолданылады:</w:t>
      </w:r>
    </w:p>
    <w:bookmarkEnd w:id="11"/>
    <w:bookmarkStart w:name="z14" w:id="12"/>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деңгейлерінің құрылымдық сипаттамасы;</w:t>
      </w:r>
    </w:p>
    <w:bookmarkEnd w:id="12"/>
    <w:bookmarkStart w:name="z15" w:id="13"/>
    <w:p>
      <w:pPr>
        <w:spacing w:after="0"/>
        <w:ind w:left="0"/>
        <w:jc w:val="both"/>
      </w:pPr>
      <w:r>
        <w:rPr>
          <w:rFonts w:ascii="Times New Roman"/>
          <w:b w:val="false"/>
          <w:i w:val="false"/>
          <w:color w:val="000000"/>
          <w:sz w:val="28"/>
        </w:rPr>
        <w:t>
      2) еңбек қызметінің түрі – сабақтарды кәсіби стандарт (кәсіптерді/лауазымдарды) біріктіретін технологиялық процестің бөлінген аяқталған кезеңі;</w:t>
      </w:r>
    </w:p>
    <w:bookmarkEnd w:id="13"/>
    <w:bookmarkStart w:name="z16" w:id="14"/>
    <w:p>
      <w:pPr>
        <w:spacing w:after="0"/>
        <w:ind w:left="0"/>
        <w:jc w:val="both"/>
      </w:pPr>
      <w:r>
        <w:rPr>
          <w:rFonts w:ascii="Times New Roman"/>
          <w:b w:val="false"/>
          <w:i w:val="false"/>
          <w:color w:val="000000"/>
          <w:sz w:val="28"/>
        </w:rPr>
        <w:t>
      3) еңбек функциясы – еңбек процесінің бір немесе бірнеше міндеттерін шешуге бағытталған өзара байланысты әрекеттер жиынтығы;</w:t>
      </w:r>
    </w:p>
    <w:bookmarkEnd w:id="14"/>
    <w:bookmarkStart w:name="z17" w:id="15"/>
    <w:p>
      <w:pPr>
        <w:spacing w:after="0"/>
        <w:ind w:left="0"/>
        <w:jc w:val="both"/>
      </w:pPr>
      <w:r>
        <w:rPr>
          <w:rFonts w:ascii="Times New Roman"/>
          <w:b w:val="false"/>
          <w:i w:val="false"/>
          <w:color w:val="000000"/>
          <w:sz w:val="28"/>
        </w:rPr>
        <w:t>
      4) кәсіби міндет (міндет) – бірлі жарым әрекеттерді орындау үшін функцияны декомпозициялауға мүмкіндік беретін еңбек функциясының элементі;</w:t>
      </w:r>
    </w:p>
    <w:bookmarkEnd w:id="15"/>
    <w:bookmarkStart w:name="z18" w:id="16"/>
    <w:p>
      <w:pPr>
        <w:spacing w:after="0"/>
        <w:ind w:left="0"/>
        <w:jc w:val="both"/>
      </w:pPr>
      <w:r>
        <w:rPr>
          <w:rFonts w:ascii="Times New Roman"/>
          <w:b w:val="false"/>
          <w:i w:val="false"/>
          <w:color w:val="000000"/>
          <w:sz w:val="28"/>
        </w:rPr>
        <w:t>
      5) мамандық – арнайы дайындық нәтижесінде алынған және білім туралы тиісті құжаттармен расталған белгілі бір білімді, дағдыларды және практикалық дағдыларды қажет ететін адамның еңбек қызметінің негізгі кәсібі;</w:t>
      </w:r>
    </w:p>
    <w:bookmarkEnd w:id="16"/>
    <w:p>
      <w:pPr>
        <w:spacing w:after="0"/>
        <w:ind w:left="0"/>
        <w:jc w:val="both"/>
      </w:pPr>
      <w:r>
        <w:rPr>
          <w:rFonts w:ascii="Times New Roman"/>
          <w:b w:val="false"/>
          <w:i w:val="false"/>
          <w:color w:val="000000"/>
          <w:sz w:val="28"/>
        </w:rPr>
        <w:t>
      7) білім – оқыту және жеке тәжірибе арқылы ақпаратты игеру нәтижесіне бағалау жүргізілетін оқыту немесе жұмыс саласына, біліктілік компонентіне қатысты фактілер, қағидаттар, теория мен практика жиынтығы;</w:t>
      </w:r>
    </w:p>
    <w:bookmarkStart w:name="z19" w:id="17"/>
    <w:p>
      <w:pPr>
        <w:spacing w:after="0"/>
        <w:ind w:left="0"/>
        <w:jc w:val="both"/>
      </w:pPr>
      <w:r>
        <w:rPr>
          <w:rFonts w:ascii="Times New Roman"/>
          <w:b w:val="false"/>
          <w:i w:val="false"/>
          <w:color w:val="000000"/>
          <w:sz w:val="28"/>
        </w:rPr>
        <w:t>
      8) іскерліктер – іс-әрекетті жүзеге асыру және міндеттерді шешу мақсатында білімді қолдану және құзыреттілік көрсету қабілеті (логикалық, интуитивті, шығармашылық және практикалық ойлауды қолдану).</w:t>
      </w:r>
    </w:p>
    <w:bookmarkEnd w:id="17"/>
    <w:bookmarkStart w:name="z20" w:id="18"/>
    <w:p>
      <w:pPr>
        <w:spacing w:after="0"/>
        <w:ind w:left="0"/>
        <w:jc w:val="both"/>
      </w:pPr>
      <w:r>
        <w:rPr>
          <w:rFonts w:ascii="Times New Roman"/>
          <w:b w:val="false"/>
          <w:i w:val="false"/>
          <w:color w:val="000000"/>
          <w:sz w:val="28"/>
        </w:rPr>
        <w:t>
      9) құзыреттілік – қызметкердің кәсіби және еңбек қызметінде білімін, іскерлігін және тәжірибесін қолдану қабілеті;</w:t>
      </w:r>
    </w:p>
    <w:bookmarkEnd w:id="18"/>
    <w:bookmarkStart w:name="z21" w:id="19"/>
    <w:p>
      <w:pPr>
        <w:spacing w:after="0"/>
        <w:ind w:left="0"/>
        <w:jc w:val="both"/>
      </w:pPr>
      <w:r>
        <w:rPr>
          <w:rFonts w:ascii="Times New Roman"/>
          <w:b w:val="false"/>
          <w:i w:val="false"/>
          <w:color w:val="000000"/>
          <w:sz w:val="28"/>
        </w:rPr>
        <w:t>
      10) біліктілік – қызметкердің нақты еңбек функцияларын сапалы орындауға әзірлік дәрежесі, оның білімі, іскерлігі мен дағдылары;</w:t>
      </w:r>
    </w:p>
    <w:bookmarkEnd w:id="19"/>
    <w:bookmarkStart w:name="z22" w:id="20"/>
    <w:p>
      <w:pPr>
        <w:spacing w:after="0"/>
        <w:ind w:left="0"/>
        <w:jc w:val="both"/>
      </w:pPr>
      <w:r>
        <w:rPr>
          <w:rFonts w:ascii="Times New Roman"/>
          <w:b w:val="false"/>
          <w:i w:val="false"/>
          <w:color w:val="000000"/>
          <w:sz w:val="28"/>
        </w:rPr>
        <w:t>
      11) біліктілік деңгейі – күрделілік, стандартты емес еңбек әрекеттері, жауапкершілік және дербестік параметрлері бойынша сараланған қызметкердің дайындығы мен құзыреттілігі деңгейіне қойылатын талаптар жиынтығы. Біліктілік деңгейі ұлттық және салалық біліктілік шеңберлері дескрипторларының деңгейі мен мазмұнына сәйкес келеді;</w:t>
      </w:r>
    </w:p>
    <w:bookmarkEnd w:id="20"/>
    <w:bookmarkStart w:name="z23" w:id="21"/>
    <w:p>
      <w:pPr>
        <w:spacing w:after="0"/>
        <w:ind w:left="0"/>
        <w:jc w:val="both"/>
      </w:pPr>
      <w:r>
        <w:rPr>
          <w:rFonts w:ascii="Times New Roman"/>
          <w:b w:val="false"/>
          <w:i w:val="false"/>
          <w:color w:val="000000"/>
          <w:sz w:val="28"/>
        </w:rPr>
        <w:t>
      12)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21"/>
    <w:bookmarkStart w:name="z24" w:id="22"/>
    <w:p>
      <w:pPr>
        <w:spacing w:after="0"/>
        <w:ind w:left="0"/>
        <w:jc w:val="both"/>
      </w:pPr>
      <w:r>
        <w:rPr>
          <w:rFonts w:ascii="Times New Roman"/>
          <w:b w:val="false"/>
          <w:i w:val="false"/>
          <w:color w:val="000000"/>
          <w:sz w:val="28"/>
        </w:rPr>
        <w:t>
      13) магистратура – жоғары оқу орнынан кейінгі білім, оның білім беру бағдарламалары тиісті мамандық бойынша "магистр" дәрежесін бере отырып, кадрлар даярлауға бағытталған;</w:t>
      </w:r>
    </w:p>
    <w:bookmarkEnd w:id="22"/>
    <w:bookmarkStart w:name="z25" w:id="23"/>
    <w:p>
      <w:pPr>
        <w:spacing w:after="0"/>
        <w:ind w:left="0"/>
        <w:jc w:val="both"/>
      </w:pPr>
      <w:r>
        <w:rPr>
          <w:rFonts w:ascii="Times New Roman"/>
          <w:b w:val="false"/>
          <w:i w:val="false"/>
          <w:color w:val="000000"/>
          <w:sz w:val="28"/>
        </w:rPr>
        <w:t>
      14) білім беру ұйымдары – техникалық және кәсіптік, орта, жоғары және жоғары оқу орнынан кейінгі білімнің білім беру бағдарламаларын іске асыратын оқу орындары, сондай-ақ жұмыс берушілердің салалық қауымдастықтарының білім беру ұйымдары;</w:t>
      </w:r>
    </w:p>
    <w:bookmarkEnd w:id="23"/>
    <w:bookmarkStart w:name="z26" w:id="24"/>
    <w:p>
      <w:pPr>
        <w:spacing w:after="0"/>
        <w:ind w:left="0"/>
        <w:jc w:val="both"/>
      </w:pPr>
      <w:r>
        <w:rPr>
          <w:rFonts w:ascii="Times New Roman"/>
          <w:b w:val="false"/>
          <w:i w:val="false"/>
          <w:color w:val="000000"/>
          <w:sz w:val="28"/>
        </w:rPr>
        <w:t>
      15)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24"/>
    <w:bookmarkStart w:name="z27" w:id="25"/>
    <w:p>
      <w:pPr>
        <w:spacing w:after="0"/>
        <w:ind w:left="0"/>
        <w:jc w:val="both"/>
      </w:pPr>
      <w:r>
        <w:rPr>
          <w:rFonts w:ascii="Times New Roman"/>
          <w:b w:val="false"/>
          <w:i w:val="false"/>
          <w:color w:val="000000"/>
          <w:sz w:val="28"/>
        </w:rPr>
        <w:t>
      16)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25"/>
    <w:bookmarkStart w:name="z28" w:id="26"/>
    <w:p>
      <w:pPr>
        <w:spacing w:after="0"/>
        <w:ind w:left="0"/>
        <w:jc w:val="both"/>
      </w:pPr>
      <w:r>
        <w:rPr>
          <w:rFonts w:ascii="Times New Roman"/>
          <w:b w:val="false"/>
          <w:i w:val="false"/>
          <w:color w:val="000000"/>
          <w:sz w:val="28"/>
        </w:rPr>
        <w:t>
      17)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26"/>
    <w:bookmarkStart w:name="z29" w:id="27"/>
    <w:p>
      <w:pPr>
        <w:spacing w:after="0"/>
        <w:ind w:left="0"/>
        <w:jc w:val="both"/>
      </w:pPr>
      <w:r>
        <w:rPr>
          <w:rFonts w:ascii="Times New Roman"/>
          <w:b w:val="false"/>
          <w:i w:val="false"/>
          <w:color w:val="000000"/>
          <w:sz w:val="28"/>
        </w:rPr>
        <w:t>
      18)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27"/>
    <w:bookmarkStart w:name="z30" w:id="28"/>
    <w:p>
      <w:pPr>
        <w:spacing w:after="0"/>
        <w:ind w:left="0"/>
        <w:jc w:val="both"/>
      </w:pPr>
      <w:r>
        <w:rPr>
          <w:rFonts w:ascii="Times New Roman"/>
          <w:b w:val="false"/>
          <w:i w:val="false"/>
          <w:color w:val="000000"/>
          <w:sz w:val="28"/>
        </w:rPr>
        <w:t>
      19)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8"/>
    <w:bookmarkStart w:name="z31" w:id="29"/>
    <w:p>
      <w:pPr>
        <w:spacing w:after="0"/>
        <w:ind w:left="0"/>
        <w:jc w:val="both"/>
      </w:pPr>
      <w:r>
        <w:rPr>
          <w:rFonts w:ascii="Times New Roman"/>
          <w:b w:val="false"/>
          <w:i w:val="false"/>
          <w:color w:val="000000"/>
          <w:sz w:val="28"/>
        </w:rPr>
        <w:t>
      20)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29"/>
    <w:bookmarkStart w:name="z32" w:id="30"/>
    <w:p>
      <w:pPr>
        <w:spacing w:after="0"/>
        <w:ind w:left="0"/>
        <w:jc w:val="both"/>
      </w:pPr>
      <w:r>
        <w:rPr>
          <w:rFonts w:ascii="Times New Roman"/>
          <w:b w:val="false"/>
          <w:i w:val="false"/>
          <w:color w:val="000000"/>
          <w:sz w:val="28"/>
        </w:rPr>
        <w:t>
      21)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30"/>
    <w:bookmarkStart w:name="z33" w:id="31"/>
    <w:p>
      <w:pPr>
        <w:spacing w:after="0"/>
        <w:ind w:left="0"/>
        <w:jc w:val="left"/>
      </w:pPr>
      <w:r>
        <w:rPr>
          <w:rFonts w:ascii="Times New Roman"/>
          <w:b/>
          <w:i w:val="false"/>
          <w:color w:val="000000"/>
        </w:rPr>
        <w:t xml:space="preserve"> 2-тарау. Кәсіптік стандарттың паспорты</w:t>
      </w:r>
    </w:p>
    <w:bookmarkEnd w:id="31"/>
    <w:bookmarkStart w:name="z34" w:id="32"/>
    <w:p>
      <w:pPr>
        <w:spacing w:after="0"/>
        <w:ind w:left="0"/>
        <w:jc w:val="both"/>
      </w:pPr>
      <w:r>
        <w:rPr>
          <w:rFonts w:ascii="Times New Roman"/>
          <w:b w:val="false"/>
          <w:i w:val="false"/>
          <w:color w:val="000000"/>
          <w:sz w:val="28"/>
        </w:rPr>
        <w:t>
      3. Кәсіби стандарттың атауы: "Азаматтық қорғаныс".</w:t>
      </w:r>
    </w:p>
    <w:bookmarkEnd w:id="32"/>
    <w:bookmarkStart w:name="z35" w:id="33"/>
    <w:p>
      <w:pPr>
        <w:spacing w:after="0"/>
        <w:ind w:left="0"/>
        <w:jc w:val="both"/>
      </w:pPr>
      <w:r>
        <w:rPr>
          <w:rFonts w:ascii="Times New Roman"/>
          <w:b w:val="false"/>
          <w:i w:val="false"/>
          <w:color w:val="000000"/>
          <w:sz w:val="28"/>
        </w:rPr>
        <w:t>
      4. Кәсіби стандартты әзірлеудің мақсаты: кәсіби қызметтің мазмұны мен сапасына бірыңғай талаптарды біріздендіру, белгілеу және қолдау, азаматтық қорғанысты ұйымдастыру және жүргізу жөніндегі мамандарға қойылатын біліктілік талаптарын айқындау. Азаматтық қорғаныс саласындағы мамандарға қажетті дағдыларды, дағдыларды және білімді сипаттау.</w:t>
      </w:r>
    </w:p>
    <w:bookmarkEnd w:id="33"/>
    <w:bookmarkStart w:name="z36" w:id="34"/>
    <w:p>
      <w:pPr>
        <w:spacing w:after="0"/>
        <w:ind w:left="0"/>
        <w:jc w:val="both"/>
      </w:pPr>
      <w:r>
        <w:rPr>
          <w:rFonts w:ascii="Times New Roman"/>
          <w:b w:val="false"/>
          <w:i w:val="false"/>
          <w:color w:val="000000"/>
          <w:sz w:val="28"/>
        </w:rPr>
        <w:t>
      5. Кәсіби стандарттың қысқаша сипаттамасы: азаматтық қорғанысты ұйымдастыру және жүргізу жөніндегі маманның кәсіби құзыреті саласында, азаматтық қорғаныс саласындағы қолданыстағы нормативтік құқықтық актілердің талаптарына сәйкес болуы және сәйкес келуі тиіс білім мен дағдылар бөлігінде талаптарды белгілейді.</w:t>
      </w:r>
    </w:p>
    <w:bookmarkEnd w:id="34"/>
    <w:bookmarkStart w:name="z37" w:id="35"/>
    <w:p>
      <w:pPr>
        <w:spacing w:after="0"/>
        <w:ind w:left="0"/>
        <w:jc w:val="both"/>
      </w:pPr>
      <w:r>
        <w:rPr>
          <w:rFonts w:ascii="Times New Roman"/>
          <w:b w:val="false"/>
          <w:i w:val="false"/>
          <w:color w:val="000000"/>
          <w:sz w:val="28"/>
        </w:rPr>
        <w:t>
      6. Кәсіптік топ: "Қорғаныс қызметі".</w:t>
      </w:r>
    </w:p>
    <w:bookmarkEnd w:id="35"/>
    <w:bookmarkStart w:name="z38" w:id="36"/>
    <w:p>
      <w:pPr>
        <w:spacing w:after="0"/>
        <w:ind w:left="0"/>
        <w:jc w:val="both"/>
      </w:pPr>
      <w:r>
        <w:rPr>
          <w:rFonts w:ascii="Times New Roman"/>
          <w:b w:val="false"/>
          <w:i w:val="false"/>
          <w:color w:val="000000"/>
          <w:sz w:val="28"/>
        </w:rPr>
        <w:t>
      7. КС кадрларды бағалау, аттестаттау, сертификаттау және біліктілікті растау, даярлау және қайта даярлау үшін негіз ретінде қолданылады және пайдаланушылар:</w:t>
      </w:r>
    </w:p>
    <w:bookmarkEnd w:id="36"/>
    <w:bookmarkStart w:name="z39" w:id="37"/>
    <w:p>
      <w:pPr>
        <w:spacing w:after="0"/>
        <w:ind w:left="0"/>
        <w:jc w:val="both"/>
      </w:pPr>
      <w:r>
        <w:rPr>
          <w:rFonts w:ascii="Times New Roman"/>
          <w:b w:val="false"/>
          <w:i w:val="false"/>
          <w:color w:val="000000"/>
          <w:sz w:val="28"/>
        </w:rPr>
        <w:t>
      1) қызметкерлер – саладағы мамандыққа қойылатын талаптарды түсіну, өзінің біліктілігін арттыруды және мансаптық жоғарылатуды жоспарлау үшін;</w:t>
      </w:r>
    </w:p>
    <w:bookmarkEnd w:id="37"/>
    <w:bookmarkStart w:name="z40" w:id="38"/>
    <w:p>
      <w:pPr>
        <w:spacing w:after="0"/>
        <w:ind w:left="0"/>
        <w:jc w:val="both"/>
      </w:pPr>
      <w:r>
        <w:rPr>
          <w:rFonts w:ascii="Times New Roman"/>
          <w:b w:val="false"/>
          <w:i w:val="false"/>
          <w:color w:val="000000"/>
          <w:sz w:val="28"/>
        </w:rPr>
        <w:t>
      2) жұмыс берушілер – жұмыскерлерге қолданылатын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38"/>
    <w:bookmarkStart w:name="z41" w:id="39"/>
    <w:p>
      <w:pPr>
        <w:spacing w:after="0"/>
        <w:ind w:left="0"/>
        <w:jc w:val="both"/>
      </w:pPr>
      <w:r>
        <w:rPr>
          <w:rFonts w:ascii="Times New Roman"/>
          <w:b w:val="false"/>
          <w:i w:val="false"/>
          <w:color w:val="000000"/>
          <w:sz w:val="28"/>
        </w:rPr>
        <w:t>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қызметкерлердің біліктілік өлшемшарттарын әзірлеу үшін;</w:t>
      </w:r>
    </w:p>
    <w:bookmarkEnd w:id="39"/>
    <w:bookmarkStart w:name="z42" w:id="40"/>
    <w:p>
      <w:pPr>
        <w:spacing w:after="0"/>
        <w:ind w:left="0"/>
        <w:jc w:val="both"/>
      </w:pPr>
      <w:r>
        <w:rPr>
          <w:rFonts w:ascii="Times New Roman"/>
          <w:b w:val="false"/>
          <w:i w:val="false"/>
          <w:color w:val="000000"/>
          <w:sz w:val="28"/>
        </w:rPr>
        <w:t>
      4) мемлекеттік органдар – КС-ны еңбек нарығын мониторингтеу және болжау үшін өлшемшарттар ретінде пайдалану үшін кең ауқымда пайдалануға арналған.</w:t>
      </w:r>
    </w:p>
    <w:bookmarkEnd w:id="40"/>
    <w:bookmarkStart w:name="z43" w:id="41"/>
    <w:p>
      <w:pPr>
        <w:spacing w:after="0"/>
        <w:ind w:left="0"/>
        <w:jc w:val="left"/>
      </w:pPr>
      <w:r>
        <w:rPr>
          <w:rFonts w:ascii="Times New Roman"/>
          <w:b/>
          <w:i w:val="false"/>
          <w:color w:val="000000"/>
        </w:rPr>
        <w:t xml:space="preserve"> 3-тарау. Мамандықтар карточкасы</w:t>
      </w:r>
    </w:p>
    <w:bookmarkEnd w:id="41"/>
    <w:bookmarkStart w:name="z44" w:id="42"/>
    <w:p>
      <w:pPr>
        <w:spacing w:after="0"/>
        <w:ind w:left="0"/>
        <w:jc w:val="both"/>
      </w:pPr>
      <w:r>
        <w:rPr>
          <w:rFonts w:ascii="Times New Roman"/>
          <w:b w:val="false"/>
          <w:i w:val="false"/>
          <w:color w:val="000000"/>
          <w:sz w:val="28"/>
        </w:rPr>
        <w:t>
      8. Кәсіптерінің тізбесі:</w:t>
      </w:r>
    </w:p>
    <w:bookmarkEnd w:id="42"/>
    <w:bookmarkStart w:name="z45" w:id="43"/>
    <w:p>
      <w:pPr>
        <w:spacing w:after="0"/>
        <w:ind w:left="0"/>
        <w:jc w:val="both"/>
      </w:pPr>
      <w:r>
        <w:rPr>
          <w:rFonts w:ascii="Times New Roman"/>
          <w:b w:val="false"/>
          <w:i w:val="false"/>
          <w:color w:val="000000"/>
          <w:sz w:val="28"/>
        </w:rPr>
        <w:t xml:space="preserve">
      азаматтық қорғанысты ұйымдастыру және жүргізу жөніндегі маман, салалық біліктілік шеңберіндегі 6 және 7 деңгейлер. </w:t>
      </w:r>
    </w:p>
    <w:bookmarkEnd w:id="43"/>
    <w:bookmarkStart w:name="z46" w:id="44"/>
    <w:p>
      <w:pPr>
        <w:spacing w:after="0"/>
        <w:ind w:left="0"/>
        <w:jc w:val="both"/>
      </w:pPr>
      <w:r>
        <w:rPr>
          <w:rFonts w:ascii="Times New Roman"/>
          <w:b w:val="false"/>
          <w:i w:val="false"/>
          <w:color w:val="000000"/>
          <w:sz w:val="28"/>
        </w:rPr>
        <w:t xml:space="preserve">
      Мамандықтар карточкасы осы кәсіптік стандартқа </w:t>
      </w:r>
      <w:r>
        <w:rPr>
          <w:rFonts w:ascii="Times New Roman"/>
          <w:b w:val="false"/>
          <w:i w:val="false"/>
          <w:color w:val="000000"/>
          <w:sz w:val="28"/>
        </w:rPr>
        <w:t>қосымшаларда</w:t>
      </w:r>
      <w:r>
        <w:rPr>
          <w:rFonts w:ascii="Times New Roman"/>
          <w:b w:val="false"/>
          <w:i w:val="false"/>
          <w:color w:val="000000"/>
          <w:sz w:val="28"/>
        </w:rPr>
        <w:t xml:space="preserve"> келтіріледі.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кәсіптік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МАМАНЫ" МАМАНДЫҒЫНЫҢ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 (бұдан әрі – СБШ)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магистратура.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құжаттамамен жұмыс, азаматтық қорғаныс, еңбекті қорғау саласындағы нормативтік құқықтық актілердің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қорғаныс іс-шараларын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қорғаныс мүлкін сатып алу, сақтау, есепке алу, есептен шығару және кәдеге жарату.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Техникалық құжаттамамен жұмыс, Азаматтық қорғаныс, еңбекті қорғау саласындағы нормативтік құқықтық актілердің талаптарын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Азаматтық қорғаныс және техникалық құжаттама саласындағы нормативтік құқықтық актілердің талаптарын меңгеру.</w:t>
            </w:r>
          </w:p>
          <w:p>
            <w:pPr>
              <w:spacing w:after="20"/>
              <w:ind w:left="20"/>
              <w:jc w:val="both"/>
            </w:pPr>
            <w:r>
              <w:rPr>
                <w:rFonts w:ascii="Times New Roman"/>
                <w:b w:val="false"/>
                <w:i w:val="false"/>
                <w:color w:val="000000"/>
                <w:sz w:val="20"/>
              </w:rPr>
              <w:t>
2. Азаматтық қорғау, еңбекті қорғау саласындағы талаптарды, нормативтік құқықтық актілерді және санитариялық нормаларды сақтау.</w:t>
            </w:r>
          </w:p>
          <w:p>
            <w:pPr>
              <w:spacing w:after="20"/>
              <w:ind w:left="20"/>
              <w:jc w:val="both"/>
            </w:pPr>
            <w:r>
              <w:rPr>
                <w:rFonts w:ascii="Times New Roman"/>
                <w:b w:val="false"/>
                <w:i w:val="false"/>
                <w:color w:val="000000"/>
                <w:sz w:val="20"/>
              </w:rPr>
              <w:t>
3. Табиғи және техногендік сипаттағы төтенше жағдайлар кезінде авариялық-құтқару және кезек күттірмейтін жұмыстарды жүргізу кезінде қауіпсіздік шараларын сақтау.</w:t>
            </w:r>
          </w:p>
          <w:p>
            <w:pPr>
              <w:spacing w:after="20"/>
              <w:ind w:left="20"/>
              <w:jc w:val="both"/>
            </w:pPr>
            <w:r>
              <w:rPr>
                <w:rFonts w:ascii="Times New Roman"/>
                <w:b w:val="false"/>
                <w:i w:val="false"/>
                <w:color w:val="000000"/>
                <w:sz w:val="20"/>
              </w:rPr>
              <w:t>
4. Жеке және ұжымдық қорғаныс құралдарын пайдалану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Азаматтық қорғау және еңбекті қорғау саласындағы нормативтік құқықтық актілерді білу талаптары.</w:t>
            </w:r>
          </w:p>
          <w:p>
            <w:pPr>
              <w:spacing w:after="20"/>
              <w:ind w:left="20"/>
              <w:jc w:val="both"/>
            </w:pPr>
            <w:r>
              <w:rPr>
                <w:rFonts w:ascii="Times New Roman"/>
                <w:b w:val="false"/>
                <w:i w:val="false"/>
                <w:color w:val="000000"/>
                <w:sz w:val="20"/>
              </w:rPr>
              <w:t>
2. Жұмыстарды қауіпсіз орындау әдістері мен тәсілдері.</w:t>
            </w:r>
          </w:p>
          <w:p>
            <w:pPr>
              <w:spacing w:after="20"/>
              <w:ind w:left="20"/>
              <w:jc w:val="both"/>
            </w:pPr>
            <w:r>
              <w:rPr>
                <w:rFonts w:ascii="Times New Roman"/>
                <w:b w:val="false"/>
                <w:i w:val="false"/>
                <w:color w:val="000000"/>
                <w:sz w:val="20"/>
              </w:rPr>
              <w:t>
3. Санитариялық нормалар мен қауіпсіздік техникасы талаптарын сақтау қағидалары.</w:t>
            </w:r>
          </w:p>
          <w:p>
            <w:pPr>
              <w:spacing w:after="20"/>
              <w:ind w:left="20"/>
              <w:jc w:val="both"/>
            </w:pPr>
            <w:r>
              <w:rPr>
                <w:rFonts w:ascii="Times New Roman"/>
                <w:b w:val="false"/>
                <w:i w:val="false"/>
                <w:color w:val="000000"/>
                <w:sz w:val="20"/>
              </w:rPr>
              <w:t>
4. Жеке және ұжымдық қорғаныс құралдарын қолданудың жіктелуі мен ережелері.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Азаматтық қорғаныс іс-шараларын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Азаматтық қорғаныс жоспарларын әзірлеуге қатысу.</w:t>
            </w:r>
          </w:p>
          <w:p>
            <w:pPr>
              <w:spacing w:after="20"/>
              <w:ind w:left="20"/>
              <w:jc w:val="both"/>
            </w:pPr>
            <w:r>
              <w:rPr>
                <w:rFonts w:ascii="Times New Roman"/>
                <w:b w:val="false"/>
                <w:i w:val="false"/>
                <w:color w:val="000000"/>
                <w:sz w:val="20"/>
              </w:rPr>
              <w:t>
2. Басқару, құлақтандыру және байланыс жүйелерін дамыту жөнінде шаралар қабылдау және оларды пайдалануға дайын ұстау.</w:t>
            </w:r>
          </w:p>
          <w:p>
            <w:pPr>
              <w:spacing w:after="20"/>
              <w:ind w:left="20"/>
              <w:jc w:val="both"/>
            </w:pPr>
            <w:r>
              <w:rPr>
                <w:rFonts w:ascii="Times New Roman"/>
                <w:b w:val="false"/>
                <w:i w:val="false"/>
                <w:color w:val="000000"/>
                <w:sz w:val="20"/>
              </w:rPr>
              <w:t>
3. Азаматтық қорғау күштерін дайындықта ұстау.</w:t>
            </w:r>
          </w:p>
          <w:p>
            <w:pPr>
              <w:spacing w:after="20"/>
              <w:ind w:left="20"/>
              <w:jc w:val="both"/>
            </w:pPr>
            <w:r>
              <w:rPr>
                <w:rFonts w:ascii="Times New Roman"/>
                <w:b w:val="false"/>
                <w:i w:val="false"/>
                <w:color w:val="000000"/>
                <w:sz w:val="20"/>
              </w:rPr>
              <w:t>
4. Азаматтық қорғауды басқару органдарын дайындауға және қазіргі заманғы зақымдау құралдарын қолдану жағдайларында халықты қорғау тәсілдері мен іс-қимылдарына үйретуге уақтылы жолдау.</w:t>
            </w:r>
          </w:p>
          <w:p>
            <w:pPr>
              <w:spacing w:after="20"/>
              <w:ind w:left="20"/>
              <w:jc w:val="both"/>
            </w:pPr>
            <w:r>
              <w:rPr>
                <w:rFonts w:ascii="Times New Roman"/>
                <w:b w:val="false"/>
                <w:i w:val="false"/>
                <w:color w:val="000000"/>
                <w:sz w:val="20"/>
              </w:rPr>
              <w:t>
5. Азаматтық қорғаныстың қорғаныш құрылыстарын түгендеу, оларды жұмыс істеуге дайындықта ұстау.</w:t>
            </w:r>
          </w:p>
          <w:p>
            <w:pPr>
              <w:spacing w:after="20"/>
              <w:ind w:left="20"/>
              <w:jc w:val="both"/>
            </w:pPr>
            <w:r>
              <w:rPr>
                <w:rFonts w:ascii="Times New Roman"/>
                <w:b w:val="false"/>
                <w:i w:val="false"/>
                <w:color w:val="000000"/>
                <w:sz w:val="20"/>
              </w:rPr>
              <w:t>
6. Эвакуациялық іс-шараларды жоспарлауға қатысу.</w:t>
            </w:r>
          </w:p>
          <w:p>
            <w:pPr>
              <w:spacing w:after="20"/>
              <w:ind w:left="20"/>
              <w:jc w:val="both"/>
            </w:pPr>
            <w:r>
              <w:rPr>
                <w:rFonts w:ascii="Times New Roman"/>
                <w:b w:val="false"/>
                <w:i w:val="false"/>
                <w:color w:val="000000"/>
                <w:sz w:val="20"/>
              </w:rPr>
              <w:t>
7. Салалар мен ұйымдардың тұрақты жұмыс істеуі жөніндегі іс-шараларды жоспарлауға және орындауға қатысу.</w:t>
            </w:r>
          </w:p>
          <w:p>
            <w:pPr>
              <w:spacing w:after="20"/>
              <w:ind w:left="20"/>
              <w:jc w:val="both"/>
            </w:pPr>
            <w:r>
              <w:rPr>
                <w:rFonts w:ascii="Times New Roman"/>
                <w:b w:val="false"/>
                <w:i w:val="false"/>
                <w:color w:val="000000"/>
                <w:sz w:val="20"/>
              </w:rPr>
              <w:t>
8. Зақымданудың қазіргі заманғы құралдарының қатері мен қолданылуы туралы хабардар ету, халықты іс-қимыл тәртібі туралы хабардар ету.</w:t>
            </w:r>
          </w:p>
          <w:p>
            <w:pPr>
              <w:spacing w:after="20"/>
              <w:ind w:left="20"/>
              <w:jc w:val="both"/>
            </w:pPr>
            <w:r>
              <w:rPr>
                <w:rFonts w:ascii="Times New Roman"/>
                <w:b w:val="false"/>
                <w:i w:val="false"/>
                <w:color w:val="000000"/>
                <w:sz w:val="20"/>
              </w:rPr>
              <w:t>
9. Халықты Азаматтық қорғаныстың қорғаныш құрылыстарында паналау, қажет болған жағдайда-жеке қорғану құралдарын пайдалану.</w:t>
            </w:r>
          </w:p>
          <w:p>
            <w:pPr>
              <w:spacing w:after="20"/>
              <w:ind w:left="20"/>
              <w:jc w:val="both"/>
            </w:pPr>
            <w:r>
              <w:rPr>
                <w:rFonts w:ascii="Times New Roman"/>
                <w:b w:val="false"/>
                <w:i w:val="false"/>
                <w:color w:val="000000"/>
                <w:sz w:val="20"/>
              </w:rPr>
              <w:t>
10. Азаматтық қорғаудың қосымша басқару, құлақтандыру және байланыс пункттерін құру.</w:t>
            </w:r>
          </w:p>
          <w:p>
            <w:pPr>
              <w:spacing w:after="20"/>
              <w:ind w:left="20"/>
              <w:jc w:val="both"/>
            </w:pPr>
            <w:r>
              <w:rPr>
                <w:rFonts w:ascii="Times New Roman"/>
                <w:b w:val="false"/>
                <w:i w:val="false"/>
                <w:color w:val="000000"/>
                <w:sz w:val="20"/>
              </w:rPr>
              <w:t>
11. Құзыреті шегінде ақпараттық-талдау жұмыстарын жүргізуді жүзеге асыру.</w:t>
            </w:r>
          </w:p>
          <w:p>
            <w:pPr>
              <w:spacing w:after="20"/>
              <w:ind w:left="20"/>
              <w:jc w:val="both"/>
            </w:pPr>
            <w:r>
              <w:rPr>
                <w:rFonts w:ascii="Times New Roman"/>
                <w:b w:val="false"/>
                <w:i w:val="false"/>
                <w:color w:val="000000"/>
                <w:sz w:val="20"/>
              </w:rPr>
              <w:t>
12. Азаматтық қорғауды бейбіт уақыттан соғыс уақытына ауыстыру бойынша құжаттарды (материалдарды) дайындау және командалық-штабтық оқу-жаттығуларға қатысу.</w:t>
            </w:r>
          </w:p>
          <w:p>
            <w:pPr>
              <w:spacing w:after="20"/>
              <w:ind w:left="20"/>
              <w:jc w:val="both"/>
            </w:pPr>
            <w:r>
              <w:rPr>
                <w:rFonts w:ascii="Times New Roman"/>
                <w:b w:val="false"/>
                <w:i w:val="false"/>
                <w:color w:val="000000"/>
                <w:sz w:val="20"/>
              </w:rPr>
              <w:t>
13. Азаматтық қорғасу күштерінің жеке құраммен жасақталуы, мақсатына сәйкес міндеттерді орындау үшін қажетті мүліктің негізгі түрлерімен, аспаптармен және техникамен жарақтандырылуы, әзірлікке келтіру жоспарларының болуы бойынша түзету.</w:t>
            </w:r>
          </w:p>
          <w:p>
            <w:pPr>
              <w:spacing w:after="20"/>
              <w:ind w:left="20"/>
              <w:jc w:val="both"/>
            </w:pPr>
            <w:r>
              <w:rPr>
                <w:rFonts w:ascii="Times New Roman"/>
                <w:b w:val="false"/>
                <w:i w:val="false"/>
                <w:color w:val="000000"/>
                <w:sz w:val="20"/>
              </w:rPr>
              <w:t>
14. Әртүрлі сипаттағы төтенше жағдайлар кезінде құтқару және басқа да шұғыл жұмыстарды орындау үшін қажетті азаматтық қорғау күштері мен құралдарын тарту жөнінде шешімдер қабылдау үшін ұсыныстар дайындау, оларды неғұрлым тиімді және пәрменді пайдалану жөнінде ұсыныстар енгізу.</w:t>
            </w:r>
          </w:p>
          <w:p>
            <w:pPr>
              <w:spacing w:after="20"/>
              <w:ind w:left="20"/>
              <w:jc w:val="both"/>
            </w:pPr>
            <w:r>
              <w:rPr>
                <w:rFonts w:ascii="Times New Roman"/>
                <w:b w:val="false"/>
                <w:i w:val="false"/>
                <w:color w:val="000000"/>
                <w:sz w:val="20"/>
              </w:rPr>
              <w:t>
15. Қалаларды азаматтық қорғаныс жөніндегі топтарға, ұйымдарды азаматтық қорғаныс бойынша санаттарға жатқызу жөнінде шешім дайындау.</w:t>
            </w:r>
          </w:p>
          <w:p>
            <w:pPr>
              <w:spacing w:after="20"/>
              <w:ind w:left="20"/>
              <w:jc w:val="both"/>
            </w:pPr>
            <w:r>
              <w:rPr>
                <w:rFonts w:ascii="Times New Roman"/>
                <w:b w:val="false"/>
                <w:i w:val="false"/>
                <w:color w:val="000000"/>
                <w:sz w:val="20"/>
              </w:rPr>
              <w:t>
16. Қауіпсіз реагенттер мен қондырғыларға көшіру жөніндегі ұйымдармен өзара іс-қимыл жасау.</w:t>
            </w:r>
          </w:p>
          <w:p>
            <w:pPr>
              <w:spacing w:after="20"/>
              <w:ind w:left="20"/>
              <w:jc w:val="both"/>
            </w:pPr>
            <w:r>
              <w:rPr>
                <w:rFonts w:ascii="Times New Roman"/>
                <w:b w:val="false"/>
                <w:i w:val="false"/>
                <w:color w:val="000000"/>
                <w:sz w:val="20"/>
              </w:rPr>
              <w:t>
17. Радиациялық, химиялық және биологиялық қорғау жөніндегі іс-шаралар кешенін ұйымдастыру.</w:t>
            </w:r>
          </w:p>
          <w:p>
            <w:pPr>
              <w:spacing w:after="20"/>
              <w:ind w:left="20"/>
              <w:jc w:val="both"/>
            </w:pPr>
            <w:r>
              <w:rPr>
                <w:rFonts w:ascii="Times New Roman"/>
                <w:b w:val="false"/>
                <w:i w:val="false"/>
                <w:color w:val="000000"/>
                <w:sz w:val="20"/>
              </w:rPr>
              <w:t>
18.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11097 болып тіркелді).</w:t>
            </w:r>
          </w:p>
          <w:p>
            <w:pPr>
              <w:spacing w:after="20"/>
              <w:ind w:left="20"/>
              <w:jc w:val="both"/>
            </w:pPr>
            <w:r>
              <w:rPr>
                <w:rFonts w:ascii="Times New Roman"/>
                <w:b w:val="false"/>
                <w:i w:val="false"/>
                <w:color w:val="000000"/>
                <w:sz w:val="20"/>
              </w:rPr>
              <w:t xml:space="preserve">
4.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xml:space="preserve">
5. "Азаматтық қорғаныс жоспарларының құрылымын және төтенше жағдайларды жою жөніндегі іс-қимыл жоспарларын бекіту туралы" Қазақстан Республикасы Төтенше жағдайлар министрінің 2014 жылғы 29 мамырдағы № 258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9554 болып тіркелді).</w:t>
            </w:r>
          </w:p>
          <w:p>
            <w:pPr>
              <w:spacing w:after="20"/>
              <w:ind w:left="20"/>
              <w:jc w:val="both"/>
            </w:pPr>
            <w:r>
              <w:rPr>
                <w:rFonts w:ascii="Times New Roman"/>
                <w:b w:val="false"/>
                <w:i w:val="false"/>
                <w:color w:val="000000"/>
                <w:sz w:val="20"/>
              </w:rPr>
              <w:t xml:space="preserve">
6. "Бейбіт және соғыс уақытында төтенше жағдайлар кезінде азаматтық қорғау мен халықты, мемлекеттік органдарды хабардар ету жүйесін ұйымдастыру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10151 болып тіркелді).</w:t>
            </w:r>
          </w:p>
          <w:p>
            <w:pPr>
              <w:spacing w:after="20"/>
              <w:ind w:left="20"/>
              <w:jc w:val="both"/>
            </w:pPr>
            <w:r>
              <w:rPr>
                <w:rFonts w:ascii="Times New Roman"/>
                <w:b w:val="false"/>
                <w:i w:val="false"/>
                <w:color w:val="000000"/>
                <w:sz w:val="20"/>
              </w:rPr>
              <w:t xml:space="preserve">
7. "Халықты және азаматтық қорғау саласындағы мамандарды ақпараттандыру, білімді насихаттау, оқыту қағидаларын бекіту туралы" Қазақстан Республикасы Ішкі істер министрінің 2020 жылғы 2 шілдедегі № 494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20990 болып тіркелді).</w:t>
            </w:r>
          </w:p>
          <w:p>
            <w:pPr>
              <w:spacing w:after="20"/>
              <w:ind w:left="20"/>
              <w:jc w:val="both"/>
            </w:pPr>
            <w:r>
              <w:rPr>
                <w:rFonts w:ascii="Times New Roman"/>
                <w:b w:val="false"/>
                <w:i w:val="false"/>
                <w:color w:val="000000"/>
                <w:sz w:val="20"/>
              </w:rPr>
              <w:t xml:space="preserve">
8.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іс-қимылдарға оқытудың оқу бағдарламасын бекіту туралы" Қазақстан Республикасы Төтенше жағдайлар министрінің 2014 жылғы 20 мамырдағы № 235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9509 болып тіркелді).</w:t>
            </w:r>
          </w:p>
          <w:p>
            <w:pPr>
              <w:spacing w:after="20"/>
              <w:ind w:left="20"/>
              <w:jc w:val="both"/>
            </w:pPr>
            <w:r>
              <w:rPr>
                <w:rFonts w:ascii="Times New Roman"/>
                <w:b w:val="false"/>
                <w:i w:val="false"/>
                <w:color w:val="000000"/>
                <w:sz w:val="20"/>
              </w:rPr>
              <w:t xml:space="preserve">
9.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9922 болып тіркелді).</w:t>
            </w:r>
          </w:p>
          <w:p>
            <w:pPr>
              <w:spacing w:after="20"/>
              <w:ind w:left="20"/>
              <w:jc w:val="both"/>
            </w:pPr>
            <w:r>
              <w:rPr>
                <w:rFonts w:ascii="Times New Roman"/>
                <w:b w:val="false"/>
                <w:i w:val="false"/>
                <w:color w:val="000000"/>
                <w:sz w:val="20"/>
              </w:rPr>
              <w:t xml:space="preserve">
10. "Азаматтық қорғаныстың қорғаныс құрылыстарын есепке қою және есептен шығару қағидаларын бекіту туралы" Қазақстан Республикасы Төтенше жағдайлар министрінің 2014 жылғы 30 мамырдағы № 265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9506 болып тіркелді).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Азаматтық қорғаныс мүлкін сатып алу, сақтау, есепке алу, есептен шығару және кәдеге жарату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Құлақтандыру және байланыс жүйелерінің уақтылы жарақтандырылуын бақылау және оларды пайдалануға дайын ұстау.</w:t>
            </w:r>
          </w:p>
          <w:p>
            <w:pPr>
              <w:spacing w:after="20"/>
              <w:ind w:left="20"/>
              <w:jc w:val="both"/>
            </w:pPr>
            <w:r>
              <w:rPr>
                <w:rFonts w:ascii="Times New Roman"/>
                <w:b w:val="false"/>
                <w:i w:val="false"/>
                <w:color w:val="000000"/>
                <w:sz w:val="20"/>
              </w:rPr>
              <w:t>
2. Азаматтық қорғаныс мүлкін құру, жинақтау және уақтылы жаңарту жөніндегі жұмысты ұйымдастыру.</w:t>
            </w:r>
          </w:p>
          <w:p>
            <w:pPr>
              <w:spacing w:after="20"/>
              <w:ind w:left="20"/>
              <w:jc w:val="both"/>
            </w:pPr>
            <w:r>
              <w:rPr>
                <w:rFonts w:ascii="Times New Roman"/>
                <w:b w:val="false"/>
                <w:i w:val="false"/>
                <w:color w:val="000000"/>
                <w:sz w:val="20"/>
              </w:rPr>
              <w:t>
3. Бұзылған басқару, құлақтандыру және байланыс жүйелерін қалпына келтіру бойынша уақтылы жұмыстар жүргізуді ұйымдастыру.</w:t>
            </w:r>
          </w:p>
          <w:p>
            <w:pPr>
              <w:spacing w:after="20"/>
              <w:ind w:left="20"/>
              <w:jc w:val="both"/>
            </w:pPr>
            <w:r>
              <w:rPr>
                <w:rFonts w:ascii="Times New Roman"/>
                <w:b w:val="false"/>
                <w:i w:val="false"/>
                <w:color w:val="000000"/>
                <w:sz w:val="20"/>
              </w:rPr>
              <w:t>
4. Талаптарға сәйкес азаматтық қорғау сыныптарын жарақтандыру жөнінде ұсыныс дайындау.</w:t>
            </w:r>
          </w:p>
          <w:p>
            <w:pPr>
              <w:spacing w:after="20"/>
              <w:ind w:left="20"/>
              <w:jc w:val="both"/>
            </w:pPr>
            <w:r>
              <w:rPr>
                <w:rFonts w:ascii="Times New Roman"/>
                <w:b w:val="false"/>
                <w:i w:val="false"/>
                <w:color w:val="000000"/>
                <w:sz w:val="20"/>
              </w:rPr>
              <w:t>
5. "Жас құтқарушы" клубтарын (үйірмелерін) жарақтандыру жөнінде ұсыныс дайындау.</w:t>
            </w:r>
          </w:p>
          <w:p>
            <w:pPr>
              <w:spacing w:after="20"/>
              <w:ind w:left="20"/>
              <w:jc w:val="both"/>
            </w:pPr>
            <w:r>
              <w:rPr>
                <w:rFonts w:ascii="Times New Roman"/>
                <w:b w:val="false"/>
                <w:i w:val="false"/>
                <w:color w:val="000000"/>
                <w:sz w:val="20"/>
              </w:rPr>
              <w:t>
6. Азаматтық қорғаныстың инженерлік-техникалық іс-шараларын ұйымдастыру.</w:t>
            </w:r>
          </w:p>
          <w:p>
            <w:pPr>
              <w:spacing w:after="20"/>
              <w:ind w:left="20"/>
              <w:jc w:val="both"/>
            </w:pPr>
            <w:r>
              <w:rPr>
                <w:rFonts w:ascii="Times New Roman"/>
                <w:b w:val="false"/>
                <w:i w:val="false"/>
                <w:color w:val="000000"/>
                <w:sz w:val="20"/>
              </w:rPr>
              <w:t>
7. Азаматтық қорғауды қалыптастыруды уақтылы жарақтандыруды ұйымдастыру.</w:t>
            </w:r>
          </w:p>
          <w:p>
            <w:pPr>
              <w:spacing w:after="20"/>
              <w:ind w:left="20"/>
              <w:jc w:val="both"/>
            </w:pPr>
            <w:r>
              <w:rPr>
                <w:rFonts w:ascii="Times New Roman"/>
                <w:b w:val="false"/>
                <w:i w:val="false"/>
                <w:color w:val="000000"/>
                <w:sz w:val="20"/>
              </w:rPr>
              <w:t>
8. Қорғаныс құрылыстарын жарақтандыру бойынша мониторинг және уақтылы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"Азаматтық қорғау құралымдарын құру, күтіп-ұстау, материалдық-техникалық қамтамасыз ету, даярлау және тарту ағидаларын бекіту туралы" Қазақстан Республикасы Ішкі істер министрінің 2015 жылғы 23 сәуірдегі № 387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11243 болып тіркелді).</w:t>
            </w:r>
          </w:p>
          <w:p>
            <w:pPr>
              <w:spacing w:after="20"/>
              <w:ind w:left="20"/>
              <w:jc w:val="both"/>
            </w:pPr>
            <w:r>
              <w:rPr>
                <w:rFonts w:ascii="Times New Roman"/>
                <w:b w:val="false"/>
                <w:i w:val="false"/>
                <w:color w:val="000000"/>
                <w:sz w:val="20"/>
              </w:rPr>
              <w:t xml:space="preserve">
2.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тіркелді).</w:t>
            </w:r>
          </w:p>
          <w:p>
            <w:pPr>
              <w:spacing w:after="20"/>
              <w:ind w:left="20"/>
              <w:jc w:val="both"/>
            </w:pPr>
            <w:r>
              <w:rPr>
                <w:rFonts w:ascii="Times New Roman"/>
                <w:b w:val="false"/>
                <w:i w:val="false"/>
                <w:color w:val="000000"/>
                <w:sz w:val="20"/>
              </w:rPr>
              <w:t xml:space="preserve">
3.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тіркелді).</w:t>
            </w:r>
          </w:p>
          <w:p>
            <w:pPr>
              <w:spacing w:after="20"/>
              <w:ind w:left="20"/>
              <w:jc w:val="both"/>
            </w:pPr>
            <w:r>
              <w:rPr>
                <w:rFonts w:ascii="Times New Roman"/>
                <w:b w:val="false"/>
                <w:i w:val="false"/>
                <w:color w:val="000000"/>
                <w:sz w:val="20"/>
              </w:rPr>
              <w:t xml:space="preserve">
4.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13905 болып тіркелді).</w:t>
            </w:r>
          </w:p>
          <w:p>
            <w:pPr>
              <w:spacing w:after="20"/>
              <w:ind w:left="20"/>
              <w:jc w:val="both"/>
            </w:pPr>
            <w:r>
              <w:rPr>
                <w:rFonts w:ascii="Times New Roman"/>
                <w:b w:val="false"/>
                <w:i w:val="false"/>
                <w:color w:val="000000"/>
                <w:sz w:val="20"/>
              </w:rPr>
              <w:t xml:space="preserve">
5. "Қазақстан Республикасы Төтенше жағдайлар министрлігінің аумақтық бөлімшелері мен ведомстволық бағынысты мемлекеттік мекемелеріне жергілікті атқарушы органдардың жәрдем көрсетуі үшін ғимараттар мен құрылыстарды материалдық-техникалық жарақтандыру, салу, реконструкциялау және жөндеу тізбесін бекіту туралы" Қазақстан Республикасы Ішкі істер министрінің 2015 жылғы 27 маусымдағы № 567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11808 болып тіркелді).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қабілеттер;</w:t>
            </w:r>
          </w:p>
          <w:p>
            <w:pPr>
              <w:spacing w:after="20"/>
              <w:ind w:left="20"/>
              <w:jc w:val="both"/>
            </w:pPr>
            <w:r>
              <w:rPr>
                <w:rFonts w:ascii="Times New Roman"/>
                <w:b w:val="false"/>
                <w:i w:val="false"/>
                <w:color w:val="000000"/>
                <w:sz w:val="20"/>
              </w:rPr>
              <w:t>
аналитикалық қабілеттер;</w:t>
            </w:r>
          </w:p>
          <w:p>
            <w:pPr>
              <w:spacing w:after="20"/>
              <w:ind w:left="20"/>
              <w:jc w:val="both"/>
            </w:pPr>
            <w:r>
              <w:rPr>
                <w:rFonts w:ascii="Times New Roman"/>
                <w:b w:val="false"/>
                <w:i w:val="false"/>
                <w:color w:val="000000"/>
                <w:sz w:val="20"/>
              </w:rPr>
              <w:t>
өзін-өзі бақылау, өзін-өзі ұйымдастыру;</w:t>
            </w:r>
          </w:p>
          <w:p>
            <w:pPr>
              <w:spacing w:after="20"/>
              <w:ind w:left="20"/>
              <w:jc w:val="both"/>
            </w:pPr>
            <w:r>
              <w:rPr>
                <w:rFonts w:ascii="Times New Roman"/>
                <w:b w:val="false"/>
                <w:i w:val="false"/>
                <w:color w:val="000000"/>
                <w:sz w:val="20"/>
              </w:rPr>
              <w:t>
коммуникативтік және орындаушылық қабілеттері;</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командада жұмыс істеу;</w:t>
            </w:r>
          </w:p>
          <w:p>
            <w:pPr>
              <w:spacing w:after="20"/>
              <w:ind w:left="20"/>
              <w:jc w:val="both"/>
            </w:pPr>
            <w:r>
              <w:rPr>
                <w:rFonts w:ascii="Times New Roman"/>
                <w:b w:val="false"/>
                <w:i w:val="false"/>
                <w:color w:val="000000"/>
                <w:sz w:val="20"/>
              </w:rPr>
              <w:t>
өзара көмек;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белгілі бір білім саласына қатысты технологиялық немесе әдістемелік сипаттағы мәселелерді шеше білу, шешудің әртүрлі тәсілдерін таңдау және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жұмылдыру жұмысы және өрт қауіпсіздік инженері;</w:t>
            </w:r>
          </w:p>
          <w:p>
            <w:pPr>
              <w:spacing w:after="20"/>
              <w:ind w:left="20"/>
              <w:jc w:val="both"/>
            </w:pPr>
            <w:r>
              <w:rPr>
                <w:rFonts w:ascii="Times New Roman"/>
                <w:b w:val="false"/>
                <w:i w:val="false"/>
                <w:color w:val="000000"/>
                <w:sz w:val="20"/>
              </w:rPr>
              <w:t>
Азаматтық қорғаныс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стандартты техникалық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Ңұсқа,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шамасының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