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4240" w14:textId="4e84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көрсететін ұйымдар қызметінің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230 бұйрығы. Қазақстан Республикасының Әділет министрлігінде 2023 жылғы 22 маусымда № 32875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тоғызыншы абзацына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Кіріспенің орыс тіліндегі мәтінге өзгеріс енгізілді, қазақ тіліндегі мәтін өзгермейді - ҚР Еңбек және халықты әлеуметтік қорғау министрінің 30.09.2024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әлеуметтік қызметтер көрсететін ұйымдар қызметінің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министрлігінің кейбір бұйрықтарының және кейбір бұйрықтарының құрылымдық элементтерінің күші жойылды деп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230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Арнаулы әлеуметтік қызметтер көрсететін ұйымдар қызметінің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Әлеуметтік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тоғызыншы абзацына сәйкес әзірленген.</w:t>
      </w:r>
    </w:p>
    <w:bookmarkEnd w:id="11"/>
    <w:bookmarkStart w:name="z14" w:id="12"/>
    <w:p>
      <w:pPr>
        <w:spacing w:after="0"/>
        <w:ind w:left="0"/>
        <w:jc w:val="both"/>
      </w:pPr>
      <w:r>
        <w:rPr>
          <w:rFonts w:ascii="Times New Roman"/>
          <w:b w:val="false"/>
          <w:i w:val="false"/>
          <w:color w:val="000000"/>
          <w:sz w:val="28"/>
        </w:rPr>
        <w:t>
      2. Осы Қағидалар:</w:t>
      </w:r>
    </w:p>
    <w:bookmarkEnd w:id="12"/>
    <w:p>
      <w:pPr>
        <w:spacing w:after="0"/>
        <w:ind w:left="0"/>
        <w:jc w:val="both"/>
      </w:pPr>
      <w:r>
        <w:rPr>
          <w:rFonts w:ascii="Times New Roman"/>
          <w:b w:val="false"/>
          <w:i w:val="false"/>
          <w:color w:val="000000"/>
          <w:sz w:val="28"/>
        </w:rPr>
        <w:t>
      стационар, жартылай стационар, үйде қызмет көрсету жағдайларында мынадай адамдарға (бұдан әрі – қызмет алушылар):</w:t>
      </w:r>
    </w:p>
    <w:p>
      <w:pPr>
        <w:spacing w:after="0"/>
        <w:ind w:left="0"/>
        <w:jc w:val="both"/>
      </w:pPr>
      <w:r>
        <w:rPr>
          <w:rFonts w:ascii="Times New Roman"/>
          <w:b w:val="false"/>
          <w:i w:val="false"/>
          <w:color w:val="000000"/>
          <w:sz w:val="28"/>
        </w:rPr>
        <w:t>
      1) психоневрологиялық патологиясы бар мүгедектігі бар балаларға (бұдан әрі – балалар);</w:t>
      </w:r>
    </w:p>
    <w:p>
      <w:pPr>
        <w:spacing w:after="0"/>
        <w:ind w:left="0"/>
        <w:jc w:val="both"/>
      </w:pPr>
      <w:r>
        <w:rPr>
          <w:rFonts w:ascii="Times New Roman"/>
          <w:b w:val="false"/>
          <w:i w:val="false"/>
          <w:color w:val="000000"/>
          <w:sz w:val="28"/>
        </w:rPr>
        <w:t>
      2) тірек-қимыл аппараты бұзылған мүгедектігі бар балаларға (бұдан әрі – ТҚА бұзылған балалар);</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w:t>
      </w:r>
    </w:p>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адамдарға (бұдан әрі – қарттар);</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тұрған белгілі бір тұрғылықты жері жоқ адамдарға, адам саудасының құрбандарына, тұрмыстық зорлық-зомбылық құрбандарына (бұдан әрі – уақытша болу ұйымдарындағы қызмет алушылар) уақытша болу жағдайларында арнаулы әлеуметтік қызметтер көрсететін ұйымдар қызметінің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30.09.2024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мәтінге өзгеріс енгізілді, қазақ тіліндегі мәтін өзгермейді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3"/>
    <w:p>
      <w:pPr>
        <w:spacing w:after="0"/>
        <w:ind w:left="0"/>
        <w:jc w:val="both"/>
      </w:pPr>
      <w:r>
        <w:rPr>
          <w:rFonts w:ascii="Times New Roman"/>
          <w:b w:val="false"/>
          <w:i w:val="false"/>
          <w:color w:val="000000"/>
          <w:sz w:val="28"/>
        </w:rPr>
        <w:t xml:space="preserve">
      2-1. Мемлекеттік сектордағы арнаулы әлеуметтік қызметтер көрсететін ұйымдар жергілікті атқарушы органдардың шешімі бойынша Қазақстан Республикасы Әлеуметтік кодексінің 18-бабының </w:t>
      </w:r>
      <w:r>
        <w:rPr>
          <w:rFonts w:ascii="Times New Roman"/>
          <w:b w:val="false"/>
          <w:i w:val="false"/>
          <w:color w:val="000000"/>
          <w:sz w:val="28"/>
        </w:rPr>
        <w:t>13-тармақшасына</w:t>
      </w:r>
      <w:r>
        <w:rPr>
          <w:rFonts w:ascii="Times New Roman"/>
          <w:b w:val="false"/>
          <w:i w:val="false"/>
          <w:color w:val="000000"/>
          <w:sz w:val="28"/>
        </w:rPr>
        <w:t xml:space="preserve"> және </w:t>
      </w:r>
      <w:r>
        <w:rPr>
          <w:rFonts w:ascii="Times New Roman"/>
          <w:b w:val="false"/>
          <w:i w:val="false"/>
          <w:color w:val="000000"/>
          <w:sz w:val="28"/>
        </w:rPr>
        <w:t>19-бабының</w:t>
      </w:r>
      <w:r>
        <w:rPr>
          <w:rFonts w:ascii="Times New Roman"/>
          <w:b w:val="false"/>
          <w:i w:val="false"/>
          <w:color w:val="000000"/>
          <w:sz w:val="28"/>
        </w:rPr>
        <w:t xml:space="preserve"> 9-тармақшасына сәйкес арнайы әлеуметтік қызметтерге мұқтаждардың саны кемінде 50 (елу) адамы бар республикалық маңызы бар қалаларда, астанада, облыстық маңызы бар қалаларда, стационарлы, жартылай стационарлы үлгідегі қызмет пен үйде қызмет көрсету жағдайында қызметтерге мұқтаждардың саны кемінде 25 (жиырма бес) адамы бар аудандық маңызы бар қалаларда, елді мекендерде, аудандық аймақтарда, ауыл округтерінде ашылады.</w:t>
      </w:r>
    </w:p>
    <w:bookmarkEnd w:id="13"/>
    <w:p>
      <w:pPr>
        <w:spacing w:after="0"/>
        <w:ind w:left="0"/>
        <w:jc w:val="both"/>
      </w:pPr>
      <w:r>
        <w:rPr>
          <w:rFonts w:ascii="Times New Roman"/>
          <w:b w:val="false"/>
          <w:i w:val="false"/>
          <w:color w:val="000000"/>
          <w:sz w:val="28"/>
        </w:rPr>
        <w:t>
      Сонымен қатар үйде қызмет көрсету ұйымдары бір-бірінен 5 (бес) шақырымнан астам қашықтықта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4"/>
    <w:p>
      <w:pPr>
        <w:spacing w:after="0"/>
        <w:ind w:left="0"/>
        <w:jc w:val="both"/>
      </w:pPr>
      <w:r>
        <w:rPr>
          <w:rFonts w:ascii="Times New Roman"/>
          <w:b w:val="false"/>
          <w:i w:val="false"/>
          <w:color w:val="000000"/>
          <w:sz w:val="28"/>
        </w:rPr>
        <w:t>
      2-2. Уақытша болу ұйымдары тұрғылықты жері жоқ адамдарға, бас бостандығынан айыру орындарынан босатылған және (немесе) пробация қызметінде есепте тұрған адамдарға, сондай-ақ адам саудасының және тұрмыстық зорлық-зомбылықтың құрбандарына арналған.</w:t>
      </w:r>
    </w:p>
    <w:bookmarkEnd w:id="14"/>
    <w:p>
      <w:pPr>
        <w:spacing w:after="0"/>
        <w:ind w:left="0"/>
        <w:jc w:val="both"/>
      </w:pPr>
      <w:r>
        <w:rPr>
          <w:rFonts w:ascii="Times New Roman"/>
          <w:b w:val="false"/>
          <w:i w:val="false"/>
          <w:color w:val="000000"/>
          <w:sz w:val="28"/>
        </w:rPr>
        <w:t xml:space="preserve">
      Олар мемлекеттік секторда республикалық маңызы бар қалаларда, астанада, облыстық маңызы бар қалаларда, аудандық маңызы бар қалаларда халық саны 100 000 (жүз мың) адамнан жоғары болған кезде құрылады. Қазақстан Республикасы Әлеуметтік кодексінің 18-бабының </w:t>
      </w:r>
      <w:r>
        <w:rPr>
          <w:rFonts w:ascii="Times New Roman"/>
          <w:b w:val="false"/>
          <w:i w:val="false"/>
          <w:color w:val="000000"/>
          <w:sz w:val="28"/>
        </w:rPr>
        <w:t>13-тармақшасына</w:t>
      </w:r>
      <w:r>
        <w:rPr>
          <w:rFonts w:ascii="Times New Roman"/>
          <w:b w:val="false"/>
          <w:i w:val="false"/>
          <w:color w:val="000000"/>
          <w:sz w:val="28"/>
        </w:rPr>
        <w:t xml:space="preserve"> және </w:t>
      </w:r>
      <w:r>
        <w:rPr>
          <w:rFonts w:ascii="Times New Roman"/>
          <w:b w:val="false"/>
          <w:i w:val="false"/>
          <w:color w:val="000000"/>
          <w:sz w:val="28"/>
        </w:rPr>
        <w:t>19-бабының</w:t>
      </w:r>
      <w:r>
        <w:rPr>
          <w:rFonts w:ascii="Times New Roman"/>
          <w:b w:val="false"/>
          <w:i w:val="false"/>
          <w:color w:val="000000"/>
          <w:sz w:val="28"/>
        </w:rPr>
        <w:t xml:space="preserve"> 9-тармақшасына сәйкес, елді мекендерде, аудандарда және ауыл округтерінде халық саны 50 000 (елу мың) және одан жоғары адам болған жағдайда, жергілікті атқарушы органдардың шешімі бойынша бір аудан деңгейінде уақытша болу ұйымын құруға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84" w:id="16"/>
    <w:p>
      <w:pPr>
        <w:spacing w:after="0"/>
        <w:ind w:left="0"/>
        <w:jc w:val="both"/>
      </w:pPr>
      <w:r>
        <w:rPr>
          <w:rFonts w:ascii="Times New Roman"/>
          <w:b w:val="false"/>
          <w:i w:val="false"/>
          <w:color w:val="000000"/>
          <w:sz w:val="28"/>
        </w:rPr>
        <w:t>
      1) жартылай стационарлық жағдайларында арнаулы әлеуметтік қызметтер көрсететін ұйым (бұдан әрі – жартылай стационарлық үлгідегі ұйымдар) – меншік нысанына қарамастан, қызмет алушылардың ұйымда ұзақ немесе уақытша (6 айға дейінгі мерзімге) күндіз болу жағдайларында арнаулы әлеуметтік көрсетілетін қызметтерді ұсынуға арналған лицензия негізінде арнаулы әлеуметтік қызметтер көрсетуге арналған заңды тұлға не заңды тұлғаның құрылымдық бөлімшесі;</w:t>
      </w:r>
    </w:p>
    <w:bookmarkEnd w:id="16"/>
    <w:bookmarkStart w:name="z85" w:id="17"/>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органының құрылымдық бөлімшесі (бұдан әрі – жергілікті бюджеттен қаржыландырылатын атқарушы орган) – облыстардың жұмыспен қамтуды үйлестіру және әлеуметтік бағдарламалар басқармасы, Астана қаласының жұмыспен қамту және әлеуметтік қорғау басқармасы, Алматы және Шымкент қалаларының жұмыспен қамту және әлеуметтік бағдарламалар басқармасы;</w:t>
      </w:r>
    </w:p>
    <w:bookmarkEnd w:id="17"/>
    <w:bookmarkStart w:name="z86" w:id="18"/>
    <w:p>
      <w:pPr>
        <w:spacing w:after="0"/>
        <w:ind w:left="0"/>
        <w:jc w:val="both"/>
      </w:pPr>
      <w:r>
        <w:rPr>
          <w:rFonts w:ascii="Times New Roman"/>
          <w:b w:val="false"/>
          <w:i w:val="false"/>
          <w:color w:val="000000"/>
          <w:sz w:val="28"/>
        </w:rPr>
        <w:t>
      3) стационар жағдайларында арнаулы әлеуметтік қызметтер көрсететін ұйым (бұдан әрі – стационарлық үлгідегі ұйымдар) – меншік нысанына қарамастан, қызмет алушылардың ұйымда тәулік бойы тұрақты немесе уақытша (үш айға дейінгі мерзімге) тұруы жағдайында арнаулы әлеуметтік көрсетілетін қызметтерді ұсынуға арналған лицензия негізінде арнаулы әлеуметтік қызметтерге көрсетуге арналған заңды тұлға;</w:t>
      </w:r>
    </w:p>
    <w:bookmarkEnd w:id="18"/>
    <w:bookmarkStart w:name="z87" w:id="19"/>
    <w:p>
      <w:pPr>
        <w:spacing w:after="0"/>
        <w:ind w:left="0"/>
        <w:jc w:val="both"/>
      </w:pPr>
      <w:r>
        <w:rPr>
          <w:rFonts w:ascii="Times New Roman"/>
          <w:b w:val="false"/>
          <w:i w:val="false"/>
          <w:color w:val="000000"/>
          <w:sz w:val="28"/>
        </w:rPr>
        <w:t xml:space="preserve">
      4) уақытша болу жағдайларында арнаулы әлеуметтік қызметтер көрсететін ұйым (бұдан әрі – уақытша болу ұйымдары) – меншік нысанына қарамастан, қызмет алушылардың ұйымда тәулік бойы уақытша (бір жылдан көп емес) болуы жағдайында арнаулы әлеуметтік көрсетілетін қызметтерді ұсынуға арналған лицензия негізінде арнаулы әлеуметтік қызметтер көрсетуге арналған заңды тұлға; </w:t>
      </w:r>
    </w:p>
    <w:bookmarkEnd w:id="19"/>
    <w:bookmarkStart w:name="z88" w:id="20"/>
    <w:p>
      <w:pPr>
        <w:spacing w:after="0"/>
        <w:ind w:left="0"/>
        <w:jc w:val="both"/>
      </w:pPr>
      <w:r>
        <w:rPr>
          <w:rFonts w:ascii="Times New Roman"/>
          <w:b w:val="false"/>
          <w:i w:val="false"/>
          <w:color w:val="000000"/>
          <w:sz w:val="28"/>
        </w:rPr>
        <w:t>
      5) үйде арнаулы әлеуметтік қызметтер көрсететін ұйым (бұдан әрі – үйде қызмет көрсету ұйымы) – меншік нысанына қарамастан, қызмет алушылардың тұрғылықты жері бойынша үйде қызмет көрсету жағдайларында арнаулы әлеуметтік көрсетілетін қызметтерді ұсынуға арналған лицензия негізінде арнаулы әлеуметтік қызметтер көрсетуге арналған заңды тұлға не заңды тұлғаның құрылымдық бөлімшесі.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6" w:id="21"/>
    <w:p>
      <w:pPr>
        <w:spacing w:after="0"/>
        <w:ind w:left="0"/>
        <w:jc w:val="left"/>
      </w:pPr>
      <w:r>
        <w:rPr>
          <w:rFonts w:ascii="Times New Roman"/>
          <w:b/>
          <w:i w:val="false"/>
          <w:color w:val="000000"/>
        </w:rPr>
        <w:t xml:space="preserve"> 2-тарау. Стационарлық үлгідегі ұйымдар қызметінің тәртібі</w:t>
      </w:r>
    </w:p>
    <w:bookmarkEnd w:id="21"/>
    <w:bookmarkStart w:name="z17" w:id="22"/>
    <w:p>
      <w:pPr>
        <w:spacing w:after="0"/>
        <w:ind w:left="0"/>
        <w:jc w:val="both"/>
      </w:pPr>
      <w:r>
        <w:rPr>
          <w:rFonts w:ascii="Times New Roman"/>
          <w:b w:val="false"/>
          <w:i w:val="false"/>
          <w:color w:val="000000"/>
          <w:sz w:val="28"/>
        </w:rPr>
        <w:t xml:space="preserve">
      4. Стационарлық үлгідегі ұйымдар: </w:t>
      </w:r>
    </w:p>
    <w:bookmarkEnd w:id="22"/>
    <w:p>
      <w:pPr>
        <w:spacing w:after="0"/>
        <w:ind w:left="0"/>
        <w:jc w:val="both"/>
      </w:pPr>
      <w:r>
        <w:rPr>
          <w:rFonts w:ascii="Times New Roman"/>
          <w:b w:val="false"/>
          <w:i w:val="false"/>
          <w:color w:val="000000"/>
          <w:sz w:val="28"/>
        </w:rPr>
        <w:t>
      1) медициналық-әлеуметтік мекемелер (ұйымдар);</w:t>
      </w:r>
    </w:p>
    <w:p>
      <w:pPr>
        <w:spacing w:after="0"/>
        <w:ind w:left="0"/>
        <w:jc w:val="both"/>
      </w:pPr>
      <w:r>
        <w:rPr>
          <w:rFonts w:ascii="Times New Roman"/>
          <w:b w:val="false"/>
          <w:i w:val="false"/>
          <w:color w:val="000000"/>
          <w:sz w:val="28"/>
        </w:rPr>
        <w:t>
      2) әлеуметтік қызмет көрсету орталықтары;</w:t>
      </w:r>
    </w:p>
    <w:p>
      <w:pPr>
        <w:spacing w:after="0"/>
        <w:ind w:left="0"/>
        <w:jc w:val="both"/>
      </w:pPr>
      <w:r>
        <w:rPr>
          <w:rFonts w:ascii="Times New Roman"/>
          <w:b w:val="false"/>
          <w:i w:val="false"/>
          <w:color w:val="000000"/>
          <w:sz w:val="28"/>
        </w:rPr>
        <w:t>
      3) арнаулы әлеуметтік қызметтер көрсету орталықтары;</w:t>
      </w:r>
    </w:p>
    <w:p>
      <w:pPr>
        <w:spacing w:after="0"/>
        <w:ind w:left="0"/>
        <w:jc w:val="both"/>
      </w:pPr>
      <w:r>
        <w:rPr>
          <w:rFonts w:ascii="Times New Roman"/>
          <w:b w:val="false"/>
          <w:i w:val="false"/>
          <w:color w:val="000000"/>
          <w:sz w:val="28"/>
        </w:rPr>
        <w:t>
      4) жоба қуаттылығы 10-нан 50-ге дейінгі орындары бар сыйымдылығы шағын үйлер;</w:t>
      </w:r>
    </w:p>
    <w:bookmarkStart w:name="z89" w:id="23"/>
    <w:p>
      <w:pPr>
        <w:spacing w:after="0"/>
        <w:ind w:left="0"/>
        <w:jc w:val="both"/>
      </w:pPr>
      <w:r>
        <w:rPr>
          <w:rFonts w:ascii="Times New Roman"/>
          <w:b w:val="false"/>
          <w:i w:val="false"/>
          <w:color w:val="000000"/>
          <w:sz w:val="28"/>
        </w:rPr>
        <w:t xml:space="preserve">
      4-1. Стационарлық үлгідегі ұйымдар өз қызметін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34655 болып тіркелген) (бұдан әрі – Лицензия беру қағидасы) сәйкес берілген лицензия негізінде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90" w:id="24"/>
    <w:p>
      <w:pPr>
        <w:spacing w:after="0"/>
        <w:ind w:left="0"/>
        <w:jc w:val="both"/>
      </w:pPr>
      <w:r>
        <w:rPr>
          <w:rFonts w:ascii="Times New Roman"/>
          <w:b w:val="false"/>
          <w:i w:val="false"/>
          <w:color w:val="000000"/>
          <w:sz w:val="28"/>
        </w:rPr>
        <w:t>
      4-2. Стационарлық үлгідегі ұйымдар қызметі арнаулы әлеуметтік қызметтер көрсететін ұйымдардың тіркеліміне тіркелген күннен басталады.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4-2-тармақпен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25"/>
    <w:p>
      <w:pPr>
        <w:spacing w:after="0"/>
        <w:ind w:left="0"/>
        <w:jc w:val="both"/>
      </w:pPr>
      <w:r>
        <w:rPr>
          <w:rFonts w:ascii="Times New Roman"/>
          <w:b w:val="false"/>
          <w:i w:val="false"/>
          <w:color w:val="000000"/>
          <w:sz w:val="28"/>
        </w:rPr>
        <w:t>
      4-3. Стационарлық үлгідегі ұйымдардың қызметі арнаулы әлеуметтік қызметтер көрсететін ұйымдарды тіркеуден шығарған күннен бастап аяқталады.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4-3-тармақпен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26"/>
    <w:p>
      <w:pPr>
        <w:spacing w:after="0"/>
        <w:ind w:left="0"/>
        <w:jc w:val="both"/>
      </w:pPr>
      <w:r>
        <w:rPr>
          <w:rFonts w:ascii="Times New Roman"/>
          <w:b w:val="false"/>
          <w:i w:val="false"/>
          <w:color w:val="000000"/>
          <w:sz w:val="28"/>
        </w:rPr>
        <w:t xml:space="preserve">
      4-4. Стационарлық үлгідегі ұйымдар "Халықты әлеуметтік қорғау саласында арнаулы әлеуметтік қызметтер көрсетуді қаржыландыру және мониторингтеу қағидаларын бекіту туралы" Қазақстан Республикасы Премьер-Министрі орынбасарының - Еңбек және халықты әлеуметтік қорғау министрінің 2023 жылғы 29 маусымдағы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32920 болып тіркелген) (бұдан әрі - Қаржыландыру және мониторингтеу қағидалары) қағидаларын сәйкес қаржыландырылады.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4-4-тармақпен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4-5. Жарғылық мақсаттары мен міндеттеріне сәйкес стационарлық үлгідегі ұйым ақылы қызмет көрсету туралы шарт жасасумен ақылы негізде арнаулы әлеуметтік қызметтердің кепілдендірілген көлеміне облыстардың жергілікті өкілді органдары бекітетін тізбе мен тәртіпке сәйкес арнаулы әлеуметтік қызметтерді алушының қаражаты есебінен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4-5-тармақпен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5. Стационарлық үлгідегі ұйымдарда арнаулы әлеуметтік қызметтер көрсету үшін мынадай бөлімшелерді құру рұқсат етіледі:</w:t>
      </w:r>
    </w:p>
    <w:bookmarkEnd w:id="28"/>
    <w:p>
      <w:pPr>
        <w:spacing w:after="0"/>
        <w:ind w:left="0"/>
        <w:jc w:val="both"/>
      </w:pPr>
      <w:r>
        <w:rPr>
          <w:rFonts w:ascii="Times New Roman"/>
          <w:b w:val="false"/>
          <w:i w:val="false"/>
          <w:color w:val="000000"/>
          <w:sz w:val="28"/>
        </w:rPr>
        <w:t>
      өз бетінше тұруды сүйемелдеу қызметтерін ұсыну туралы шешім қабылданған он сегіз жастағы адамдарға, мүгедектігі бар адамдарға, қарттарға арналған, жоба қуаты 6-дан 30-ға дейінгі орындары бар өз бетінше тұруды сүйемелдеу бөлімшілері (бұдан әрі – Бөлімше);</w:t>
      </w:r>
    </w:p>
    <w:p>
      <w:pPr>
        <w:spacing w:after="0"/>
        <w:ind w:left="0"/>
        <w:jc w:val="both"/>
      </w:pPr>
      <w:r>
        <w:rPr>
          <w:rFonts w:ascii="Times New Roman"/>
          <w:b w:val="false"/>
          <w:i w:val="false"/>
          <w:color w:val="000000"/>
          <w:sz w:val="28"/>
        </w:rPr>
        <w:t>
      созылмалы үдемелі аурулар жағдайындағы немесе терминалдық (соңғы) сатыдағы он сегіз жастан асқан адамдарды, мүгедектігі бар адамдарды, қарттарды үздіксіз бақылауға арналған паллиативті көмек палаталары (бөлімшелері);</w:t>
      </w:r>
    </w:p>
    <w:p>
      <w:pPr>
        <w:spacing w:after="0"/>
        <w:ind w:left="0"/>
        <w:jc w:val="both"/>
      </w:pPr>
      <w:r>
        <w:rPr>
          <w:rFonts w:ascii="Times New Roman"/>
          <w:b w:val="false"/>
          <w:i w:val="false"/>
          <w:color w:val="000000"/>
          <w:sz w:val="28"/>
        </w:rPr>
        <w:t>
      өзіне дене зақымын келтіретін және (немесе) айналасындағыларға қауіп тудыратын және осы себептермен қосымша күтімге, күшейтілген бақылауға және (немесе) шұғыл медициналық көмекке мұқтаж балалар мен он сегіз жастан асқан адамдарға арналған дағдарыс палаталары (бөлімшелері) құрылуы мүмкін.</w:t>
      </w:r>
    </w:p>
    <w:bookmarkStart w:name="z19" w:id="29"/>
    <w:p>
      <w:pPr>
        <w:spacing w:after="0"/>
        <w:ind w:left="0"/>
        <w:jc w:val="both"/>
      </w:pPr>
      <w:r>
        <w:rPr>
          <w:rFonts w:ascii="Times New Roman"/>
          <w:b w:val="false"/>
          <w:i w:val="false"/>
          <w:color w:val="000000"/>
          <w:sz w:val="28"/>
        </w:rPr>
        <w:t>
      6. Стационарлық үлгідегі ұйымдар мынадай адамдардың тәулік бойы тұрақты немесе уақытша (үш айға дейінгі мерзімге) тұруына арналған:</w:t>
      </w:r>
    </w:p>
    <w:bookmarkEnd w:id="29"/>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барлық дәрежедегі ақыл-ой кемістігі, оның ішінде білім беру ұйымдарында оқуды қиындататын (қозғалу қиындығына орай бөгде адамның көмегінсіз қозғалып жүре алмайтын, өзіне-өзі қызмет көрсете алмайтын, жеке күтімді қажет ететін) жүріп-тұру функцияларының өрескел бұзылуының болуы;</w:t>
      </w:r>
    </w:p>
    <w:p>
      <w:pPr>
        <w:spacing w:after="0"/>
        <w:ind w:left="0"/>
        <w:jc w:val="both"/>
      </w:pPr>
      <w:r>
        <w:rPr>
          <w:rFonts w:ascii="Times New Roman"/>
          <w:b w:val="false"/>
          <w:i w:val="false"/>
          <w:color w:val="000000"/>
          <w:sz w:val="28"/>
        </w:rPr>
        <w:t>
      барлық дәрежедегі ақыл-ой кемістігі бар, зағиптығы (нашар көру) немесе кереңдігі (нашар есту), оның ішінде мамандандырылған мектеп интернаттардың қосымша сыныптарында оқуды қиындататын жүріп-тұру функцияларының өрескел бұзылуының болуы;</w:t>
      </w:r>
    </w:p>
    <w:p>
      <w:pPr>
        <w:spacing w:after="0"/>
        <w:ind w:left="0"/>
        <w:jc w:val="both"/>
      </w:pPr>
      <w:r>
        <w:rPr>
          <w:rFonts w:ascii="Times New Roman"/>
          <w:b w:val="false"/>
          <w:i w:val="false"/>
          <w:color w:val="000000"/>
          <w:sz w:val="28"/>
        </w:rPr>
        <w:t>
      деменция болған кездегі (оның ішінде симптоматикалық) эпилепсия;</w:t>
      </w:r>
    </w:p>
    <w:p>
      <w:pPr>
        <w:spacing w:after="0"/>
        <w:ind w:left="0"/>
        <w:jc w:val="both"/>
      </w:pPr>
      <w:r>
        <w:rPr>
          <w:rFonts w:ascii="Times New Roman"/>
          <w:b w:val="false"/>
          <w:i w:val="false"/>
          <w:color w:val="000000"/>
          <w:sz w:val="28"/>
        </w:rPr>
        <w:t>
      тұрақты кемістігі бар шизофрения;</w:t>
      </w:r>
    </w:p>
    <w:p>
      <w:pPr>
        <w:spacing w:after="0"/>
        <w:ind w:left="0"/>
        <w:jc w:val="both"/>
      </w:pPr>
      <w:r>
        <w:rPr>
          <w:rFonts w:ascii="Times New Roman"/>
          <w:b w:val="false"/>
          <w:i w:val="false"/>
          <w:color w:val="000000"/>
          <w:sz w:val="28"/>
        </w:rPr>
        <w:t>
      этиологиясы әр түрлі деменция салдарынан стационарлық жағдайда арнаулы әлеуметтік қызмет көрсетуге мұқтаж үш жастан он сегіз жасқа дейінгі балалар.</w:t>
      </w:r>
    </w:p>
    <w:p>
      <w:pPr>
        <w:spacing w:after="0"/>
        <w:ind w:left="0"/>
        <w:jc w:val="both"/>
      </w:pPr>
      <w:r>
        <w:rPr>
          <w:rFonts w:ascii="Times New Roman"/>
          <w:b w:val="false"/>
          <w:i w:val="false"/>
          <w:color w:val="000000"/>
          <w:sz w:val="28"/>
        </w:rPr>
        <w:t>
      Стационарлық үлгідегі ұйымдарда балалардың тұруына:</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жұқтырылған иммун тапшылығы синдромының (бұдан әрі – ЖИТС);</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қажет ететін аурулардың болуы медициналық қарсы көрсетілімдер болып табылады;</w:t>
      </w:r>
    </w:p>
    <w:p>
      <w:pPr>
        <w:spacing w:after="0"/>
        <w:ind w:left="0"/>
        <w:jc w:val="both"/>
      </w:pPr>
      <w:r>
        <w:rPr>
          <w:rFonts w:ascii="Times New Roman"/>
          <w:b w:val="false"/>
          <w:i w:val="false"/>
          <w:color w:val="000000"/>
          <w:sz w:val="28"/>
        </w:rPr>
        <w:t>
      2) стационар жағдайында арнаулы әлеуметтік қызметтер көрсетуге мұқтаж интеллекті сақталған үш жастан он сегіз жасқа дейінгі ТҚА бұзылған балалар.</w:t>
      </w:r>
    </w:p>
    <w:p>
      <w:pPr>
        <w:spacing w:after="0"/>
        <w:ind w:left="0"/>
        <w:jc w:val="both"/>
      </w:pPr>
      <w:r>
        <w:rPr>
          <w:rFonts w:ascii="Times New Roman"/>
          <w:b w:val="false"/>
          <w:i w:val="false"/>
          <w:color w:val="000000"/>
          <w:sz w:val="28"/>
        </w:rPr>
        <w:t>
      ТҚА бұзылған балалардың стационарлық үлгідегі ұйымдарда тұруына:</w:t>
      </w:r>
    </w:p>
    <w:p>
      <w:pPr>
        <w:spacing w:after="0"/>
        <w:ind w:left="0"/>
        <w:jc w:val="both"/>
      </w:pPr>
      <w:r>
        <w:rPr>
          <w:rFonts w:ascii="Times New Roman"/>
          <w:b w:val="false"/>
          <w:i w:val="false"/>
          <w:color w:val="000000"/>
          <w:sz w:val="28"/>
        </w:rPr>
        <w:t>
      барлық дәрежедегі ақыл-ой кемістігінің;</w:t>
      </w:r>
    </w:p>
    <w:p>
      <w:pPr>
        <w:spacing w:after="0"/>
        <w:ind w:left="0"/>
        <w:jc w:val="both"/>
      </w:pPr>
      <w:r>
        <w:rPr>
          <w:rFonts w:ascii="Times New Roman"/>
          <w:b w:val="false"/>
          <w:i w:val="false"/>
          <w:color w:val="000000"/>
          <w:sz w:val="28"/>
        </w:rPr>
        <w:t>
      жиі эпилептиформалық ұстамалардың (айына бес рет және одан да көп);</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қайтымсыз гидроцефалияның;</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ЖИТС-тің;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қажет ететін аурулардың болуы медициналық қарсы көрсетілімдер болып табылады;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барлық дәрежедегі ақыл-ой кемістігі, оның ішінде жүріп-тұру функцияларының өрескел бұзылуының (қозғалу қиындығына орай бөгде адамның көмегінсіз қозғалып жүре алмайтын, өзіне-өзі қызмет көрсете алмайтын, жеке күтімді қажет ететін адамдар) болуы;</w:t>
      </w:r>
    </w:p>
    <w:p>
      <w:pPr>
        <w:spacing w:after="0"/>
        <w:ind w:left="0"/>
        <w:jc w:val="both"/>
      </w:pPr>
      <w:r>
        <w:rPr>
          <w:rFonts w:ascii="Times New Roman"/>
          <w:b w:val="false"/>
          <w:i w:val="false"/>
          <w:color w:val="000000"/>
          <w:sz w:val="28"/>
        </w:rPr>
        <w:t>
      барлық дәрежедегі ақыл-ой кемістігі бар зағиптығы (нашар көру) немесе кереңдігі (нашар есту), оның ішінде жүріп-тұру функцияларының өрескел бұзылуының болуы;</w:t>
      </w:r>
    </w:p>
    <w:p>
      <w:pPr>
        <w:spacing w:after="0"/>
        <w:ind w:left="0"/>
        <w:jc w:val="both"/>
      </w:pPr>
      <w:r>
        <w:rPr>
          <w:rFonts w:ascii="Times New Roman"/>
          <w:b w:val="false"/>
          <w:i w:val="false"/>
          <w:color w:val="000000"/>
          <w:sz w:val="28"/>
        </w:rPr>
        <w:t>
      тұрақты кемістігі немесе деменциясы болған кездегі психикалық және мінез-құлық бұзылушылықтары;</w:t>
      </w:r>
    </w:p>
    <w:p>
      <w:pPr>
        <w:spacing w:after="0"/>
        <w:ind w:left="0"/>
        <w:jc w:val="both"/>
      </w:pPr>
      <w:r>
        <w:rPr>
          <w:rFonts w:ascii="Times New Roman"/>
          <w:b w:val="false"/>
          <w:i w:val="false"/>
          <w:color w:val="000000"/>
          <w:sz w:val="28"/>
        </w:rPr>
        <w:t>
      деменция болған кездегі (оның ішінде симптоматикалық) эпилепсия;</w:t>
      </w:r>
    </w:p>
    <w:p>
      <w:pPr>
        <w:spacing w:after="0"/>
        <w:ind w:left="0"/>
        <w:jc w:val="both"/>
      </w:pPr>
      <w:r>
        <w:rPr>
          <w:rFonts w:ascii="Times New Roman"/>
          <w:b w:val="false"/>
          <w:i w:val="false"/>
          <w:color w:val="000000"/>
          <w:sz w:val="28"/>
        </w:rPr>
        <w:t>
      этиологиясы әр түрлі деменция салдарынан стационар жағдайында арнаулы әлеуметтік қызмет көрсетуге мұқтаж психоневрологиялық ауруы бар он сегіз жастан асқан бірінші, екінші топтағы адамдар.</w:t>
      </w:r>
    </w:p>
    <w:p>
      <w:pPr>
        <w:spacing w:after="0"/>
        <w:ind w:left="0"/>
        <w:jc w:val="both"/>
      </w:pPr>
      <w:r>
        <w:rPr>
          <w:rFonts w:ascii="Times New Roman"/>
          <w:b w:val="false"/>
          <w:i w:val="false"/>
          <w:color w:val="000000"/>
          <w:sz w:val="28"/>
        </w:rPr>
        <w:t>
      Он сегіз жастан асқан адамдардың стационарлық үлгідегі ұйымдарда тұруына:</w:t>
      </w:r>
    </w:p>
    <w:p>
      <w:pPr>
        <w:spacing w:after="0"/>
        <w:ind w:left="0"/>
        <w:jc w:val="both"/>
      </w:pPr>
      <w:r>
        <w:rPr>
          <w:rFonts w:ascii="Times New Roman"/>
          <w:b w:val="false"/>
          <w:i w:val="false"/>
          <w:color w:val="000000"/>
          <w:sz w:val="28"/>
        </w:rPr>
        <w:t>
      белсенді процесс сатысындағы туберкулездің, карантинді инфекциялардың, тері мен шаштың жұқпалы ауруларының, ЖИТС-тің, жыныстық жолмен берілетін аурулардың;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бұзылушылықтарының;</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 және этиологиясы басқа тырыспалы синдромның;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қажет ететін аурулардың болуы медициналық қарсы көрсетілімдер болып табылады;</w:t>
      </w:r>
    </w:p>
    <w:p>
      <w:pPr>
        <w:spacing w:after="0"/>
        <w:ind w:left="0"/>
        <w:jc w:val="both"/>
      </w:pPr>
      <w:r>
        <w:rPr>
          <w:rFonts w:ascii="Times New Roman"/>
          <w:b w:val="false"/>
          <w:i w:val="false"/>
          <w:color w:val="000000"/>
          <w:sz w:val="28"/>
        </w:rPr>
        <w:t xml:space="preserve">
      4)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өзіне-өзі қызмет көрсете алмайтын және денсаулық жағдайына байланысты стационарлық жағдайда арнаулы әлеуметтік қызмет көрсетуге мұқтаж мүгедектігі бар адамдар;</w:t>
      </w:r>
    </w:p>
    <w:p>
      <w:pPr>
        <w:spacing w:after="0"/>
        <w:ind w:left="0"/>
        <w:jc w:val="both"/>
      </w:pPr>
      <w:r>
        <w:rPr>
          <w:rFonts w:ascii="Times New Roman"/>
          <w:b w:val="false"/>
          <w:i w:val="false"/>
          <w:color w:val="000000"/>
          <w:sz w:val="28"/>
        </w:rPr>
        <w:t xml:space="preserve">
      5)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(бұдан әрі Әлеуметтік кодекс) белгіленген зейнеткерлік жасқа жеткен, өзіне қызмет көрсете алмайтын және </w:t>
      </w:r>
      <w:r>
        <w:rPr>
          <w:rFonts w:ascii="Times New Roman"/>
          <w:b w:val="false"/>
          <w:i w:val="false"/>
          <w:color w:val="000000"/>
          <w:sz w:val="28"/>
        </w:rPr>
        <w:t>Кодекске</w:t>
      </w:r>
      <w:r>
        <w:rPr>
          <w:rFonts w:ascii="Times New Roman"/>
          <w:b w:val="false"/>
          <w:i w:val="false"/>
          <w:color w:val="000000"/>
          <w:sz w:val="28"/>
        </w:rPr>
        <w:t xml:space="preserve">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қарт адамдар.</w:t>
      </w:r>
    </w:p>
    <w:p>
      <w:pPr>
        <w:spacing w:after="0"/>
        <w:ind w:left="0"/>
        <w:jc w:val="both"/>
      </w:pPr>
      <w:r>
        <w:rPr>
          <w:rFonts w:ascii="Times New Roman"/>
          <w:b w:val="false"/>
          <w:i w:val="false"/>
          <w:color w:val="000000"/>
          <w:sz w:val="28"/>
        </w:rPr>
        <w:t>
      Мүгедектігі бар адамдар мен қарттардың стационарлық үлгідегі ұйымдарда тұруына:</w:t>
      </w:r>
    </w:p>
    <w:p>
      <w:pPr>
        <w:spacing w:after="0"/>
        <w:ind w:left="0"/>
        <w:jc w:val="both"/>
      </w:pPr>
      <w:r>
        <w:rPr>
          <w:rFonts w:ascii="Times New Roman"/>
          <w:b w:val="false"/>
          <w:i w:val="false"/>
          <w:color w:val="000000"/>
          <w:sz w:val="28"/>
        </w:rPr>
        <w:t>
      белсенді процесс сатысындағы туберкулездің;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этиологиясы әртүрлі тырыспалы синдромдар (деменциясыз және жеке басының айқын білінетін өзгеруі жоқ, сирек ұстамасы бар (2-3 айда бір реттен артық емес) түрлерін қоспағанда);</w:t>
      </w:r>
    </w:p>
    <w:p>
      <w:pPr>
        <w:spacing w:after="0"/>
        <w:ind w:left="0"/>
        <w:jc w:val="both"/>
      </w:pPr>
      <w:r>
        <w:rPr>
          <w:rFonts w:ascii="Times New Roman"/>
          <w:b w:val="false"/>
          <w:i w:val="false"/>
          <w:color w:val="000000"/>
          <w:sz w:val="28"/>
        </w:rPr>
        <w:t>
      карантиндік инфекциялардың, тері мен шаш жұқпалы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көрсетілімдер болып табылады.</w:t>
      </w:r>
    </w:p>
    <w:bookmarkStart w:name="z20" w:id="30"/>
    <w:p>
      <w:pPr>
        <w:spacing w:after="0"/>
        <w:ind w:left="0"/>
        <w:jc w:val="both"/>
      </w:pPr>
      <w:r>
        <w:rPr>
          <w:rFonts w:ascii="Times New Roman"/>
          <w:b w:val="false"/>
          <w:i w:val="false"/>
          <w:color w:val="000000"/>
          <w:sz w:val="28"/>
        </w:rPr>
        <w:t>
      7. Стационарлық үлгідегі ұйымдарда:</w:t>
      </w:r>
    </w:p>
    <w:bookmarkEnd w:id="30"/>
    <w:p>
      <w:pPr>
        <w:spacing w:after="0"/>
        <w:ind w:left="0"/>
        <w:jc w:val="both"/>
      </w:pPr>
      <w:r>
        <w:rPr>
          <w:rFonts w:ascii="Times New Roman"/>
          <w:b w:val="false"/>
          <w:i w:val="false"/>
          <w:color w:val="000000"/>
          <w:sz w:val="28"/>
        </w:rPr>
        <w:t>
      қызмет алушыларға үй жағдайына жақындатылған, жасы мен денсаулық жағдайына барынша барабар тыныс-тіршілік ету жағдайын жасау;</w:t>
      </w:r>
    </w:p>
    <w:p>
      <w:pPr>
        <w:spacing w:after="0"/>
        <w:ind w:left="0"/>
        <w:jc w:val="both"/>
      </w:pPr>
      <w:r>
        <w:rPr>
          <w:rFonts w:ascii="Times New Roman"/>
          <w:b w:val="false"/>
          <w:i w:val="false"/>
          <w:color w:val="000000"/>
          <w:sz w:val="28"/>
        </w:rPr>
        <w:t>
      қызмет алушыларды стационарлық үлгідегі ұйымнан тыс жерлерде өз бетінше және ешкімнің көмегінсіз тұруға дайындау;</w:t>
      </w:r>
    </w:p>
    <w:p>
      <w:pPr>
        <w:spacing w:after="0"/>
        <w:ind w:left="0"/>
        <w:jc w:val="both"/>
      </w:pPr>
      <w:r>
        <w:rPr>
          <w:rFonts w:ascii="Times New Roman"/>
          <w:b w:val="false"/>
          <w:i w:val="false"/>
          <w:color w:val="000000"/>
          <w:sz w:val="28"/>
        </w:rPr>
        <w:t>
      қызмет алушылардың тұру жағдайларын жақсарту, келушілерді қабылдау жағдайларын қамтамасыз ету;</w:t>
      </w:r>
    </w:p>
    <w:p>
      <w:pPr>
        <w:spacing w:after="0"/>
        <w:ind w:left="0"/>
        <w:jc w:val="both"/>
      </w:pPr>
      <w:r>
        <w:rPr>
          <w:rFonts w:ascii="Times New Roman"/>
          <w:b w:val="false"/>
          <w:i w:val="false"/>
          <w:color w:val="000000"/>
          <w:sz w:val="28"/>
        </w:rPr>
        <w:t>
      қызмет алушылардың интернетке қолжетімділігі үшін жағдайлар жасау;</w:t>
      </w:r>
    </w:p>
    <w:p>
      <w:pPr>
        <w:spacing w:after="0"/>
        <w:ind w:left="0"/>
        <w:jc w:val="both"/>
      </w:pPr>
      <w:r>
        <w:rPr>
          <w:rFonts w:ascii="Times New Roman"/>
          <w:b w:val="false"/>
          <w:i w:val="false"/>
          <w:color w:val="000000"/>
          <w:sz w:val="28"/>
        </w:rPr>
        <w:t>
      қызмет алушылардың жеке және құнды заттарының сақталуын қамтамасыз ету;</w:t>
      </w:r>
    </w:p>
    <w:p>
      <w:pPr>
        <w:spacing w:after="0"/>
        <w:ind w:left="0"/>
        <w:jc w:val="both"/>
      </w:pPr>
      <w:r>
        <w:rPr>
          <w:rFonts w:ascii="Times New Roman"/>
          <w:b w:val="false"/>
          <w:i w:val="false"/>
          <w:color w:val="000000"/>
          <w:sz w:val="28"/>
        </w:rPr>
        <w:t>
      қызмет алушыларды және олардың отбасы мүшелерін арнаулы әлеуметтік қызмет көрсетудің көлемі мен түрлері, стационарлық үлгідегі ұйымдардағы ішкі тәртіп қағидалары туралы хабардар ету;</w:t>
      </w:r>
    </w:p>
    <w:p>
      <w:pPr>
        <w:spacing w:after="0"/>
        <w:ind w:left="0"/>
        <w:jc w:val="both"/>
      </w:pPr>
      <w:r>
        <w:rPr>
          <w:rFonts w:ascii="Times New Roman"/>
          <w:b w:val="false"/>
          <w:i w:val="false"/>
          <w:color w:val="000000"/>
          <w:sz w:val="28"/>
        </w:rPr>
        <w:t xml:space="preserve">
      қамқорлыққа немесе қорғаншылыққа мұқтаж қызмет алушыларға қатысты стационарлық үлгідегі ұйымның әкімшілігіне жүктелген қамқоршылық және қорғаншылық функцияларын Кодекстің 122-бабының </w:t>
      </w:r>
      <w:r>
        <w:rPr>
          <w:rFonts w:ascii="Times New Roman"/>
          <w:b w:val="false"/>
          <w:i w:val="false"/>
          <w:color w:val="000000"/>
          <w:sz w:val="28"/>
        </w:rPr>
        <w:t>4-тармағында</w:t>
      </w:r>
      <w:r>
        <w:rPr>
          <w:rFonts w:ascii="Times New Roman"/>
          <w:b w:val="false"/>
          <w:i w:val="false"/>
          <w:color w:val="000000"/>
          <w:sz w:val="28"/>
        </w:rPr>
        <w:t xml:space="preserve">, </w:t>
      </w:r>
      <w:r>
        <w:rPr>
          <w:rFonts w:ascii="Times New Roman"/>
          <w:b w:val="false"/>
          <w:i w:val="false"/>
          <w:color w:val="000000"/>
          <w:sz w:val="28"/>
        </w:rPr>
        <w:t>125-бабында</w:t>
      </w:r>
      <w:r>
        <w:rPr>
          <w:rFonts w:ascii="Times New Roman"/>
          <w:b w:val="false"/>
          <w:i w:val="false"/>
          <w:color w:val="000000"/>
          <w:sz w:val="28"/>
        </w:rPr>
        <w:t xml:space="preserve"> белгіленген тәртіппен орындау;</w:t>
      </w:r>
    </w:p>
    <w:p>
      <w:pPr>
        <w:spacing w:after="0"/>
        <w:ind w:left="0"/>
        <w:jc w:val="both"/>
      </w:pPr>
      <w:r>
        <w:rPr>
          <w:rFonts w:ascii="Times New Roman"/>
          <w:b w:val="false"/>
          <w:i w:val="false"/>
          <w:color w:val="000000"/>
          <w:sz w:val="28"/>
        </w:rPr>
        <w:t>
      ғимаратты санитариялық-эпидемиологиялық, қауіпсіздік нормаларына, оның ішінде өртке қарсы қауіпсіздік талаптарына сәйкес ұстау;</w:t>
      </w:r>
    </w:p>
    <w:p>
      <w:pPr>
        <w:spacing w:after="0"/>
        <w:ind w:left="0"/>
        <w:jc w:val="both"/>
      </w:pPr>
      <w:r>
        <w:rPr>
          <w:rFonts w:ascii="Times New Roman"/>
          <w:b w:val="false"/>
          <w:i w:val="false"/>
          <w:color w:val="000000"/>
          <w:sz w:val="28"/>
        </w:rPr>
        <w:t>
      осы Қағидаларға 10-қосымшаға сәйкес стационарлық ұйымдарда көрсетілетін арнаулы әлеуметтік қызметтердің тиісті сапасын қамтамасыз ету үшін материалдық-техникалық базаға қойылатын ең төменгі талаптарды сақтай отырып, ұйымдардың жабдықтары мен жиһаздарын қоса алғанда, техникалық жарақтандыру;</w:t>
      </w:r>
    </w:p>
    <w:p>
      <w:pPr>
        <w:spacing w:after="0"/>
        <w:ind w:left="0"/>
        <w:jc w:val="both"/>
      </w:pPr>
      <w:r>
        <w:rPr>
          <w:rFonts w:ascii="Times New Roman"/>
          <w:b w:val="false"/>
          <w:i w:val="false"/>
          <w:color w:val="000000"/>
          <w:sz w:val="28"/>
        </w:rPr>
        <w:t>
      стационарлық үлгідегі ұйымның ғимаратын тұруға ыңғайлы болу, оған кедергісіз кіріп-шығуды, орынжай ішінде және ғимаратқа іргелес жатқан аумақта жүріп-тұруды қамтамасыз ету мақсатында құрылыс нормалары мен қағидаларына сәйкес арнаулы құралдармен жабдықтау;</w:t>
      </w:r>
    </w:p>
    <w:p>
      <w:pPr>
        <w:spacing w:after="0"/>
        <w:ind w:left="0"/>
        <w:jc w:val="both"/>
      </w:pPr>
      <w:r>
        <w:rPr>
          <w:rFonts w:ascii="Times New Roman"/>
          <w:b w:val="false"/>
          <w:i w:val="false"/>
          <w:color w:val="000000"/>
          <w:sz w:val="28"/>
        </w:rPr>
        <w:t>
      стационарлық үлгідегі ұйымның құрылтай құжаттарына сәйкес өзге де қызмет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1"/>
    <w:p>
      <w:pPr>
        <w:spacing w:after="0"/>
        <w:ind w:left="0"/>
        <w:jc w:val="both"/>
      </w:pPr>
      <w:r>
        <w:rPr>
          <w:rFonts w:ascii="Times New Roman"/>
          <w:b w:val="false"/>
          <w:i w:val="false"/>
          <w:color w:val="000000"/>
          <w:sz w:val="28"/>
        </w:rPr>
        <w:t>
      8. Стационарлық үлгідегі ұйымдарда қызмет алушыларға мынадай тұру шарттары ұсынылады:</w:t>
      </w:r>
    </w:p>
    <w:bookmarkEnd w:id="31"/>
    <w:p>
      <w:pPr>
        <w:spacing w:after="0"/>
        <w:ind w:left="0"/>
        <w:jc w:val="both"/>
      </w:pPr>
      <w:r>
        <w:rPr>
          <w:rFonts w:ascii="Times New Roman"/>
          <w:b w:val="false"/>
          <w:i w:val="false"/>
          <w:color w:val="000000"/>
          <w:sz w:val="28"/>
        </w:rPr>
        <w:t>
      1) қызмет алушылар бөлмелерге денсаулық жағдайына, жасы, жынысы және психологиялық үйлесімділігі ескеріліп орналастырылады. Стационарлық үлгідегі ұйымда тұратындар қатарындағы ерлі-зайыптыларға бірге тұру үшін жеке орынжай бөлінеді;</w:t>
      </w:r>
    </w:p>
    <w:p>
      <w:pPr>
        <w:spacing w:after="0"/>
        <w:ind w:left="0"/>
        <w:jc w:val="both"/>
      </w:pPr>
      <w:r>
        <w:rPr>
          <w:rFonts w:ascii="Times New Roman"/>
          <w:b w:val="false"/>
          <w:i w:val="false"/>
          <w:color w:val="000000"/>
          <w:sz w:val="28"/>
        </w:rPr>
        <w:t>
      2) қызмет алушылардың стационарлық үлгідегі ұйымда уақытша болу жағдайында тұруы стационарлық үлгідегі ұйымның басшысы қызмет алушымен не оның заңды өкілімен жасасатын шартпен ресімделеді, онда уақытша болу мерзімі, қызметтердің көлемі мен түрлері айқындалады.</w:t>
      </w:r>
    </w:p>
    <w:bookmarkStart w:name="z22" w:id="32"/>
    <w:p>
      <w:pPr>
        <w:spacing w:after="0"/>
        <w:ind w:left="0"/>
        <w:jc w:val="both"/>
      </w:pPr>
      <w:r>
        <w:rPr>
          <w:rFonts w:ascii="Times New Roman"/>
          <w:b w:val="false"/>
          <w:i w:val="false"/>
          <w:color w:val="000000"/>
          <w:sz w:val="28"/>
        </w:rPr>
        <w:t>
      9. Стационарлық үлгідегі ұйымда тұру тәртібі стационарлық үлгідегі ұйымның басшысы бекітетін ішкі тәртіп қағидаларында айқындалады.</w:t>
      </w:r>
    </w:p>
    <w:bookmarkEnd w:id="32"/>
    <w:bookmarkStart w:name="z23" w:id="33"/>
    <w:p>
      <w:pPr>
        <w:spacing w:after="0"/>
        <w:ind w:left="0"/>
        <w:jc w:val="both"/>
      </w:pPr>
      <w:r>
        <w:rPr>
          <w:rFonts w:ascii="Times New Roman"/>
          <w:b w:val="false"/>
          <w:i w:val="false"/>
          <w:color w:val="000000"/>
          <w:sz w:val="28"/>
        </w:rPr>
        <w:t xml:space="preserve">
      10. Стационарлық үлгідегі ұйым персоналының штат нормативтерін жергілікті бюджеттен қаржыландырылатын атқарушы орган немесе құрылтайшы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стационарлық үлгідегі ұйымдардағы персоналдың ең төмен штат нормативтерін сақтап, бюджет қажеттіліктерін және мүмкіндіктерін ескере отырып бекітеді.</w:t>
      </w:r>
    </w:p>
    <w:bookmarkEnd w:id="33"/>
    <w:bookmarkStart w:name="z24" w:id="34"/>
    <w:p>
      <w:pPr>
        <w:spacing w:after="0"/>
        <w:ind w:left="0"/>
        <w:jc w:val="both"/>
      </w:pPr>
      <w:r>
        <w:rPr>
          <w:rFonts w:ascii="Times New Roman"/>
          <w:b w:val="false"/>
          <w:i w:val="false"/>
          <w:color w:val="000000"/>
          <w:sz w:val="28"/>
        </w:rPr>
        <w:t>
      11. Қауіпсіздікті қамтамасыз ету мақсатында стационарлық үлгідегі ұйымдар бейнебақылау жүйесімен қамтамасыз етіледі.</w:t>
      </w:r>
    </w:p>
    <w:bookmarkEnd w:id="34"/>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ұйымға іргелес аумақтың периметрі;</w:t>
      </w:r>
    </w:p>
    <w:p>
      <w:pPr>
        <w:spacing w:after="0"/>
        <w:ind w:left="0"/>
        <w:jc w:val="both"/>
      </w:pPr>
      <w:r>
        <w:rPr>
          <w:rFonts w:ascii="Times New Roman"/>
          <w:b w:val="false"/>
          <w:i w:val="false"/>
          <w:color w:val="000000"/>
          <w:sz w:val="28"/>
        </w:rPr>
        <w:t>
      2) бас және қосалқы кіру есіктері;</w:t>
      </w:r>
    </w:p>
    <w:p>
      <w:pPr>
        <w:spacing w:after="0"/>
        <w:ind w:left="0"/>
        <w:jc w:val="both"/>
      </w:pPr>
      <w:r>
        <w:rPr>
          <w:rFonts w:ascii="Times New Roman"/>
          <w:b w:val="false"/>
          <w:i w:val="false"/>
          <w:color w:val="000000"/>
          <w:sz w:val="28"/>
        </w:rPr>
        <w:t>
      3) жалпы пайдаланудағы үй-жайлар (орындар) мен кабинеттер бейнебақылау жүйесімен жабдықталады.</w:t>
      </w:r>
    </w:p>
    <w:p>
      <w:pPr>
        <w:spacing w:after="0"/>
        <w:ind w:left="0"/>
        <w:jc w:val="both"/>
      </w:pPr>
      <w:r>
        <w:rPr>
          <w:rFonts w:ascii="Times New Roman"/>
          <w:b w:val="false"/>
          <w:i w:val="false"/>
          <w:color w:val="000000"/>
          <w:sz w:val="28"/>
        </w:rPr>
        <w:t>
      Жақын туыстарының өтініші бойынша бейнеқадағалауды көруге рұқсат беріледі.</w:t>
      </w:r>
    </w:p>
    <w:bookmarkStart w:name="z25" w:id="35"/>
    <w:p>
      <w:pPr>
        <w:spacing w:after="0"/>
        <w:ind w:left="0"/>
        <w:jc w:val="both"/>
      </w:pPr>
      <w:r>
        <w:rPr>
          <w:rFonts w:ascii="Times New Roman"/>
          <w:b w:val="false"/>
          <w:i w:val="false"/>
          <w:color w:val="000000"/>
          <w:sz w:val="28"/>
        </w:rPr>
        <w:t xml:space="preserve">
      12. Стационарлық үлгідегі ұйымдарда қызмет алушыларды есепке алу мынадай құжаттар бойынша жүргізіледі: </w:t>
      </w:r>
    </w:p>
    <w:bookmarkEnd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арнаулы әлеуметтік қызметтерді алатын адамдарды және арнаулы әлеуметтік қызметтерге мұқтаж адамдарды тіркеудің электрондық журналы (бұдан әрі – электрондық журналы).</w:t>
      </w:r>
    </w:p>
    <w:p>
      <w:pPr>
        <w:spacing w:after="0"/>
        <w:ind w:left="0"/>
        <w:jc w:val="both"/>
      </w:pPr>
      <w:r>
        <w:rPr>
          <w:rFonts w:ascii="Times New Roman"/>
          <w:b w:val="false"/>
          <w:i w:val="false"/>
          <w:color w:val="000000"/>
          <w:sz w:val="28"/>
        </w:rPr>
        <w:t>
      Электрондық журналды әлеуметтік қызметтер порталында (http://aleumet.egov.kz) (бұдан әрі – портал) стационарлық үлгідегі ұйым жүргізеді.</w:t>
      </w:r>
    </w:p>
    <w:p>
      <w:pPr>
        <w:spacing w:after="0"/>
        <w:ind w:left="0"/>
        <w:jc w:val="both"/>
      </w:pPr>
      <w:r>
        <w:rPr>
          <w:rFonts w:ascii="Times New Roman"/>
          <w:b w:val="false"/>
          <w:i w:val="false"/>
          <w:color w:val="000000"/>
          <w:sz w:val="28"/>
        </w:rPr>
        <w:t>
      Электрондық журналда: қызмет алушылардың келуі, шығарылуы (шығарып жіберу), уақытша кетуі, басқа стационарлық үлгідегі ұйымға ауысуы, бұйрықтың нөмірі мен күні, шығару (шығарып жіберу) себебі, уақытша шығуы және арнаулы әлеуметтік қызметке мұқтаж кезек көрсетіледі.</w:t>
      </w:r>
    </w:p>
    <w:p>
      <w:pPr>
        <w:spacing w:after="0"/>
        <w:ind w:left="0"/>
        <w:jc w:val="both"/>
      </w:pPr>
      <w:r>
        <w:rPr>
          <w:rFonts w:ascii="Times New Roman"/>
          <w:b w:val="false"/>
          <w:i w:val="false"/>
          <w:color w:val="000000"/>
          <w:sz w:val="28"/>
        </w:rPr>
        <w:t>
      Бұрын стационарлық үлгідегі ұйымнан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орындар болмаған жағдайда стационарлық үлгідегі ұйым қызмет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қызметтерді алушы таңдалған стационарлық үлгідегі ұйымда бос орын болмаған кезде электрондық цифрлық қолтаңба (бұдан әрі – ЭЦҚ) арқылы порталда авторизациялау арқылы дербес береді.</w:t>
      </w:r>
    </w:p>
    <w:p>
      <w:pPr>
        <w:spacing w:after="0"/>
        <w:ind w:left="0"/>
        <w:jc w:val="both"/>
      </w:pPr>
      <w:r>
        <w:rPr>
          <w:rFonts w:ascii="Times New Roman"/>
          <w:b w:val="false"/>
          <w:i w:val="false"/>
          <w:color w:val="000000"/>
          <w:sz w:val="28"/>
        </w:rPr>
        <w:t>
      Электрондық журналда мүгедектігі бар адамды абилитациялау мен оңалтудың жеке бағдарламасының мерзімі өткен кезекте тұрған және электрондық журналда қайта куәландырудан өткен қызмет алушылардың өтініштері алдыңғы кезектің сақталуын ескере отырып (стационарлық үлгідегі ұйымдарда арнаулы әлеуметтік қызметтер көрсетуге арналған мүгедектігі бар адамды абилитациялау мен оңалтудың жеке бағдарламасы болған кезде) порталда тіркеледі.</w:t>
      </w:r>
    </w:p>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мүгедектігі бар адамдарға және (немесе) он сегіз жастан асқан адамдарға арнаулы әлеуметтік қызметтер көрсететін стационарлық үлгідегі ұйымға кезектен тыс қабылданады.</w:t>
      </w:r>
    </w:p>
    <w:p>
      <w:pPr>
        <w:spacing w:after="0"/>
        <w:ind w:left="0"/>
        <w:jc w:val="both"/>
      </w:pPr>
      <w:r>
        <w:rPr>
          <w:rFonts w:ascii="Times New Roman"/>
          <w:b w:val="false"/>
          <w:i w:val="false"/>
          <w:color w:val="000000"/>
          <w:sz w:val="28"/>
        </w:rPr>
        <w:t>
      Көрсетілетін қызметті алушыға физикалық қабілеті стационарлық үлгідегі ұйымға белгіленген мерзімде келуге қабілетсіз болған жағдайда (сырқаттану, ауруханаға жатқызу) келу мерзімін күнтізбелік отыз күнге дейін бір рет ауыстыру мүмкіндігі беріледі.</w:t>
      </w:r>
    </w:p>
    <w:p>
      <w:pPr>
        <w:spacing w:after="0"/>
        <w:ind w:left="0"/>
        <w:jc w:val="both"/>
      </w:pPr>
      <w:r>
        <w:rPr>
          <w:rFonts w:ascii="Times New Roman"/>
          <w:b w:val="false"/>
          <w:i w:val="false"/>
          <w:color w:val="000000"/>
          <w:sz w:val="28"/>
        </w:rPr>
        <w:t>
      Көрсетілетін қызметті алушының сырқаттануына, емдеуге жатқызылуына байланысты белгіленген мерзімде стационарлық үлгідегі ұйымға келуге физикалық қабілетсіздігі туралы хабарлама көрсетілетін қызметті алушының, заңды өкілінің (кәмелетке толмағандар мен әрекетке қабілетсіз адамдар үшін) ЭЦҚ-сы қойылған электрондық құжат нысанында портал арқылы стационарлық үлгідегі ұйымға жіберіледі.</w:t>
      </w:r>
    </w:p>
    <w:p>
      <w:pPr>
        <w:spacing w:after="0"/>
        <w:ind w:left="0"/>
        <w:jc w:val="both"/>
      </w:pPr>
      <w:r>
        <w:rPr>
          <w:rFonts w:ascii="Times New Roman"/>
          <w:b w:val="false"/>
          <w:i w:val="false"/>
          <w:color w:val="000000"/>
          <w:sz w:val="28"/>
        </w:rPr>
        <w:t>
      Қызметтер алушы стационарлық үлгідегі ұйымға белгіленген мерзімде келмеген жағдайда стационарлық үлгідегі ұйым келесі қызмет алушыны ресімдейді;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 алушылардың жеке ісі (бұдан әрі – жеке іс).</w:t>
      </w:r>
    </w:p>
    <w:p>
      <w:pPr>
        <w:spacing w:after="0"/>
        <w:ind w:left="0"/>
        <w:jc w:val="both"/>
      </w:pPr>
      <w:r>
        <w:rPr>
          <w:rFonts w:ascii="Times New Roman"/>
          <w:b w:val="false"/>
          <w:i w:val="false"/>
          <w:color w:val="000000"/>
          <w:sz w:val="28"/>
        </w:rPr>
        <w:t>
      Қызмет алушы стационарлық үлгідегі ұйымға түскен кезде қызмет алушылардың жеке ісі қалыптастырылады, ал жеке ісі болған жағдайда – оны жүргізу жалғастырылады.</w:t>
      </w:r>
    </w:p>
    <w:p>
      <w:pPr>
        <w:spacing w:after="0"/>
        <w:ind w:left="0"/>
        <w:jc w:val="both"/>
      </w:pPr>
      <w:r>
        <w:rPr>
          <w:rFonts w:ascii="Times New Roman"/>
          <w:b w:val="false"/>
          <w:i w:val="false"/>
          <w:color w:val="000000"/>
          <w:sz w:val="28"/>
        </w:rPr>
        <w:t>
      Қызмет алушылардың жеке ісінде мынадай құжаттар сақталады:</w:t>
      </w:r>
    </w:p>
    <w:p>
      <w:pPr>
        <w:spacing w:after="0"/>
        <w:ind w:left="0"/>
        <w:jc w:val="both"/>
      </w:pPr>
      <w:r>
        <w:rPr>
          <w:rFonts w:ascii="Times New Roman"/>
          <w:b w:val="false"/>
          <w:i w:val="false"/>
          <w:color w:val="000000"/>
          <w:sz w:val="28"/>
        </w:rPr>
        <w:t>
      қызмет алушының тұрғылықты жері бойынша ауданның, облыстық маңызы бар қаланың жұмыспен қамту және әлеуметтік бағдарламалар бөлімінің "көшірмесі дұрыс" деген жазуы бар мөрімен куәландырылған қызмет алушының жазбаша өтінішінің көшірмесі, ал кәмелетке толмаған және әрекетке қабілетсіз адамдар үшін – заңды өкілінің жазбаша өтінішінің көшірмесі немесе медициналық ұйымның қолдаухатының көшірмесі;</w:t>
      </w:r>
    </w:p>
    <w:p>
      <w:pPr>
        <w:spacing w:after="0"/>
        <w:ind w:left="0"/>
        <w:jc w:val="both"/>
      </w:pPr>
      <w:r>
        <w:rPr>
          <w:rFonts w:ascii="Times New Roman"/>
          <w:b w:val="false"/>
          <w:i w:val="false"/>
          <w:color w:val="000000"/>
          <w:sz w:val="28"/>
        </w:rPr>
        <w:t>
      қызмет алушының жеке сәйкестендіру нөмірі (бұдан әрі – ЖСН) бар жеке басын куәландыратын құжаттың көшірмесі;</w:t>
      </w:r>
    </w:p>
    <w:p>
      <w:pPr>
        <w:spacing w:after="0"/>
        <w:ind w:left="0"/>
        <w:jc w:val="both"/>
      </w:pPr>
      <w:r>
        <w:rPr>
          <w:rFonts w:ascii="Times New Roman"/>
          <w:b w:val="false"/>
          <w:i w:val="false"/>
          <w:color w:val="000000"/>
          <w:sz w:val="28"/>
        </w:rPr>
        <w:t>
      мүгедектік туралы анықтаманың көшірмесі (қарттар үшін мүгедектігі бар болса);</w:t>
      </w:r>
    </w:p>
    <w:p>
      <w:pPr>
        <w:spacing w:after="0"/>
        <w:ind w:left="0"/>
        <w:jc w:val="both"/>
      </w:pPr>
      <w:r>
        <w:rPr>
          <w:rFonts w:ascii="Times New Roman"/>
          <w:b w:val="false"/>
          <w:i w:val="false"/>
          <w:color w:val="000000"/>
          <w:sz w:val="28"/>
        </w:rPr>
        <w:t>
      амбулаториялық картадан немесе сырқатнамадан үзіндікөшірмесі бар медициналық карта;</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бағдарламасынан үзіндікөшірме (қарттар үшін абилитациялау мен оңалтудың жеке бағдарламасы бар болса);</w:t>
      </w:r>
    </w:p>
    <w:p>
      <w:pPr>
        <w:spacing w:after="0"/>
        <w:ind w:left="0"/>
        <w:jc w:val="both"/>
      </w:pPr>
      <w:r>
        <w:rPr>
          <w:rFonts w:ascii="Times New Roman"/>
          <w:b w:val="false"/>
          <w:i w:val="false"/>
          <w:color w:val="000000"/>
          <w:sz w:val="28"/>
        </w:rPr>
        <w:t>
      он сегіз жастан асқан адамдар үшін – соттың адамды әрекетке қабілетсіз деп тануы туралы шешімінің көшірмесі (бар болса);</w:t>
      </w:r>
    </w:p>
    <w:p>
      <w:pPr>
        <w:spacing w:after="0"/>
        <w:ind w:left="0"/>
        <w:jc w:val="both"/>
      </w:pPr>
      <w:r>
        <w:rPr>
          <w:rFonts w:ascii="Times New Roman"/>
          <w:b w:val="false"/>
          <w:i w:val="false"/>
          <w:color w:val="000000"/>
          <w:sz w:val="28"/>
        </w:rPr>
        <w:t>
      қарттар үшін – зейнетақы куәлігінің көшірмесі;</w:t>
      </w:r>
    </w:p>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p>
      <w:pPr>
        <w:spacing w:after="0"/>
        <w:ind w:left="0"/>
        <w:jc w:val="both"/>
      </w:pPr>
      <w:r>
        <w:rPr>
          <w:rFonts w:ascii="Times New Roman"/>
          <w:b w:val="false"/>
          <w:i w:val="false"/>
          <w:color w:val="000000"/>
          <w:sz w:val="28"/>
        </w:rPr>
        <w:t>
      жергілікті атқарушы органның арнаулы әлеуметтік қызметтерді ұсыну туралы шешімі;</w:t>
      </w:r>
    </w:p>
    <w:p>
      <w:pPr>
        <w:spacing w:after="0"/>
        <w:ind w:left="0"/>
        <w:jc w:val="both"/>
      </w:pPr>
      <w:r>
        <w:rPr>
          <w:rFonts w:ascii="Times New Roman"/>
          <w:b w:val="false"/>
          <w:i w:val="false"/>
          <w:color w:val="000000"/>
          <w:sz w:val="28"/>
        </w:rPr>
        <w:t>
      стационарлық үлгідегі ұйым әкімшілігіне сақтауға берілген құжаттар түпнұсқаларының алынғаны туралы қолхат;</w:t>
      </w:r>
    </w:p>
    <w:p>
      <w:pPr>
        <w:spacing w:after="0"/>
        <w:ind w:left="0"/>
        <w:jc w:val="both"/>
      </w:pPr>
      <w:r>
        <w:rPr>
          <w:rFonts w:ascii="Times New Roman"/>
          <w:b w:val="false"/>
          <w:i w:val="false"/>
          <w:color w:val="000000"/>
          <w:sz w:val="28"/>
        </w:rPr>
        <w:t>
      стационарлық үлгідегі ұйымға қабылдануы туралы бұйрықтың көшірмесі;</w:t>
      </w:r>
    </w:p>
    <w:p>
      <w:pPr>
        <w:spacing w:after="0"/>
        <w:ind w:left="0"/>
        <w:jc w:val="both"/>
      </w:pPr>
      <w:r>
        <w:rPr>
          <w:rFonts w:ascii="Times New Roman"/>
          <w:b w:val="false"/>
          <w:i w:val="false"/>
          <w:color w:val="000000"/>
          <w:sz w:val="28"/>
        </w:rPr>
        <w:t>
      егер жеке іс тиесілі адамға қатысты мәселе қаралған болса, мәдени-тұрмыстық комиссия отырыстарының хаттамаларынан үзіндікөшірмелер.</w:t>
      </w:r>
    </w:p>
    <w:p>
      <w:pPr>
        <w:spacing w:after="0"/>
        <w:ind w:left="0"/>
        <w:jc w:val="both"/>
      </w:pPr>
      <w:r>
        <w:rPr>
          <w:rFonts w:ascii="Times New Roman"/>
          <w:b w:val="false"/>
          <w:i w:val="false"/>
          <w:color w:val="000000"/>
          <w:sz w:val="28"/>
        </w:rPr>
        <w:t xml:space="preserve">
      Жеке басты куәландыратын құжаттың, мүгедектік туралы анықтаманың, зейнетақы куәлігінің,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отбасылардың мәртебесін растайтын куәліктің немесе өзге құжаттың, зейнетақы немесе әлеуметтік жәрдемақылар алуға арналған жеке кітапшаның түпнұсқалары тұратын адамның жазбаша келісімімен стационарлық үлгідегі ұйым әкімшілігінде сақталады.</w:t>
      </w:r>
    </w:p>
    <w:p>
      <w:pPr>
        <w:spacing w:after="0"/>
        <w:ind w:left="0"/>
        <w:jc w:val="both"/>
      </w:pPr>
      <w:r>
        <w:rPr>
          <w:rFonts w:ascii="Times New Roman"/>
          <w:b w:val="false"/>
          <w:i w:val="false"/>
          <w:color w:val="000000"/>
          <w:sz w:val="28"/>
        </w:rPr>
        <w:t>
      Тұратын адамнан құжаттарды қабылдау құжаттарды қабылдаған адам мен құжаттарды сақтауға берген адамның қолымен расталған қабылдау-тапсыру актісі арқылы жүзеге асырылады.</w:t>
      </w:r>
    </w:p>
    <w:p>
      <w:pPr>
        <w:spacing w:after="0"/>
        <w:ind w:left="0"/>
        <w:jc w:val="both"/>
      </w:pPr>
      <w:r>
        <w:rPr>
          <w:rFonts w:ascii="Times New Roman"/>
          <w:b w:val="false"/>
          <w:i w:val="false"/>
          <w:color w:val="000000"/>
          <w:sz w:val="28"/>
        </w:rPr>
        <w:t xml:space="preserve">
      Адам бір стационарлық үлгідегі ұйымнан басқа стационарлық үлгідегі ұйымға өткен (ауысқан) кезде онымен бірге қызмет алушының жеке ісі, ондағы құжаттардың тізімдемесімен қабылдау-тапсыру актісі бойынша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арнаулы әлеуметтік қызметтер көрсету бойынша жеке жоспары (бұдан әрі –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арнаулы әлеуметтік қызметтер көрсету бойынша жоспарын орындау (мониторингі) жөніндегі журнал (бұдан әрі – Мониторинг журналы) қоса беріледі;</w:t>
      </w:r>
    </w:p>
    <w:p>
      <w:pPr>
        <w:spacing w:after="0"/>
        <w:ind w:left="0"/>
        <w:jc w:val="both"/>
      </w:pPr>
      <w:r>
        <w:rPr>
          <w:rFonts w:ascii="Times New Roman"/>
          <w:b w:val="false"/>
          <w:i w:val="false"/>
          <w:color w:val="000000"/>
          <w:sz w:val="28"/>
        </w:rPr>
        <w:t>
      3) жеке жоспар.</w:t>
      </w:r>
    </w:p>
    <w:p>
      <w:pPr>
        <w:spacing w:after="0"/>
        <w:ind w:left="0"/>
        <w:jc w:val="both"/>
      </w:pPr>
      <w:r>
        <w:rPr>
          <w:rFonts w:ascii="Times New Roman"/>
          <w:b w:val="false"/>
          <w:i w:val="false"/>
          <w:color w:val="000000"/>
          <w:sz w:val="28"/>
        </w:rPr>
        <w:t>
      Қызмет алушылардың жеке қажеттіліктерін бағалау негізінде мүгедектігі бар адамды абилитациялау мен оңалтудың жеке бағдарламасын ескере отырып, стационарлық үлгідегі ұйымның әлеуметтік жұмыскерлері, дәрігерлері, педагогтері және мамандары (бұдан әрі – стационарлық үлгідегі ұйым мамандары) әрбір қызмет алушының әрқайсысына бір жылға дейінгі мерзімге жеке жоспар әзірлейді.</w:t>
      </w:r>
    </w:p>
    <w:p>
      <w:pPr>
        <w:spacing w:after="0"/>
        <w:ind w:left="0"/>
        <w:jc w:val="both"/>
      </w:pPr>
      <w:r>
        <w:rPr>
          <w:rFonts w:ascii="Times New Roman"/>
          <w:b w:val="false"/>
          <w:i w:val="false"/>
          <w:color w:val="000000"/>
          <w:sz w:val="28"/>
        </w:rPr>
        <w:t>
      Қызмет алушылардың жеке жоспарлары қызмет алушыларды стационарлық үлгідегі ұйымдардың мамандары бақылағаннан кейін стационарлық үлгідегі ұйымға түскен күннен бастап күнтізбелік он төрт күн ішінде немесе алдыңғы жеке жоспардың қолданылу мерзімі аяқталған күннен бастап бір жұмыс күні ішінде әзірленеді, кейінгі бес жұмыс күні ішінде толтырылады және стационарлық үлгідегі ұйымның басшысы бекітеді.</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қызмет алушының жақсы жақтарын іздеуге және жандандыруға, позитивті ресурстарды анықтауға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p>
      <w:pPr>
        <w:spacing w:after="0"/>
        <w:ind w:left="0"/>
        <w:jc w:val="both"/>
      </w:pPr>
      <w:r>
        <w:rPr>
          <w:rFonts w:ascii="Times New Roman"/>
          <w:b w:val="false"/>
          <w:i w:val="false"/>
          <w:color w:val="000000"/>
          <w:sz w:val="28"/>
        </w:rPr>
        <w:t>
      Стационарлық үлгідегі ұйым мамандары қажет болған жағдайда мониторинг қорытындысы бойынша қызмет алушылардың жеке жоспарларын түзетеді;</w:t>
      </w:r>
    </w:p>
    <w:p>
      <w:pPr>
        <w:spacing w:after="0"/>
        <w:ind w:left="0"/>
        <w:jc w:val="both"/>
      </w:pPr>
      <w:r>
        <w:rPr>
          <w:rFonts w:ascii="Times New Roman"/>
          <w:b w:val="false"/>
          <w:i w:val="false"/>
          <w:color w:val="000000"/>
          <w:sz w:val="28"/>
        </w:rPr>
        <w:t>
      4) Мониторинг журналы.</w:t>
      </w:r>
    </w:p>
    <w:p>
      <w:pPr>
        <w:spacing w:after="0"/>
        <w:ind w:left="0"/>
        <w:jc w:val="both"/>
      </w:pPr>
      <w:r>
        <w:rPr>
          <w:rFonts w:ascii="Times New Roman"/>
          <w:b w:val="false"/>
          <w:i w:val="false"/>
          <w:color w:val="000000"/>
          <w:sz w:val="28"/>
        </w:rPr>
        <w:t>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 Жеке жоспарға енгізілген іс-шаралардың сапалы орындалуына мониторингті стационарлық үлгідегі ұйымның әлеуметтік жұмыс жөніндегі маманы тоқсанына бір реттен жиі емес тәртіпте жүзеге асырады.</w:t>
      </w:r>
    </w:p>
    <w:p>
      <w:pPr>
        <w:spacing w:after="0"/>
        <w:ind w:left="0"/>
        <w:jc w:val="both"/>
      </w:pPr>
      <w:r>
        <w:rPr>
          <w:rFonts w:ascii="Times New Roman"/>
          <w:b w:val="false"/>
          <w:i w:val="false"/>
          <w:color w:val="000000"/>
          <w:sz w:val="28"/>
        </w:rPr>
        <w:t xml:space="preserve">
      Қызмет алушылардың жағдайындағы өзгерістерді стационарлық үлгідегі ұйымның мамандары тоқсан сайын (қажет болған жағдайда ай сайын) қарауға тиіс. </w:t>
      </w:r>
    </w:p>
    <w:p>
      <w:pPr>
        <w:spacing w:after="0"/>
        <w:ind w:left="0"/>
        <w:jc w:val="both"/>
      </w:pPr>
      <w:r>
        <w:rPr>
          <w:rFonts w:ascii="Times New Roman"/>
          <w:b w:val="false"/>
          <w:i w:val="false"/>
          <w:color w:val="000000"/>
          <w:sz w:val="28"/>
        </w:rPr>
        <w:t xml:space="preserve">
      Өткізілген іс-шараларды және тоқсан сайынғы мониторинг қорытындыларын стационарлық үлгідегі ұйымдардың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 </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Қызмет алушылардың жағдайында өзгерістер болған жағдайда, Мониторинг журналына белгілер ай сайын енгізіледі.</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6"/>
    <w:p>
      <w:pPr>
        <w:spacing w:after="0"/>
        <w:ind w:left="0"/>
        <w:jc w:val="left"/>
      </w:pPr>
      <w:r>
        <w:rPr>
          <w:rFonts w:ascii="Times New Roman"/>
          <w:b/>
          <w:i w:val="false"/>
          <w:color w:val="000000"/>
        </w:rPr>
        <w:t xml:space="preserve"> 3-тарау. Жартылай стационарлық үлгідегі ұйымдар қызметінің тәртібі</w:t>
      </w:r>
    </w:p>
    <w:bookmarkEnd w:id="36"/>
    <w:bookmarkStart w:name="z27" w:id="37"/>
    <w:p>
      <w:pPr>
        <w:spacing w:after="0"/>
        <w:ind w:left="0"/>
        <w:jc w:val="both"/>
      </w:pPr>
      <w:r>
        <w:rPr>
          <w:rFonts w:ascii="Times New Roman"/>
          <w:b w:val="false"/>
          <w:i w:val="false"/>
          <w:color w:val="000000"/>
          <w:sz w:val="28"/>
        </w:rPr>
        <w:t>
      13. Жартылай стационарлық үлгідегі ұйымдар:</w:t>
      </w:r>
    </w:p>
    <w:bookmarkEnd w:id="37"/>
    <w:p>
      <w:pPr>
        <w:spacing w:after="0"/>
        <w:ind w:left="0"/>
        <w:jc w:val="both"/>
      </w:pPr>
      <w:r>
        <w:rPr>
          <w:rFonts w:ascii="Times New Roman"/>
          <w:b w:val="false"/>
          <w:i w:val="false"/>
          <w:color w:val="000000"/>
          <w:sz w:val="28"/>
        </w:rPr>
        <w:t>
      1) күндіз болу бөлімшелері (орталықтары);</w:t>
      </w:r>
    </w:p>
    <w:p>
      <w:pPr>
        <w:spacing w:after="0"/>
        <w:ind w:left="0"/>
        <w:jc w:val="both"/>
      </w:pPr>
      <w:r>
        <w:rPr>
          <w:rFonts w:ascii="Times New Roman"/>
          <w:b w:val="false"/>
          <w:i w:val="false"/>
          <w:color w:val="000000"/>
          <w:sz w:val="28"/>
        </w:rPr>
        <w:t>
      2) мүгедектігі бар адамдарға және (немесе) мүгедектігі бар балаларға арналған оңалту орталығы;</w:t>
      </w:r>
    </w:p>
    <w:p>
      <w:pPr>
        <w:spacing w:after="0"/>
        <w:ind w:left="0"/>
        <w:jc w:val="both"/>
      </w:pPr>
      <w:r>
        <w:rPr>
          <w:rFonts w:ascii="Times New Roman"/>
          <w:b w:val="false"/>
          <w:i w:val="false"/>
          <w:color w:val="000000"/>
          <w:sz w:val="28"/>
        </w:rPr>
        <w:t>
      3) мүгедектігі бар адамдар мен қарттарға арналған аумақтық орталық;</w:t>
      </w:r>
    </w:p>
    <w:p>
      <w:pPr>
        <w:spacing w:after="0"/>
        <w:ind w:left="0"/>
        <w:jc w:val="both"/>
      </w:pPr>
      <w:r>
        <w:rPr>
          <w:rFonts w:ascii="Times New Roman"/>
          <w:b w:val="false"/>
          <w:i w:val="false"/>
          <w:color w:val="000000"/>
          <w:sz w:val="28"/>
        </w:rPr>
        <w:t>
      4) жоба қуаттылығы 10-нан 50-ге дейінгі орындары бар сыйымдылығы шағын үйлер.</w:t>
      </w:r>
    </w:p>
    <w:bookmarkStart w:name="z94" w:id="38"/>
    <w:p>
      <w:pPr>
        <w:spacing w:after="0"/>
        <w:ind w:left="0"/>
        <w:jc w:val="both"/>
      </w:pPr>
      <w:r>
        <w:rPr>
          <w:rFonts w:ascii="Times New Roman"/>
          <w:b w:val="false"/>
          <w:i w:val="false"/>
          <w:color w:val="000000"/>
          <w:sz w:val="28"/>
        </w:rPr>
        <w:t>
      13-1. Жартылай стационарлық үлгідегі ұйымдар өз қызметін Лицензия беру қағидаларына сәйкес берілген лицензия негізінде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95" w:id="39"/>
    <w:p>
      <w:pPr>
        <w:spacing w:after="0"/>
        <w:ind w:left="0"/>
        <w:jc w:val="both"/>
      </w:pPr>
      <w:r>
        <w:rPr>
          <w:rFonts w:ascii="Times New Roman"/>
          <w:b w:val="false"/>
          <w:i w:val="false"/>
          <w:color w:val="000000"/>
          <w:sz w:val="28"/>
        </w:rPr>
        <w:t>
      13-2. Жартылай стационарлық үлгідегі ұйымдар қызметі арнаулы әлеуметтік қызметтер көрсететін ұйымдардың тіркеліміне тіркелген күннен басталады.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40"/>
    <w:p>
      <w:pPr>
        <w:spacing w:after="0"/>
        <w:ind w:left="0"/>
        <w:jc w:val="both"/>
      </w:pPr>
      <w:r>
        <w:rPr>
          <w:rFonts w:ascii="Times New Roman"/>
          <w:b w:val="false"/>
          <w:i w:val="false"/>
          <w:color w:val="000000"/>
          <w:sz w:val="28"/>
        </w:rPr>
        <w:t>
      13-3. Жартылай стационарлық үлгідегі ұйымдардың қызметі арнаулы әлеуметтік қызметтер көрсететін ұйымдарды тіркеуден шығарған күннен бастап аяқталады.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13-3-тармақпен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41"/>
    <w:p>
      <w:pPr>
        <w:spacing w:after="0"/>
        <w:ind w:left="0"/>
        <w:jc w:val="both"/>
      </w:pPr>
      <w:r>
        <w:rPr>
          <w:rFonts w:ascii="Times New Roman"/>
          <w:b w:val="false"/>
          <w:i w:val="false"/>
          <w:color w:val="000000"/>
          <w:sz w:val="28"/>
        </w:rPr>
        <w:t>
      13-4. Жартылай стационарлық үлгідегі ұйымдар Қаржыландыру және мониторингтеу қағидаларына сәйкес қаржыландырылады.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13-4-тармақпен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42"/>
    <w:p>
      <w:pPr>
        <w:spacing w:after="0"/>
        <w:ind w:left="0"/>
        <w:jc w:val="both"/>
      </w:pPr>
      <w:r>
        <w:rPr>
          <w:rFonts w:ascii="Times New Roman"/>
          <w:b w:val="false"/>
          <w:i w:val="false"/>
          <w:color w:val="000000"/>
          <w:sz w:val="28"/>
        </w:rPr>
        <w:t>
      13-5. Жарғылық мақсаттары мен міндеттеріне сәйкес жартылай стационарлық үлгідегі ұйым ақылы қызмет көрсету туралы шарт жасасумен ақылы негізде арнаулы әлеуметтік қызметтердің кепілдендірілген көлеміне облыстардың жергілікті өкілді органдары бекітетін тізбе мен тәртіпке сәйкес арнаулы әлеуметтік қызметтерді алушының қаражаты есебінен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13-5-тармақпен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43"/>
    <w:p>
      <w:pPr>
        <w:spacing w:after="0"/>
        <w:ind w:left="0"/>
        <w:jc w:val="both"/>
      </w:pPr>
      <w:r>
        <w:rPr>
          <w:rFonts w:ascii="Times New Roman"/>
          <w:b w:val="false"/>
          <w:i w:val="false"/>
          <w:color w:val="000000"/>
          <w:sz w:val="28"/>
        </w:rPr>
        <w:t>
      14. Жартылай стационарлық үлгідегі ұйымдар мынадай адамдардың тәуліктің күндізгі уақытында (бір күнде төрт сағаттан он сағатқа дейін), оңалту орталықтарында түнде болуын қамтамасыз етумен (қызмет алушы басқа елді мекенде тұрған жағдайда және (немесе) ТҚА бұзылған мүгедектігі бар адамдар үшін жергілікті атқарушы органдардың шешімі бойынша) арнаулы әлеуметтік қызметтер көрсетуге арналған:</w:t>
      </w:r>
    </w:p>
    <w:bookmarkEnd w:id="43"/>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жеңіл және орташа дәрежедегі ақыл-ой кемістігінің, оның ішінде тиісті мамандандырылған мектеп интернаттарының көмекші сыныптарында оқуға қиындық туғызатын (қозғалу қиындығына орай бөгде адамның көмегінсіз қозғалып жүре алмайтын, өзіне-өзі қызмет көрсете алмайтын, жеке күтімді қажет ететін) жүріп-тұру функцияларының өрескел бұзылуының болуы;</w:t>
      </w:r>
    </w:p>
    <w:p>
      <w:pPr>
        <w:spacing w:after="0"/>
        <w:ind w:left="0"/>
        <w:jc w:val="both"/>
      </w:pPr>
      <w:r>
        <w:rPr>
          <w:rFonts w:ascii="Times New Roman"/>
          <w:b w:val="false"/>
          <w:i w:val="false"/>
          <w:color w:val="000000"/>
          <w:sz w:val="28"/>
        </w:rPr>
        <w:t>
      ауыр және күрделі дәрежедегі ақыл-ой кемістігінің;</w:t>
      </w:r>
    </w:p>
    <w:p>
      <w:pPr>
        <w:spacing w:after="0"/>
        <w:ind w:left="0"/>
        <w:jc w:val="both"/>
      </w:pPr>
      <w:r>
        <w:rPr>
          <w:rFonts w:ascii="Times New Roman"/>
          <w:b w:val="false"/>
          <w:i w:val="false"/>
          <w:color w:val="000000"/>
          <w:sz w:val="28"/>
        </w:rPr>
        <w:t>
      этиологиясы әртүрлі деменция салдарынан жартылай стационарлық жағдайда арнаулы әлеуметтік қызмет көрсетуге мұқтаж бір жарым жастан он сегіз жасқа дейінгі балалар.</w:t>
      </w:r>
    </w:p>
    <w:p>
      <w:pPr>
        <w:spacing w:after="0"/>
        <w:ind w:left="0"/>
        <w:jc w:val="both"/>
      </w:pPr>
      <w:r>
        <w:rPr>
          <w:rFonts w:ascii="Times New Roman"/>
          <w:b w:val="false"/>
          <w:i w:val="false"/>
          <w:color w:val="000000"/>
          <w:sz w:val="28"/>
        </w:rPr>
        <w:t>
      Жартылай стационарлық үлгідегі ұйымда балалардың болуына:</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ЖИТС-тің;</w:t>
      </w:r>
    </w:p>
    <w:p>
      <w:pPr>
        <w:spacing w:after="0"/>
        <w:ind w:left="0"/>
        <w:jc w:val="both"/>
      </w:pPr>
      <w:r>
        <w:rPr>
          <w:rFonts w:ascii="Times New Roman"/>
          <w:b w:val="false"/>
          <w:i w:val="false"/>
          <w:color w:val="000000"/>
          <w:sz w:val="28"/>
        </w:rPr>
        <w:t xml:space="preserve">
      мамандандырылған медициналық ұйымдарда стационарлық емдеуді талап ететін аурулардың болуы медициналық қарсы көрсетілімдер болып табылады; </w:t>
      </w:r>
    </w:p>
    <w:p>
      <w:pPr>
        <w:spacing w:after="0"/>
        <w:ind w:left="0"/>
        <w:jc w:val="both"/>
      </w:pPr>
      <w:r>
        <w:rPr>
          <w:rFonts w:ascii="Times New Roman"/>
          <w:b w:val="false"/>
          <w:i w:val="false"/>
          <w:color w:val="000000"/>
          <w:sz w:val="28"/>
        </w:rPr>
        <w:t>
      2) жартылай стационарлық жағдайда арнаулы әлеуметтік қызмет көрсетуге мұқтаж ТҚА бұзылған мүгедектігі бар адамдар, оның ішінде бір жарым жастан ТҚА бұзылған балалар (бұдан әрі – ТҚА бұзылған мүгедектігі бар адамдар мен балалар).</w:t>
      </w:r>
    </w:p>
    <w:p>
      <w:pPr>
        <w:spacing w:after="0"/>
        <w:ind w:left="0"/>
        <w:jc w:val="both"/>
      </w:pPr>
      <w:r>
        <w:rPr>
          <w:rFonts w:ascii="Times New Roman"/>
          <w:b w:val="false"/>
          <w:i w:val="false"/>
          <w:color w:val="000000"/>
          <w:sz w:val="28"/>
        </w:rPr>
        <w:t>
      Жартылай стационарлық үлгідегі ұйымдарда ТҚА бұзылған мүгедектігі бар адамдар мен балалардың тұруына:</w:t>
      </w:r>
    </w:p>
    <w:p>
      <w:pPr>
        <w:spacing w:after="0"/>
        <w:ind w:left="0"/>
        <w:jc w:val="both"/>
      </w:pPr>
      <w:r>
        <w:rPr>
          <w:rFonts w:ascii="Times New Roman"/>
          <w:b w:val="false"/>
          <w:i w:val="false"/>
          <w:color w:val="000000"/>
          <w:sz w:val="28"/>
        </w:rPr>
        <w:t>
      ауырлығы орташа және ауыр дәрежедегі ақыл-ой кемістігінің;</w:t>
      </w:r>
    </w:p>
    <w:p>
      <w:pPr>
        <w:spacing w:after="0"/>
        <w:ind w:left="0"/>
        <w:jc w:val="both"/>
      </w:pPr>
      <w:r>
        <w:rPr>
          <w:rFonts w:ascii="Times New Roman"/>
          <w:b w:val="false"/>
          <w:i w:val="false"/>
          <w:color w:val="000000"/>
          <w:sz w:val="28"/>
        </w:rPr>
        <w:t>
      жиі эпилептиформалық ұстамалардың (айына бес рет және одан да көп);</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бұзылушылықтарының;</w:t>
      </w:r>
    </w:p>
    <w:p>
      <w:pPr>
        <w:spacing w:after="0"/>
        <w:ind w:left="0"/>
        <w:jc w:val="both"/>
      </w:pPr>
      <w:r>
        <w:rPr>
          <w:rFonts w:ascii="Times New Roman"/>
          <w:b w:val="false"/>
          <w:i w:val="false"/>
          <w:color w:val="000000"/>
          <w:sz w:val="28"/>
        </w:rPr>
        <w:t>
      қайтымсыз гидроцефалияның;</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жұқпалы тері мен шаш ауруларының, венерологиялық аурулардың, ЖИТС-тің;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талап ететін аурулардың болуы медициналық қарсы көрсетілімдер болып табылады;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жеңіл және орташа дәрежедегі ақыл-ой кемістігінің, оның ішінде жүріп-тұру функцияларының өрескел бұзылуының болуы (қозғалу қиындығына орай бөгде адамның көмегінсіз қозғалып жүре алмайтын, өзіне-өзі қызмет көрсете алмайтын, жеке күтімді қажет ететін);</w:t>
      </w:r>
    </w:p>
    <w:p>
      <w:pPr>
        <w:spacing w:after="0"/>
        <w:ind w:left="0"/>
        <w:jc w:val="both"/>
      </w:pPr>
      <w:r>
        <w:rPr>
          <w:rFonts w:ascii="Times New Roman"/>
          <w:b w:val="false"/>
          <w:i w:val="false"/>
          <w:color w:val="000000"/>
          <w:sz w:val="28"/>
        </w:rPr>
        <w:t>
      ауыр және күрделі дәрежедегі ақыл-ой кемістігінің;</w:t>
      </w:r>
    </w:p>
    <w:p>
      <w:pPr>
        <w:spacing w:after="0"/>
        <w:ind w:left="0"/>
        <w:jc w:val="both"/>
      </w:pPr>
      <w:r>
        <w:rPr>
          <w:rFonts w:ascii="Times New Roman"/>
          <w:b w:val="false"/>
          <w:i w:val="false"/>
          <w:color w:val="000000"/>
          <w:sz w:val="28"/>
        </w:rPr>
        <w:t>
      тұрақты кемістігі немесе деменциясы болған кездегі психикалық және мінез-құлық бұзылушылықтары;</w:t>
      </w:r>
    </w:p>
    <w:p>
      <w:pPr>
        <w:spacing w:after="0"/>
        <w:ind w:left="0"/>
        <w:jc w:val="both"/>
      </w:pPr>
      <w:r>
        <w:rPr>
          <w:rFonts w:ascii="Times New Roman"/>
          <w:b w:val="false"/>
          <w:i w:val="false"/>
          <w:color w:val="000000"/>
          <w:sz w:val="28"/>
        </w:rPr>
        <w:t>
      этиологиясы әр түрлі деменция;</w:t>
      </w:r>
    </w:p>
    <w:p>
      <w:pPr>
        <w:spacing w:after="0"/>
        <w:ind w:left="0"/>
        <w:jc w:val="both"/>
      </w:pPr>
      <w:r>
        <w:rPr>
          <w:rFonts w:ascii="Times New Roman"/>
          <w:b w:val="false"/>
          <w:i w:val="false"/>
          <w:color w:val="000000"/>
          <w:sz w:val="28"/>
        </w:rPr>
        <w:t>
      деменция болған кездегі (оның ішінде симптоматикалық) эпилепсия салдарынан жартылай стационарлық жағдайда арнаулы әлеуметтік қызмет көрсетуге мұқтаж он сегіз жастан асқан адамдар.</w:t>
      </w:r>
    </w:p>
    <w:p>
      <w:pPr>
        <w:spacing w:after="0"/>
        <w:ind w:left="0"/>
        <w:jc w:val="both"/>
      </w:pPr>
      <w:r>
        <w:rPr>
          <w:rFonts w:ascii="Times New Roman"/>
          <w:b w:val="false"/>
          <w:i w:val="false"/>
          <w:color w:val="000000"/>
          <w:sz w:val="28"/>
        </w:rPr>
        <w:t>
      Жартылай стационарлық үлгідегі ұйымда он сегіз жастан асқан адамдарың болуына:</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 және этиологиясы басқа тырыспалы синдромның;</w:t>
      </w:r>
    </w:p>
    <w:p>
      <w:pPr>
        <w:spacing w:after="0"/>
        <w:ind w:left="0"/>
        <w:jc w:val="both"/>
      </w:pPr>
      <w:r>
        <w:rPr>
          <w:rFonts w:ascii="Times New Roman"/>
          <w:b w:val="false"/>
          <w:i w:val="false"/>
          <w:color w:val="000000"/>
          <w:sz w:val="28"/>
        </w:rPr>
        <w:t>
      белсенді процесс сатысындағы туберкулездің, карантинді инфекциялардың, тері мен шаштың жұқпалы ауруларының, ЖИТС-тің, жыныстық жолмен берілетін аурулардың;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талап ететін аурулардың болуы медициналық қарсы көрсетілімдер болып табылады;</w:t>
      </w:r>
    </w:p>
    <w:p>
      <w:pPr>
        <w:spacing w:after="0"/>
        <w:ind w:left="0"/>
        <w:jc w:val="both"/>
      </w:pPr>
      <w:r>
        <w:rPr>
          <w:rFonts w:ascii="Times New Roman"/>
          <w:b w:val="false"/>
          <w:i w:val="false"/>
          <w:color w:val="000000"/>
          <w:sz w:val="28"/>
        </w:rPr>
        <w:t xml:space="preserve">
      4) мүгедектігі бар адамдар және Әлеуметтік </w:t>
      </w:r>
      <w:r>
        <w:rPr>
          <w:rFonts w:ascii="Times New Roman"/>
          <w:b w:val="false"/>
          <w:i w:val="false"/>
          <w:color w:val="000000"/>
          <w:sz w:val="28"/>
        </w:rPr>
        <w:t>кодексте</w:t>
      </w:r>
      <w:r>
        <w:rPr>
          <w:rFonts w:ascii="Times New Roman"/>
          <w:b w:val="false"/>
          <w:i w:val="false"/>
          <w:color w:val="000000"/>
          <w:sz w:val="28"/>
        </w:rPr>
        <w:t xml:space="preserve"> белгіленген зейнеткерлік жасқа толған, өзіне-өзі күтім көрсете алмайтын және денсаулық жағдайына байланысты жартылай стационарлық жағдайда арнаулы әлеуметтік қызмет көрсетуге мұқтаж қарттар.</w:t>
      </w:r>
    </w:p>
    <w:p>
      <w:pPr>
        <w:spacing w:after="0"/>
        <w:ind w:left="0"/>
        <w:jc w:val="both"/>
      </w:pPr>
      <w:r>
        <w:rPr>
          <w:rFonts w:ascii="Times New Roman"/>
          <w:b w:val="false"/>
          <w:i w:val="false"/>
          <w:color w:val="000000"/>
          <w:sz w:val="28"/>
        </w:rPr>
        <w:t>
      Жартылай стационарлық үлгідегі ұйымдарда тұруына:</w:t>
      </w:r>
    </w:p>
    <w:p>
      <w:pPr>
        <w:spacing w:after="0"/>
        <w:ind w:left="0"/>
        <w:jc w:val="both"/>
      </w:pPr>
      <w:r>
        <w:rPr>
          <w:rFonts w:ascii="Times New Roman"/>
          <w:b w:val="false"/>
          <w:i w:val="false"/>
          <w:color w:val="000000"/>
          <w:sz w:val="28"/>
        </w:rPr>
        <w:t>
      белсенді процесс сатысындағы туберкулездің;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бұзылушылықтарының;</w:t>
      </w:r>
    </w:p>
    <w:p>
      <w:pPr>
        <w:spacing w:after="0"/>
        <w:ind w:left="0"/>
        <w:jc w:val="both"/>
      </w:pPr>
      <w:r>
        <w:rPr>
          <w:rFonts w:ascii="Times New Roman"/>
          <w:b w:val="false"/>
          <w:i w:val="false"/>
          <w:color w:val="000000"/>
          <w:sz w:val="28"/>
        </w:rPr>
        <w:t xml:space="preserve">
      этиологиясы әртүрлі тырыспалы синдромдар (деменциясыз және жеке басының айқын білінетін өзгеруі жоқ, сирек ұстамасы болуы (2-3 айда бір реттен артық емес) түрлерін қоспағанда); </w:t>
      </w:r>
    </w:p>
    <w:p>
      <w:pPr>
        <w:spacing w:after="0"/>
        <w:ind w:left="0"/>
        <w:jc w:val="both"/>
      </w:pPr>
      <w:r>
        <w:rPr>
          <w:rFonts w:ascii="Times New Roman"/>
          <w:b w:val="false"/>
          <w:i w:val="false"/>
          <w:color w:val="000000"/>
          <w:sz w:val="28"/>
        </w:rPr>
        <w:t>
      карантиндік инфекциялардың, тері мен шаш жұқпалы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көрсетілімдер болып табылады.</w:t>
      </w:r>
    </w:p>
    <w:bookmarkStart w:name="z29" w:id="44"/>
    <w:p>
      <w:pPr>
        <w:spacing w:after="0"/>
        <w:ind w:left="0"/>
        <w:jc w:val="both"/>
      </w:pPr>
      <w:r>
        <w:rPr>
          <w:rFonts w:ascii="Times New Roman"/>
          <w:b w:val="false"/>
          <w:i w:val="false"/>
          <w:color w:val="000000"/>
          <w:sz w:val="28"/>
        </w:rPr>
        <w:t>
      15. Жартылай стационарлық үлгідегі ұйымдарда:</w:t>
      </w:r>
    </w:p>
    <w:bookmarkEnd w:id="44"/>
    <w:p>
      <w:pPr>
        <w:spacing w:after="0"/>
        <w:ind w:left="0"/>
        <w:jc w:val="both"/>
      </w:pPr>
      <w:r>
        <w:rPr>
          <w:rFonts w:ascii="Times New Roman"/>
          <w:b w:val="false"/>
          <w:i w:val="false"/>
          <w:color w:val="000000"/>
          <w:sz w:val="28"/>
        </w:rPr>
        <w:t>
      бейімделген мінез-құлық дағдыларын, әлеуметтік-тұрмыстық және еңбек қызметінің дағдыларын қалыптастыруға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p>
    <w:p>
      <w:pPr>
        <w:spacing w:after="0"/>
        <w:ind w:left="0"/>
        <w:jc w:val="both"/>
      </w:pPr>
      <w:r>
        <w:rPr>
          <w:rFonts w:ascii="Times New Roman"/>
          <w:b w:val="false"/>
          <w:i w:val="false"/>
          <w:color w:val="000000"/>
          <w:sz w:val="28"/>
        </w:rPr>
        <w:t>
      қызмет алушылар мен олардың отбасы мүшелерін арнаулы әлеуметтік қызмет көрсетудің көлемі мен түрлері, ішкі тәртіп қағидалары туралы хабардар ету;</w:t>
      </w:r>
    </w:p>
    <w:p>
      <w:pPr>
        <w:spacing w:after="0"/>
        <w:ind w:left="0"/>
        <w:jc w:val="both"/>
      </w:pPr>
      <w:r>
        <w:rPr>
          <w:rFonts w:ascii="Times New Roman"/>
          <w:b w:val="false"/>
          <w:i w:val="false"/>
          <w:color w:val="000000"/>
          <w:sz w:val="28"/>
        </w:rPr>
        <w:t>
      жартылай стационарлық үлгідегі ұйымның ғимаратын санитариялық-эпидемиологиялық нормаларға, қауіпсіздік, оның ішінде өртке қарсы қауіпсіздік талаптарына сәйкес ұстау;</w:t>
      </w:r>
    </w:p>
    <w:p>
      <w:pPr>
        <w:spacing w:after="0"/>
        <w:ind w:left="0"/>
        <w:jc w:val="both"/>
      </w:pPr>
      <w:r>
        <w:rPr>
          <w:rFonts w:ascii="Times New Roman"/>
          <w:b w:val="false"/>
          <w:i w:val="false"/>
          <w:color w:val="000000"/>
          <w:sz w:val="28"/>
        </w:rPr>
        <w:t>
      осы Қағидаларға 10-қосымшаға сәйкес жартылай стационарлық ұйымдарда көрсетілетін арнаулы әлеуметтік қызметтердің тиісті сапасын қамтамасыз ету үшін материалдық-техникалық базаға қойылатын ең төменгі талаптарды сақтай отырып, ұйымдардың жабдықтары мен жиһаздарын қоса алғанда, техникалық жарақтандыру;</w:t>
      </w:r>
    </w:p>
    <w:p>
      <w:pPr>
        <w:spacing w:after="0"/>
        <w:ind w:left="0"/>
        <w:jc w:val="both"/>
      </w:pPr>
      <w:r>
        <w:rPr>
          <w:rFonts w:ascii="Times New Roman"/>
          <w:b w:val="false"/>
          <w:i w:val="false"/>
          <w:color w:val="000000"/>
          <w:sz w:val="28"/>
        </w:rPr>
        <w:t>
      жартылай стационарлық үлгідегі ұйымның ғимаратында тұруға ынғайлы болу, оған кедергісіз кіріп-шығуды, орынжай ішінде және ғимаратқа іргелес жатқан аумақта жүріп-тұруды қамтамасыз ету мақсатында құрылыс нормалары мен қағидаларына сәйкес арнаулы құралдармен жабдықтау;</w:t>
      </w:r>
    </w:p>
    <w:p>
      <w:pPr>
        <w:spacing w:after="0"/>
        <w:ind w:left="0"/>
        <w:jc w:val="both"/>
      </w:pPr>
      <w:r>
        <w:rPr>
          <w:rFonts w:ascii="Times New Roman"/>
          <w:b w:val="false"/>
          <w:i w:val="false"/>
          <w:color w:val="000000"/>
          <w:sz w:val="28"/>
        </w:rPr>
        <w:t>
      жартылай стационарлық үлгідегі ұйымның құрылтай құжаттарына сәйкес өзге де қызмет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5"/>
    <w:p>
      <w:pPr>
        <w:spacing w:after="0"/>
        <w:ind w:left="0"/>
        <w:jc w:val="both"/>
      </w:pPr>
      <w:r>
        <w:rPr>
          <w:rFonts w:ascii="Times New Roman"/>
          <w:b w:val="false"/>
          <w:i w:val="false"/>
          <w:color w:val="000000"/>
          <w:sz w:val="28"/>
        </w:rPr>
        <w:t>
      16. Болу шарттары қызмет алушылардың жоғары белсенділігі мен әлеуметтенуіне септігін тигізеді.</w:t>
      </w:r>
    </w:p>
    <w:bookmarkEnd w:id="45"/>
    <w:bookmarkStart w:name="z31" w:id="46"/>
    <w:p>
      <w:pPr>
        <w:spacing w:after="0"/>
        <w:ind w:left="0"/>
        <w:jc w:val="both"/>
      </w:pPr>
      <w:r>
        <w:rPr>
          <w:rFonts w:ascii="Times New Roman"/>
          <w:b w:val="false"/>
          <w:i w:val="false"/>
          <w:color w:val="000000"/>
          <w:sz w:val="28"/>
        </w:rPr>
        <w:t>
      17. Егер жартылай стационарлық үлгідегі ұйым стационарлық үлгідегі ұйымның құрылымдық бөлімшесі болып табылса, онда жартылай стационарлық үлгідегі ұйымның қызмет алушыларына ғимаратқа жеке есіктен кіруге және бөлек болуға жағдай жасалады.</w:t>
      </w:r>
    </w:p>
    <w:bookmarkEnd w:id="46"/>
    <w:bookmarkStart w:name="z32" w:id="47"/>
    <w:p>
      <w:pPr>
        <w:spacing w:after="0"/>
        <w:ind w:left="0"/>
        <w:jc w:val="both"/>
      </w:pPr>
      <w:r>
        <w:rPr>
          <w:rFonts w:ascii="Times New Roman"/>
          <w:b w:val="false"/>
          <w:i w:val="false"/>
          <w:color w:val="000000"/>
          <w:sz w:val="28"/>
        </w:rPr>
        <w:t>
      18. Қызмет алушыларға арнаулы әлеуметтік қызметтер, оңалту жөніндегі іс-шаралар олардың денсаулық жағдайын, жасын, жеке даму деңгейін, әлеуметтендіру, мүгедектігі бар адамды абилитациялау мен оңалтудың жеке бағдарламасының (бар болса) мазмұнын, қызмет алушының жеке қажеттіліктері негізінде әзірленген жеке жұмыс жоспарын ескере отырып жүзеге асырылады.</w:t>
      </w:r>
    </w:p>
    <w:bookmarkEnd w:id="47"/>
    <w:bookmarkStart w:name="z33" w:id="48"/>
    <w:p>
      <w:pPr>
        <w:spacing w:after="0"/>
        <w:ind w:left="0"/>
        <w:jc w:val="both"/>
      </w:pPr>
      <w:r>
        <w:rPr>
          <w:rFonts w:ascii="Times New Roman"/>
          <w:b w:val="false"/>
          <w:i w:val="false"/>
          <w:color w:val="000000"/>
          <w:sz w:val="28"/>
        </w:rPr>
        <w:t>
      19. Жартылай стационарлық үлгідегі ұйымда болу тәртібі жартылай стационарлық үлгідегі ұйымның басшысы бекітетін ішкі тәртіп қағидаларында айқындалады.</w:t>
      </w:r>
    </w:p>
    <w:bookmarkEnd w:id="48"/>
    <w:bookmarkStart w:name="z34" w:id="49"/>
    <w:p>
      <w:pPr>
        <w:spacing w:after="0"/>
        <w:ind w:left="0"/>
        <w:jc w:val="both"/>
      </w:pPr>
      <w:r>
        <w:rPr>
          <w:rFonts w:ascii="Times New Roman"/>
          <w:b w:val="false"/>
          <w:i w:val="false"/>
          <w:color w:val="000000"/>
          <w:sz w:val="28"/>
        </w:rPr>
        <w:t>
      20. Уақытша болуға арналған оңалту орталықтарында оңалту іс-шараларын үздіксіз жүргізу мақсатында басқа қаладан келген қызмет алушылардың және (немесе) ТҚА бұзылған мүгедектігі бар адамдар үшін жергілікті атқарушы органдардың шешімі бойынша түнде болуына жағдай жасалады.</w:t>
      </w:r>
    </w:p>
    <w:bookmarkEnd w:id="49"/>
    <w:bookmarkStart w:name="z35" w:id="50"/>
    <w:p>
      <w:pPr>
        <w:spacing w:after="0"/>
        <w:ind w:left="0"/>
        <w:jc w:val="both"/>
      </w:pPr>
      <w:r>
        <w:rPr>
          <w:rFonts w:ascii="Times New Roman"/>
          <w:b w:val="false"/>
          <w:i w:val="false"/>
          <w:color w:val="000000"/>
          <w:sz w:val="28"/>
        </w:rPr>
        <w:t xml:space="preserve">
      21. Жартылай стационарлық үлгідегі ұйым персоналының штат нормативтерін жергілікті бюджеттен қаржыландырылатын атқарушы орган немесе құрылтайшы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жартылай стационарлық үлгідегі ұйымдардағы персоналдың ең төмен штат нормативтерін сақтап, бюджет қажеттіліктерін және мүмкіндіктерін ескере отырып бекітеді.</w:t>
      </w:r>
    </w:p>
    <w:bookmarkEnd w:id="50"/>
    <w:bookmarkStart w:name="z36" w:id="51"/>
    <w:p>
      <w:pPr>
        <w:spacing w:after="0"/>
        <w:ind w:left="0"/>
        <w:jc w:val="both"/>
      </w:pPr>
      <w:r>
        <w:rPr>
          <w:rFonts w:ascii="Times New Roman"/>
          <w:b w:val="false"/>
          <w:i w:val="false"/>
          <w:color w:val="000000"/>
          <w:sz w:val="28"/>
        </w:rPr>
        <w:t>
      22. Қауіпсіздікті қамтамасыз ету мақсатында жартылай стационарлық үлгідегі ұйымдар бейнебақылау жүйесімен қамтамасыз етіледі.</w:t>
      </w:r>
    </w:p>
    <w:bookmarkEnd w:id="51"/>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ұйымға іргелес аумақтың периметрі;</w:t>
      </w:r>
    </w:p>
    <w:p>
      <w:pPr>
        <w:spacing w:after="0"/>
        <w:ind w:left="0"/>
        <w:jc w:val="both"/>
      </w:pPr>
      <w:r>
        <w:rPr>
          <w:rFonts w:ascii="Times New Roman"/>
          <w:b w:val="false"/>
          <w:i w:val="false"/>
          <w:color w:val="000000"/>
          <w:sz w:val="28"/>
        </w:rPr>
        <w:t>
      2) бас және қосалқы кіру есіктері;</w:t>
      </w:r>
    </w:p>
    <w:p>
      <w:pPr>
        <w:spacing w:after="0"/>
        <w:ind w:left="0"/>
        <w:jc w:val="both"/>
      </w:pPr>
      <w:r>
        <w:rPr>
          <w:rFonts w:ascii="Times New Roman"/>
          <w:b w:val="false"/>
          <w:i w:val="false"/>
          <w:color w:val="000000"/>
          <w:sz w:val="28"/>
        </w:rPr>
        <w:t>
      3) жалпы пайдаланудағы үй-жайлар (орындар) мен кабинеттер бейнебақылау жүйесімен жабдықталады.</w:t>
      </w:r>
    </w:p>
    <w:p>
      <w:pPr>
        <w:spacing w:after="0"/>
        <w:ind w:left="0"/>
        <w:jc w:val="both"/>
      </w:pPr>
      <w:r>
        <w:rPr>
          <w:rFonts w:ascii="Times New Roman"/>
          <w:b w:val="false"/>
          <w:i w:val="false"/>
          <w:color w:val="000000"/>
          <w:sz w:val="28"/>
        </w:rPr>
        <w:t>
      Жақын туыстарының өтініші бойынша бейнеқадағалауды көруге рұқсат беріледі.</w:t>
      </w:r>
    </w:p>
    <w:bookmarkStart w:name="z37" w:id="52"/>
    <w:p>
      <w:pPr>
        <w:spacing w:after="0"/>
        <w:ind w:left="0"/>
        <w:jc w:val="both"/>
      </w:pPr>
      <w:r>
        <w:rPr>
          <w:rFonts w:ascii="Times New Roman"/>
          <w:b w:val="false"/>
          <w:i w:val="false"/>
          <w:color w:val="000000"/>
          <w:sz w:val="28"/>
        </w:rPr>
        <w:t xml:space="preserve">
      23. Жартылай стационарлық үлгідегі ұйымдарда қызмет алушыларды есепке алу мынадай құжаттар бойынша жүргізіледі: </w:t>
      </w:r>
    </w:p>
    <w:bookmarkEnd w:id="52"/>
    <w:p>
      <w:pPr>
        <w:spacing w:after="0"/>
        <w:ind w:left="0"/>
        <w:jc w:val="both"/>
      </w:pPr>
      <w:r>
        <w:rPr>
          <w:rFonts w:ascii="Times New Roman"/>
          <w:b w:val="false"/>
          <w:i w:val="false"/>
          <w:color w:val="000000"/>
          <w:sz w:val="28"/>
        </w:rPr>
        <w:t>
      1) электрондық журнал.</w:t>
      </w:r>
    </w:p>
    <w:p>
      <w:pPr>
        <w:spacing w:after="0"/>
        <w:ind w:left="0"/>
        <w:jc w:val="both"/>
      </w:pPr>
      <w:r>
        <w:rPr>
          <w:rFonts w:ascii="Times New Roman"/>
          <w:b w:val="false"/>
          <w:i w:val="false"/>
          <w:color w:val="000000"/>
          <w:sz w:val="28"/>
        </w:rPr>
        <w:t xml:space="preserve">
      Электрондық журналды порталда жартылай стационарлық үлгідегі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p>
      <w:pPr>
        <w:spacing w:after="0"/>
        <w:ind w:left="0"/>
        <w:jc w:val="both"/>
      </w:pPr>
      <w:r>
        <w:rPr>
          <w:rFonts w:ascii="Times New Roman"/>
          <w:b w:val="false"/>
          <w:i w:val="false"/>
          <w:color w:val="000000"/>
          <w:sz w:val="28"/>
        </w:rPr>
        <w:t>
      Электрондық журналда: бұйрықтың нөмірі мен күні, қызмет көрсетуді тоқтату, тоқтата тұру себептері және арнаулы әлеуметтік қызметке мұқтаж адамдар кезегі көрсетіле отырып, қызмет алушылардың келуі, тоқтатылуы, тоқтата тұруы, басқа жартылай стационарлық үлгідегі ұйымға ауысуы белгіленеді.</w:t>
      </w:r>
    </w:p>
    <w:p>
      <w:pPr>
        <w:spacing w:after="0"/>
        <w:ind w:left="0"/>
        <w:jc w:val="both"/>
      </w:pPr>
      <w:r>
        <w:rPr>
          <w:rFonts w:ascii="Times New Roman"/>
          <w:b w:val="false"/>
          <w:i w:val="false"/>
          <w:color w:val="000000"/>
          <w:sz w:val="28"/>
        </w:rPr>
        <w:t>
      Бұрын жартылай стационарлық үлгідегі ұйымнан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орындар болмаған жағдайда жартылай стационарлық үлгідегі ұйым қызметтер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 алушы таңдалған жартылай стационарлық үлгідегі ұйымда бос орын болмаған жағдайда порталда ЭЦҚ арқылы авторизациялау арқылы дербес береді.</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бағдарламасының мерзімі өткен кезекке электрондық журналда тұрған және электрондық журналда қайта куәландырудан өткен қызметтер алушылардың өтініштері алдыңғы кезектің сақталуын ескере отырып (жартылай стационарлық үлгідегі ұйымда арнаулы әлеуметтік қызмет көрсетуге мүгедектігі бар адамды абилитациялау мен оңалтудың жеке бағдарламасы болған кезде) порталда тіркеледі.</w:t>
      </w:r>
    </w:p>
    <w:p>
      <w:pPr>
        <w:spacing w:after="0"/>
        <w:ind w:left="0"/>
        <w:jc w:val="both"/>
      </w:pPr>
      <w:r>
        <w:rPr>
          <w:rFonts w:ascii="Times New Roman"/>
          <w:b w:val="false"/>
          <w:i w:val="false"/>
          <w:color w:val="000000"/>
          <w:sz w:val="28"/>
        </w:rPr>
        <w:t>
      Қызметтер алушыға жартылай стационарлық үлгідегі ұйымға белгіленген мерзімде (ауру, емдеуге жатқызу) келуге физикалық қабілеті болмаған жағдайда келу мерзімін қосымша күнтізбелік он күнге дейін бір рет ауыстыру мүмкіндігі беріледі.</w:t>
      </w:r>
    </w:p>
    <w:p>
      <w:pPr>
        <w:spacing w:after="0"/>
        <w:ind w:left="0"/>
        <w:jc w:val="both"/>
      </w:pPr>
      <w:r>
        <w:rPr>
          <w:rFonts w:ascii="Times New Roman"/>
          <w:b w:val="false"/>
          <w:i w:val="false"/>
          <w:color w:val="000000"/>
          <w:sz w:val="28"/>
        </w:rPr>
        <w:t>
      Қызмет алушының науқастануына, ауруханаға жатқызылуына байланысты белгіленген мерзімде жартылай стационарлық үлгідегі ұйымға келуге физикалық қабілетсіздігі туралы хабарлама жартылай стационарлық үлгідегі ұйымға қызмет алушының, заңды өкілінің (кәмелетке толмағандар мен әрекетке қабілетсіз адамдар үшін) ЭЦҚ қойылған электрондық құжат нысанында портал арқылы жіберіледі.</w:t>
      </w:r>
    </w:p>
    <w:p>
      <w:pPr>
        <w:spacing w:after="0"/>
        <w:ind w:left="0"/>
        <w:jc w:val="both"/>
      </w:pPr>
      <w:r>
        <w:rPr>
          <w:rFonts w:ascii="Times New Roman"/>
          <w:b w:val="false"/>
          <w:i w:val="false"/>
          <w:color w:val="000000"/>
          <w:sz w:val="28"/>
        </w:rPr>
        <w:t>
      Қызмет алушы жартылай стационарлық үлгідегі ұйымдарға белгіленген мерзімде келмеген жағдайда, жартылай стационарлық үлгідегі ұйым келесі қызмет алушыны ресімдейді;</w:t>
      </w:r>
    </w:p>
    <w:p>
      <w:pPr>
        <w:spacing w:after="0"/>
        <w:ind w:left="0"/>
        <w:jc w:val="both"/>
      </w:pPr>
      <w:r>
        <w:rPr>
          <w:rFonts w:ascii="Times New Roman"/>
          <w:b w:val="false"/>
          <w:i w:val="false"/>
          <w:color w:val="000000"/>
          <w:sz w:val="28"/>
        </w:rPr>
        <w:t>
      2) жеке іс.</w:t>
      </w:r>
    </w:p>
    <w:p>
      <w:pPr>
        <w:spacing w:after="0"/>
        <w:ind w:left="0"/>
        <w:jc w:val="both"/>
      </w:pPr>
      <w:r>
        <w:rPr>
          <w:rFonts w:ascii="Times New Roman"/>
          <w:b w:val="false"/>
          <w:i w:val="false"/>
          <w:color w:val="000000"/>
          <w:sz w:val="28"/>
        </w:rPr>
        <w:t xml:space="preserve">
      Қызмет алушы жартылай стационарлық үлгідегі ұйымға түскен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іс қалыптастырылады, ал жеке ісі болған жағдайда – оны жүргізу жалғастырылады.</w:t>
      </w:r>
    </w:p>
    <w:p>
      <w:pPr>
        <w:spacing w:after="0"/>
        <w:ind w:left="0"/>
        <w:jc w:val="both"/>
      </w:pPr>
      <w:r>
        <w:rPr>
          <w:rFonts w:ascii="Times New Roman"/>
          <w:b w:val="false"/>
          <w:i w:val="false"/>
          <w:color w:val="000000"/>
          <w:sz w:val="28"/>
        </w:rPr>
        <w:t>
      Қызмет алушылардың жеке ісінде мынадай құжаттар сақталады:</w:t>
      </w:r>
    </w:p>
    <w:p>
      <w:pPr>
        <w:spacing w:after="0"/>
        <w:ind w:left="0"/>
        <w:jc w:val="both"/>
      </w:pPr>
      <w:r>
        <w:rPr>
          <w:rFonts w:ascii="Times New Roman"/>
          <w:b w:val="false"/>
          <w:i w:val="false"/>
          <w:color w:val="000000"/>
          <w:sz w:val="28"/>
        </w:rPr>
        <w:t>
      қызмет алушының тұрғылықты жері бойынша ауданның, облыстық маңызы бар қаланың жұмыспен қамту және әлеуметтік бағдарламалар бөлімінің "көшірмесі дұрыс" деген жазуы бар мөрімен куәландырылған қызмет алушының жазбаша өтінішінің көшірмесі, ал кәмелетке толмаған және әрекетке қабілетсіз адамдар үшін – заңды өкілінің жазбаша өтінішінің көшірмесі немесе медициналық ұйымның қолдаухатының көшірмесі;</w:t>
      </w:r>
    </w:p>
    <w:p>
      <w:pPr>
        <w:spacing w:after="0"/>
        <w:ind w:left="0"/>
        <w:jc w:val="both"/>
      </w:pPr>
      <w:r>
        <w:rPr>
          <w:rFonts w:ascii="Times New Roman"/>
          <w:b w:val="false"/>
          <w:i w:val="false"/>
          <w:color w:val="000000"/>
          <w:sz w:val="28"/>
        </w:rPr>
        <w:t>
      қызмет алушының ЖСН бар жеке басын куәландыратын құжаттың көшірмесі;</w:t>
      </w:r>
    </w:p>
    <w:p>
      <w:pPr>
        <w:spacing w:after="0"/>
        <w:ind w:left="0"/>
        <w:jc w:val="both"/>
      </w:pPr>
      <w:r>
        <w:rPr>
          <w:rFonts w:ascii="Times New Roman"/>
          <w:b w:val="false"/>
          <w:i w:val="false"/>
          <w:color w:val="000000"/>
          <w:sz w:val="28"/>
        </w:rPr>
        <w:t>
      мүгедектік туралы анықтаманың көшірмесі (қарттарға мүгедектігі бар болса);</w:t>
      </w:r>
    </w:p>
    <w:p>
      <w:pPr>
        <w:spacing w:after="0"/>
        <w:ind w:left="0"/>
        <w:jc w:val="both"/>
      </w:pPr>
      <w:r>
        <w:rPr>
          <w:rFonts w:ascii="Times New Roman"/>
          <w:b w:val="false"/>
          <w:i w:val="false"/>
          <w:color w:val="000000"/>
          <w:sz w:val="28"/>
        </w:rPr>
        <w:t>
      медициналық карта;</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бағдарламасынан үзіндікөшірме (қарттар үшін абилитациялау мен оңалтудың жеке бағдарламасы бар болса);</w:t>
      </w:r>
    </w:p>
    <w:p>
      <w:pPr>
        <w:spacing w:after="0"/>
        <w:ind w:left="0"/>
        <w:jc w:val="both"/>
      </w:pPr>
      <w:r>
        <w:rPr>
          <w:rFonts w:ascii="Times New Roman"/>
          <w:b w:val="false"/>
          <w:i w:val="false"/>
          <w:color w:val="000000"/>
          <w:sz w:val="28"/>
        </w:rPr>
        <w:t>
      он сегіз жастан асқан адамдар үшін – соттың адамды әрекетке қабілетсіз деп тану туралы шешімінің көшірмесі (бар болса);</w:t>
      </w:r>
    </w:p>
    <w:p>
      <w:pPr>
        <w:spacing w:after="0"/>
        <w:ind w:left="0"/>
        <w:jc w:val="both"/>
      </w:pPr>
      <w:r>
        <w:rPr>
          <w:rFonts w:ascii="Times New Roman"/>
          <w:b w:val="false"/>
          <w:i w:val="false"/>
          <w:color w:val="000000"/>
          <w:sz w:val="28"/>
        </w:rPr>
        <w:t>
      қарттар үшін – зейнетақы куәлігінің көшірмесі;</w:t>
      </w:r>
    </w:p>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p>
      <w:pPr>
        <w:spacing w:after="0"/>
        <w:ind w:left="0"/>
        <w:jc w:val="both"/>
      </w:pPr>
      <w:r>
        <w:rPr>
          <w:rFonts w:ascii="Times New Roman"/>
          <w:b w:val="false"/>
          <w:i w:val="false"/>
          <w:color w:val="000000"/>
          <w:sz w:val="28"/>
        </w:rPr>
        <w:t>
      жергілікті атқарушы органның арнаулы әлеуметтік қызметтерді ұсыну туралы шешімі;</w:t>
      </w:r>
    </w:p>
    <w:p>
      <w:pPr>
        <w:spacing w:after="0"/>
        <w:ind w:left="0"/>
        <w:jc w:val="both"/>
      </w:pPr>
      <w:r>
        <w:rPr>
          <w:rFonts w:ascii="Times New Roman"/>
          <w:b w:val="false"/>
          <w:i w:val="false"/>
          <w:color w:val="000000"/>
          <w:sz w:val="28"/>
        </w:rPr>
        <w:t>
      жартылай стационарлық үлгідегі ұйымға қабылдануы туралы бұйрықтың көшірмесі.</w:t>
      </w:r>
    </w:p>
    <w:p>
      <w:pPr>
        <w:spacing w:after="0"/>
        <w:ind w:left="0"/>
        <w:jc w:val="both"/>
      </w:pPr>
      <w:r>
        <w:rPr>
          <w:rFonts w:ascii="Times New Roman"/>
          <w:b w:val="false"/>
          <w:i w:val="false"/>
          <w:color w:val="000000"/>
          <w:sz w:val="28"/>
        </w:rPr>
        <w:t xml:space="preserve">
      Адам бір жартылай стационарлық үлгідегі ұйымнан басқа жартылай стационарлық үлгідегі ұйымға өткен (ауысқан) кезде онымен бірге қызмет алушының жеке ісі, ондағы құжаттардың тізімдемесімен қабылдау-тапсыру актісі бойынша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p>
      <w:pPr>
        <w:spacing w:after="0"/>
        <w:ind w:left="0"/>
        <w:jc w:val="both"/>
      </w:pPr>
      <w:r>
        <w:rPr>
          <w:rFonts w:ascii="Times New Roman"/>
          <w:b w:val="false"/>
          <w:i w:val="false"/>
          <w:color w:val="000000"/>
          <w:sz w:val="28"/>
        </w:rPr>
        <w:t>
      3) жеке жоспар.</w:t>
      </w:r>
    </w:p>
    <w:p>
      <w:pPr>
        <w:spacing w:after="0"/>
        <w:ind w:left="0"/>
        <w:jc w:val="both"/>
      </w:pPr>
      <w:r>
        <w:rPr>
          <w:rFonts w:ascii="Times New Roman"/>
          <w:b w:val="false"/>
          <w:i w:val="false"/>
          <w:color w:val="000000"/>
          <w:sz w:val="28"/>
        </w:rPr>
        <w:t>
      Қызмет алушылардың жеке қажеттіліктерін бағалау негізінде мүгедектігі бар адамды абилитациялау мен оңалтудың жеке бағдарламасын ескере отырып, жартылай стационарлық үлгідегі ұйымның мамандары күндіз болуға арналған жартылай стационарлық үлгідегі ұйымда болатын әрбір қызмет алушыға бір жылдан аспайтын мерзімге, ал уақытша болуға арналған жартылай стационарлық үлгідегі ұйымда болатын қызмет алушыға болу кезеңіндегі мерзімге жеке жоспарды әзірлейді.</w:t>
      </w:r>
    </w:p>
    <w:p>
      <w:pPr>
        <w:spacing w:after="0"/>
        <w:ind w:left="0"/>
        <w:jc w:val="both"/>
      </w:pPr>
      <w:r>
        <w:rPr>
          <w:rFonts w:ascii="Times New Roman"/>
          <w:b w:val="false"/>
          <w:i w:val="false"/>
          <w:color w:val="000000"/>
          <w:sz w:val="28"/>
        </w:rPr>
        <w:t>
      Жеке жоспарлар қызмет алушыларды жартылай стационарлық үлгідегі ұйымдардың мамандары бақылағаннан кейін жартылай стационарлық үлгідегі ұйымға түскен күннен бастап он жұмыс күні ішінде немесе алдыңғы жеке жоспардың қолданылу мерзімі аяқталған күнінен бастап бір жұмыс күні ішінде әзірленеді, кейінгі үш жұмыс күні ішінде толтырылады және жартылай стационарлық үлгідегі ұйымның басшысы бекітеді.</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қызмет алушының жақсы жақтарын іздеуге және жандандыруға, позитивті ресурстарды анықтауға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p>
      <w:pPr>
        <w:spacing w:after="0"/>
        <w:ind w:left="0"/>
        <w:jc w:val="both"/>
      </w:pPr>
      <w:r>
        <w:rPr>
          <w:rFonts w:ascii="Times New Roman"/>
          <w:b w:val="false"/>
          <w:i w:val="false"/>
          <w:color w:val="000000"/>
          <w:sz w:val="28"/>
        </w:rPr>
        <w:t>
      Ұйым мамандары қажет болған жағдайда мониторинг қорытындысы бойынша қызмет алушылардың жеке жоспарларын түзетеді;</w:t>
      </w:r>
    </w:p>
    <w:p>
      <w:pPr>
        <w:spacing w:after="0"/>
        <w:ind w:left="0"/>
        <w:jc w:val="both"/>
      </w:pPr>
      <w:r>
        <w:rPr>
          <w:rFonts w:ascii="Times New Roman"/>
          <w:b w:val="false"/>
          <w:i w:val="false"/>
          <w:color w:val="000000"/>
          <w:sz w:val="28"/>
        </w:rPr>
        <w:t>
      4) Мониторинг журналы.</w:t>
      </w:r>
    </w:p>
    <w:p>
      <w:pPr>
        <w:spacing w:after="0"/>
        <w:ind w:left="0"/>
        <w:jc w:val="both"/>
      </w:pPr>
      <w:r>
        <w:rPr>
          <w:rFonts w:ascii="Times New Roman"/>
          <w:b w:val="false"/>
          <w:i w:val="false"/>
          <w:color w:val="000000"/>
          <w:sz w:val="28"/>
        </w:rPr>
        <w:t>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 Жеке жоспарға енгізілген іс-шаралардың сапалы орындалуына мониторингті жартылай стационарлық үлгідегі ұйымның әлеуметтік жұмыс жөніндегі маманы тоқсанына бір реттен жиі емес тәртіпте жүзеге асырады.</w:t>
      </w:r>
    </w:p>
    <w:p>
      <w:pPr>
        <w:spacing w:after="0"/>
        <w:ind w:left="0"/>
        <w:jc w:val="both"/>
      </w:pPr>
      <w:r>
        <w:rPr>
          <w:rFonts w:ascii="Times New Roman"/>
          <w:b w:val="false"/>
          <w:i w:val="false"/>
          <w:color w:val="000000"/>
          <w:sz w:val="28"/>
        </w:rPr>
        <w:t xml:space="preserve">
      Қызмет алушылардың жағдайындағы өзгерістерді жартылай стационарлық үлгідегі ұйым мамандары тоқсан сайын (қажет болған жағдайда ай сайын) қарауға тиіс. </w:t>
      </w:r>
    </w:p>
    <w:p>
      <w:pPr>
        <w:spacing w:after="0"/>
        <w:ind w:left="0"/>
        <w:jc w:val="both"/>
      </w:pPr>
      <w:r>
        <w:rPr>
          <w:rFonts w:ascii="Times New Roman"/>
          <w:b w:val="false"/>
          <w:i w:val="false"/>
          <w:color w:val="000000"/>
          <w:sz w:val="28"/>
        </w:rPr>
        <w:t xml:space="preserve">
      Өткізілген іс-шараларды және тоқсан сайынғы мониторинг қорытындыларын жартылай стационарлық үлгідегі ұйымдардың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 </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Қызмет алушылардың жағдайында өзгерістер болған жағдайда, Мониторинг журналына белгілер ай сайын енгізіледі.</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53"/>
    <w:p>
      <w:pPr>
        <w:spacing w:after="0"/>
        <w:ind w:left="0"/>
        <w:jc w:val="left"/>
      </w:pPr>
      <w:r>
        <w:rPr>
          <w:rFonts w:ascii="Times New Roman"/>
          <w:b/>
          <w:i w:val="false"/>
          <w:color w:val="000000"/>
        </w:rPr>
        <w:t xml:space="preserve"> 4-тарау. Үйде қызмет көрсету ұйымдары қызметінің тәртібі</w:t>
      </w:r>
    </w:p>
    <w:bookmarkEnd w:id="53"/>
    <w:bookmarkStart w:name="z39" w:id="54"/>
    <w:p>
      <w:pPr>
        <w:spacing w:after="0"/>
        <w:ind w:left="0"/>
        <w:jc w:val="both"/>
      </w:pPr>
      <w:r>
        <w:rPr>
          <w:rFonts w:ascii="Times New Roman"/>
          <w:b w:val="false"/>
          <w:i w:val="false"/>
          <w:color w:val="000000"/>
          <w:sz w:val="28"/>
        </w:rPr>
        <w:t>
      24. Үйде қызмет көрсету ұйымдары үйде әлеуметтік көмек көрсету қызметі/бөлімшесі ретінде құрылады.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55"/>
    <w:p>
      <w:pPr>
        <w:spacing w:after="0"/>
        <w:ind w:left="0"/>
        <w:jc w:val="both"/>
      </w:pPr>
      <w:r>
        <w:rPr>
          <w:rFonts w:ascii="Times New Roman"/>
          <w:b w:val="false"/>
          <w:i w:val="false"/>
          <w:color w:val="000000"/>
          <w:sz w:val="28"/>
        </w:rPr>
        <w:t>
      24-1. Үйде қызмет көрсету ұйымдары өз қызметін Лицензия беру қағидасына сәйкес берілген лицензия негізінде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24-1-тармақпен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00" w:id="56"/>
    <w:p>
      <w:pPr>
        <w:spacing w:after="0"/>
        <w:ind w:left="0"/>
        <w:jc w:val="both"/>
      </w:pPr>
      <w:r>
        <w:rPr>
          <w:rFonts w:ascii="Times New Roman"/>
          <w:b w:val="false"/>
          <w:i w:val="false"/>
          <w:color w:val="000000"/>
          <w:sz w:val="28"/>
        </w:rPr>
        <w:t>
      24-2. Үйде қызмет көрсету ұйымдар қызметі арнаулы әлеуметтік қызметтер көрсететін ұйымдардың тіркеліміне тіркелген күннен басталады.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24-2-тармақпен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7"/>
    <w:p>
      <w:pPr>
        <w:spacing w:after="0"/>
        <w:ind w:left="0"/>
        <w:jc w:val="both"/>
      </w:pPr>
      <w:r>
        <w:rPr>
          <w:rFonts w:ascii="Times New Roman"/>
          <w:b w:val="false"/>
          <w:i w:val="false"/>
          <w:color w:val="000000"/>
          <w:sz w:val="28"/>
        </w:rPr>
        <w:t>
      24-3. Үйде қызмет көрсету ұйымдардың қызметі арнаулы әлеуметтік қызметтер көрсететін ұйымдарды тіркеуден шығарған күннен бастап аяқталады.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24-3-тармақпен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58"/>
    <w:p>
      <w:pPr>
        <w:spacing w:after="0"/>
        <w:ind w:left="0"/>
        <w:jc w:val="both"/>
      </w:pPr>
      <w:r>
        <w:rPr>
          <w:rFonts w:ascii="Times New Roman"/>
          <w:b w:val="false"/>
          <w:i w:val="false"/>
          <w:color w:val="000000"/>
          <w:sz w:val="28"/>
        </w:rPr>
        <w:t>
      24-4. Үйде қызмет көрсету ұйымдары Қаржыландыру және мониторингтеу қағидаларына сәйкес қаржыландырылады.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24-4-тармақпен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59"/>
    <w:p>
      <w:pPr>
        <w:spacing w:after="0"/>
        <w:ind w:left="0"/>
        <w:jc w:val="both"/>
      </w:pPr>
      <w:r>
        <w:rPr>
          <w:rFonts w:ascii="Times New Roman"/>
          <w:b w:val="false"/>
          <w:i w:val="false"/>
          <w:color w:val="000000"/>
          <w:sz w:val="28"/>
        </w:rPr>
        <w:t>
      24-5. Жарғылық мақсаттары мен міндеттеріне сәйкес үйде қызмет көрсету ұйым ақылы қызмет көрсету туралы шарт жасасумен ақылы негізде арнаулы әлеуметтік қызметтердің кепілдендірілген көлеміне облыстардың жергілікті өкілді органдары бекітетін тізбе мен тәртіпке сәйкес арнаулы әлеуметтік қызметтерді алушының қаражаты есебінен ұсынады.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24-5-тармақпен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60"/>
    <w:p>
      <w:pPr>
        <w:spacing w:after="0"/>
        <w:ind w:left="0"/>
        <w:jc w:val="both"/>
      </w:pPr>
      <w:r>
        <w:rPr>
          <w:rFonts w:ascii="Times New Roman"/>
          <w:b w:val="false"/>
          <w:i w:val="false"/>
          <w:color w:val="000000"/>
          <w:sz w:val="28"/>
        </w:rPr>
        <w:t>
      25. Үйде қызмет көрсету жағдайындағы арнаулы әлеуметтік қызметтер мынадай адамдарға тәуліктің күндізгі уақытында ұсынылады:</w:t>
      </w:r>
    </w:p>
    <w:bookmarkEnd w:id="60"/>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жеңіл және орташа дәрежедегі ақыл-ой кемістігінің, оның ішінде арнайы білім беру түзету ұйымдарының (мектеп-интернаттардың) арнайы (көмекші) сыныптарында оқуға қиындық туғызатын (қозғалу қиындығына орай бөгде адамның көмегінсіз қозғалып жүре алмайтын, өзіне-өзі қызмет көрсете алмайтын, жеке күтімді қажет ететін) жүріп-тұру функцияларының өрескел бұзылуы, есту, көру, сөйлеу қабілеттерінің анық білінетін бұзушылықтарымен, тырысқақтық ұстамамен, мінез-құлқындағы ауытқушылықтармен асқынуы;</w:t>
      </w:r>
    </w:p>
    <w:p>
      <w:pPr>
        <w:spacing w:after="0"/>
        <w:ind w:left="0"/>
        <w:jc w:val="both"/>
      </w:pPr>
      <w:r>
        <w:rPr>
          <w:rFonts w:ascii="Times New Roman"/>
          <w:b w:val="false"/>
          <w:i w:val="false"/>
          <w:color w:val="000000"/>
          <w:sz w:val="28"/>
        </w:rPr>
        <w:t>
      ауыр және күрделі дәрежедегі ақыл-ой кемістігі;</w:t>
      </w:r>
    </w:p>
    <w:p>
      <w:pPr>
        <w:spacing w:after="0"/>
        <w:ind w:left="0"/>
        <w:jc w:val="both"/>
      </w:pPr>
      <w:r>
        <w:rPr>
          <w:rFonts w:ascii="Times New Roman"/>
          <w:b w:val="false"/>
          <w:i w:val="false"/>
          <w:color w:val="000000"/>
          <w:sz w:val="28"/>
        </w:rPr>
        <w:t>
      этиологиясы әр түрлі деменция салдарынан үйде қызмет көрсету жағдайында арнаулы әлеуметтік қызмет көрсетуге мұқтаж бір жарым жастан он сегіз жасқа дейінгі балалар.</w:t>
      </w:r>
    </w:p>
    <w:p>
      <w:pPr>
        <w:spacing w:after="0"/>
        <w:ind w:left="0"/>
        <w:jc w:val="both"/>
      </w:pPr>
      <w:r>
        <w:rPr>
          <w:rFonts w:ascii="Times New Roman"/>
          <w:b w:val="false"/>
          <w:i w:val="false"/>
          <w:color w:val="000000"/>
          <w:sz w:val="28"/>
        </w:rPr>
        <w:t>
      2) өздігінен жүріп-тұруының және өзіне-өзі қызмет көрсетудің бірінші және екінші деңгейде шектелуіне әкелген ТҚА айқын немесе едәуір (өрескел) бұзылған мүгедектігі бар балалар.</w:t>
      </w:r>
    </w:p>
    <w:p>
      <w:pPr>
        <w:spacing w:after="0"/>
        <w:ind w:left="0"/>
        <w:jc w:val="both"/>
      </w:pPr>
      <w:r>
        <w:rPr>
          <w:rFonts w:ascii="Times New Roman"/>
          <w:b w:val="false"/>
          <w:i w:val="false"/>
          <w:color w:val="000000"/>
          <w:sz w:val="28"/>
        </w:rPr>
        <w:t>
      Балаларға және ТҚА бұзылған балаларға үйде қызмет көрсетуге:</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ЖИТС-тің;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қажет ететін аурулардың болуы медициналық қарсы көрсетілімдер болып табылады;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жеңіл және орташа дәрежедегі ақыл-ой кемістігінің, оның ішінде жүріп-тұру функцияларының өрескел бұзылуы (қозғалу қиындығына орай бөгде адамның көмегінсіз қозғалып жүре алмайтын, өзіне-өзі қызмет көрсете алмайтын, жеке күтімді қажет ететін);</w:t>
      </w:r>
    </w:p>
    <w:p>
      <w:pPr>
        <w:spacing w:after="0"/>
        <w:ind w:left="0"/>
        <w:jc w:val="both"/>
      </w:pPr>
      <w:r>
        <w:rPr>
          <w:rFonts w:ascii="Times New Roman"/>
          <w:b w:val="false"/>
          <w:i w:val="false"/>
          <w:color w:val="000000"/>
          <w:sz w:val="28"/>
        </w:rPr>
        <w:t>
      ауыр және күрделі дәрежедегі ақыл-ой кемістігі;</w:t>
      </w:r>
    </w:p>
    <w:p>
      <w:pPr>
        <w:spacing w:after="0"/>
        <w:ind w:left="0"/>
        <w:jc w:val="both"/>
      </w:pPr>
      <w:r>
        <w:rPr>
          <w:rFonts w:ascii="Times New Roman"/>
          <w:b w:val="false"/>
          <w:i w:val="false"/>
          <w:color w:val="000000"/>
          <w:sz w:val="28"/>
        </w:rPr>
        <w:t>
      тұрақты кемістігі немесе деменциясы болған кездегі психикалық және мінез-құлық бұзылушылықтары;</w:t>
      </w:r>
    </w:p>
    <w:p>
      <w:pPr>
        <w:spacing w:after="0"/>
        <w:ind w:left="0"/>
        <w:jc w:val="both"/>
      </w:pPr>
      <w:r>
        <w:rPr>
          <w:rFonts w:ascii="Times New Roman"/>
          <w:b w:val="false"/>
          <w:i w:val="false"/>
          <w:color w:val="000000"/>
          <w:sz w:val="28"/>
        </w:rPr>
        <w:t>
      этиологиясы әр түрлі деменция;</w:t>
      </w:r>
    </w:p>
    <w:p>
      <w:pPr>
        <w:spacing w:after="0"/>
        <w:ind w:left="0"/>
        <w:jc w:val="both"/>
      </w:pPr>
      <w:r>
        <w:rPr>
          <w:rFonts w:ascii="Times New Roman"/>
          <w:b w:val="false"/>
          <w:i w:val="false"/>
          <w:color w:val="000000"/>
          <w:sz w:val="28"/>
        </w:rPr>
        <w:t>
      деменция болған кездегі (оның ішінде симптоматикалық) эпилепсия салдарынан үйде қызмет көрсету жағдайында арнаулы әлеуметтік қызмет көрсетуге мұқтаж он сегіз жастан асқан адамдар.</w:t>
      </w:r>
    </w:p>
    <w:p>
      <w:pPr>
        <w:spacing w:after="0"/>
        <w:ind w:left="0"/>
        <w:jc w:val="both"/>
      </w:pPr>
      <w:r>
        <w:rPr>
          <w:rFonts w:ascii="Times New Roman"/>
          <w:b w:val="false"/>
          <w:i w:val="false"/>
          <w:color w:val="000000"/>
          <w:sz w:val="28"/>
        </w:rPr>
        <w:t>
      Он сегіз жастан асқан адамдарға үйде қызмет көрсетуге:</w:t>
      </w:r>
    </w:p>
    <w:p>
      <w:pPr>
        <w:spacing w:after="0"/>
        <w:ind w:left="0"/>
        <w:jc w:val="both"/>
      </w:pPr>
      <w:r>
        <w:rPr>
          <w:rFonts w:ascii="Times New Roman"/>
          <w:b w:val="false"/>
          <w:i w:val="false"/>
          <w:color w:val="000000"/>
          <w:sz w:val="28"/>
        </w:rPr>
        <w:t xml:space="preserve">
      белсенді процесс сатысындағы туберкулездің, карантиндік инфекциялардың, тері мен шаштың жұқпалы ауруларының, венерологиялық аурулардың, ЖИТС-тің; </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талап ететін аурулардың;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 және этиологиясы басқа тырыспалы синдромның болуы медициналық қарсы көрсетілімдер болып табылады;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Кодекске</w:t>
      </w:r>
      <w:r>
        <w:rPr>
          <w:rFonts w:ascii="Times New Roman"/>
          <w:b w:val="false"/>
          <w:i w:val="false"/>
          <w:color w:val="000000"/>
          <w:sz w:val="28"/>
        </w:rPr>
        <w:t xml:space="preserve">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немесе басқа елді мекенде тұруына,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өзіне-өзі қызмет көрсете алмайтын және денсаулық жағдайына байланысты үйде күтім көрсету жағдайында арнаулы әлеуметтік қызмет көрсетуге мұқтаж мүгедектігі бар адамдар;</w:t>
      </w:r>
    </w:p>
    <w:p>
      <w:pPr>
        <w:spacing w:after="0"/>
        <w:ind w:left="0"/>
        <w:jc w:val="both"/>
      </w:pPr>
      <w:r>
        <w:rPr>
          <w:rFonts w:ascii="Times New Roman"/>
          <w:b w:val="false"/>
          <w:i w:val="false"/>
          <w:color w:val="000000"/>
          <w:sz w:val="28"/>
        </w:rPr>
        <w:t xml:space="preserve">
      5) Әлеуметтік </w:t>
      </w:r>
      <w:r>
        <w:rPr>
          <w:rFonts w:ascii="Times New Roman"/>
          <w:b w:val="false"/>
          <w:i w:val="false"/>
          <w:color w:val="000000"/>
          <w:sz w:val="28"/>
        </w:rPr>
        <w:t>кодексте</w:t>
      </w:r>
      <w:r>
        <w:rPr>
          <w:rFonts w:ascii="Times New Roman"/>
          <w:b w:val="false"/>
          <w:i w:val="false"/>
          <w:color w:val="000000"/>
          <w:sz w:val="28"/>
        </w:rPr>
        <w:t xml:space="preserve"> белгіленген зейнеткерлік жасқа жеткен, </w:t>
      </w:r>
      <w:r>
        <w:rPr>
          <w:rFonts w:ascii="Times New Roman"/>
          <w:b w:val="false"/>
          <w:i w:val="false"/>
          <w:color w:val="000000"/>
          <w:sz w:val="28"/>
        </w:rPr>
        <w:t>Кодекске</w:t>
      </w:r>
      <w:r>
        <w:rPr>
          <w:rFonts w:ascii="Times New Roman"/>
          <w:b w:val="false"/>
          <w:i w:val="false"/>
          <w:color w:val="000000"/>
          <w:sz w:val="28"/>
        </w:rPr>
        <w:t xml:space="preserve">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немесе басқа елді мекенде тұруына, қосымша жұбайы (зайыбы) үшін – егде жаста болуына байланысты), сондай-ақ отбасы ішінде жанжал болған жағдайда оларды тұрақты көмекпен және күтіммен қамтамасыз етпейтін еңбек етуге қабілетті кәмелетке толған балалары, жұбайы (зайыбы) бар, өзіне қызмет көрсетуге мүмкіндігі жоқ және денсаулық жағдайына байланысты үйде күтім көрсету жағдайында арнаулы әлеуметтік қызмет көрсетуге мұқтаж қарт адамдар. </w:t>
      </w:r>
    </w:p>
    <w:p>
      <w:pPr>
        <w:spacing w:after="0"/>
        <w:ind w:left="0"/>
        <w:jc w:val="both"/>
      </w:pPr>
      <w:r>
        <w:rPr>
          <w:rFonts w:ascii="Times New Roman"/>
          <w:b w:val="false"/>
          <w:i w:val="false"/>
          <w:color w:val="000000"/>
          <w:sz w:val="28"/>
        </w:rPr>
        <w:t>
      Мүгедектігі бар адамдар мен қарттарға үйде қызмет көрсетуге:</w:t>
      </w:r>
    </w:p>
    <w:p>
      <w:pPr>
        <w:spacing w:after="0"/>
        <w:ind w:left="0"/>
        <w:jc w:val="both"/>
      </w:pPr>
      <w:r>
        <w:rPr>
          <w:rFonts w:ascii="Times New Roman"/>
          <w:b w:val="false"/>
          <w:i w:val="false"/>
          <w:color w:val="000000"/>
          <w:sz w:val="28"/>
        </w:rPr>
        <w:t>
      белсенді процесс сатысындағы туберкулездің;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этиологиясы әртүрлі тырыспалы синдромдар (деменциясыз және жеке басының айқын білінетін өзгеруі жоқ, сирек ұстамасы бар (2-3 айда бір реттен артық емес) түрлерін қоспағанда);</w:t>
      </w:r>
    </w:p>
    <w:p>
      <w:pPr>
        <w:spacing w:after="0"/>
        <w:ind w:left="0"/>
        <w:jc w:val="both"/>
      </w:pPr>
      <w:r>
        <w:rPr>
          <w:rFonts w:ascii="Times New Roman"/>
          <w:b w:val="false"/>
          <w:i w:val="false"/>
          <w:color w:val="000000"/>
          <w:sz w:val="28"/>
        </w:rPr>
        <w:t>
      карантиндік инфекциялардың, тері мен шаш жұқпалы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көрсетілімдер болып табылады.</w:t>
      </w:r>
    </w:p>
    <w:bookmarkStart w:name="z41" w:id="61"/>
    <w:p>
      <w:pPr>
        <w:spacing w:after="0"/>
        <w:ind w:left="0"/>
        <w:jc w:val="both"/>
      </w:pPr>
      <w:r>
        <w:rPr>
          <w:rFonts w:ascii="Times New Roman"/>
          <w:b w:val="false"/>
          <w:i w:val="false"/>
          <w:color w:val="000000"/>
          <w:sz w:val="28"/>
        </w:rPr>
        <w:t>
      26. Үйде қызмет көрсету ұйымдарда:</w:t>
      </w:r>
    </w:p>
    <w:bookmarkEnd w:id="61"/>
    <w:p>
      <w:pPr>
        <w:spacing w:after="0"/>
        <w:ind w:left="0"/>
        <w:jc w:val="both"/>
      </w:pPr>
      <w:r>
        <w:rPr>
          <w:rFonts w:ascii="Times New Roman"/>
          <w:b w:val="false"/>
          <w:i w:val="false"/>
          <w:color w:val="000000"/>
          <w:sz w:val="28"/>
        </w:rPr>
        <w:t>
      қызмет алушылардың жеке қажеттіліктерін ескере отырып, олардың жеке даму, әлеуметтену және интеграциялану деңгейін арттыруға бағдарланған арнаулы әлеуметтік қызметтерді көрсету;</w:t>
      </w:r>
    </w:p>
    <w:p>
      <w:pPr>
        <w:spacing w:after="0"/>
        <w:ind w:left="0"/>
        <w:jc w:val="both"/>
      </w:pPr>
      <w:r>
        <w:rPr>
          <w:rFonts w:ascii="Times New Roman"/>
          <w:b w:val="false"/>
          <w:i w:val="false"/>
          <w:color w:val="000000"/>
          <w:sz w:val="28"/>
        </w:rPr>
        <w:t>
      үйде қызмет көрсетуге мұқтаж қызмет алушыларды анықтау және есепке алу;</w:t>
      </w:r>
    </w:p>
    <w:p>
      <w:pPr>
        <w:spacing w:after="0"/>
        <w:ind w:left="0"/>
        <w:jc w:val="both"/>
      </w:pPr>
      <w:r>
        <w:rPr>
          <w:rFonts w:ascii="Times New Roman"/>
          <w:b w:val="false"/>
          <w:i w:val="false"/>
          <w:color w:val="000000"/>
          <w:sz w:val="28"/>
        </w:rPr>
        <w:t>
      қызмет алушылар мен оның отбасы мүшелерін әлеуметтік қызмет көрсетудің көлемі мен түрлері туралы хабардар ету;</w:t>
      </w:r>
    </w:p>
    <w:p>
      <w:pPr>
        <w:spacing w:after="0"/>
        <w:ind w:left="0"/>
        <w:jc w:val="both"/>
      </w:pPr>
      <w:r>
        <w:rPr>
          <w:rFonts w:ascii="Times New Roman"/>
          <w:b w:val="false"/>
          <w:i w:val="false"/>
          <w:color w:val="000000"/>
          <w:sz w:val="28"/>
        </w:rPr>
        <w:t>
      үйде қызмет көрсету ұйымының құрылтай құжаттарына сәйкес өзге де қызметтер қамтамасыз етіледі.</w:t>
      </w:r>
    </w:p>
    <w:bookmarkStart w:name="z42" w:id="62"/>
    <w:p>
      <w:pPr>
        <w:spacing w:after="0"/>
        <w:ind w:left="0"/>
        <w:jc w:val="both"/>
      </w:pPr>
      <w:r>
        <w:rPr>
          <w:rFonts w:ascii="Times New Roman"/>
          <w:b w:val="false"/>
          <w:i w:val="false"/>
          <w:color w:val="000000"/>
          <w:sz w:val="28"/>
        </w:rPr>
        <w:t xml:space="preserve">
      27. Үйде қызмет көрсету ұйымы персоналының штат нормативтерін ауданның, облыстық маңызы бар қаланың жұмыспен қамту және әлеуметтік бағдарламалар бөлімі немесе аудандық маңызы бар қала, ауыл, кент, ауылдық округ әкімі немесе құрылтайшы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үйде қызмет көрсету ұйымдарындағы персоналдың ең төмен штат нормативтерін сақтап, бюджет қажеттіліктерін және мүмкіндіктерін ескере отырып бекітеді. </w:t>
      </w:r>
    </w:p>
    <w:bookmarkEnd w:id="62"/>
    <w:bookmarkStart w:name="z43" w:id="63"/>
    <w:p>
      <w:pPr>
        <w:spacing w:after="0"/>
        <w:ind w:left="0"/>
        <w:jc w:val="both"/>
      </w:pPr>
      <w:r>
        <w:rPr>
          <w:rFonts w:ascii="Times New Roman"/>
          <w:b w:val="false"/>
          <w:i w:val="false"/>
          <w:color w:val="000000"/>
          <w:sz w:val="28"/>
        </w:rPr>
        <w:t xml:space="preserve">
      28. Үйде қызмет көрсету ұйымдарда қызмет алушыларды есепке алу мынадай құжаттар бойынша жүргізіледі: </w:t>
      </w:r>
    </w:p>
    <w:bookmarkEnd w:id="63"/>
    <w:p>
      <w:pPr>
        <w:spacing w:after="0"/>
        <w:ind w:left="0"/>
        <w:jc w:val="both"/>
      </w:pPr>
      <w:r>
        <w:rPr>
          <w:rFonts w:ascii="Times New Roman"/>
          <w:b w:val="false"/>
          <w:i w:val="false"/>
          <w:color w:val="000000"/>
          <w:sz w:val="28"/>
        </w:rPr>
        <w:t>
      1) электрондық журнал.</w:t>
      </w:r>
    </w:p>
    <w:p>
      <w:pPr>
        <w:spacing w:after="0"/>
        <w:ind w:left="0"/>
        <w:jc w:val="both"/>
      </w:pPr>
      <w:r>
        <w:rPr>
          <w:rFonts w:ascii="Times New Roman"/>
          <w:b w:val="false"/>
          <w:i w:val="false"/>
          <w:color w:val="000000"/>
          <w:sz w:val="28"/>
        </w:rPr>
        <w:t xml:space="preserve">
      Электрондық журналды порталда үйде қызмет көрсету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p>
      <w:pPr>
        <w:spacing w:after="0"/>
        <w:ind w:left="0"/>
        <w:jc w:val="both"/>
      </w:pPr>
      <w:r>
        <w:rPr>
          <w:rFonts w:ascii="Times New Roman"/>
          <w:b w:val="false"/>
          <w:i w:val="false"/>
          <w:color w:val="000000"/>
          <w:sz w:val="28"/>
        </w:rPr>
        <w:t>
      Электрондық журналда: қызметтер алушыларды есепке алу, арнаулы әлеуметтік қызмет көрсетуді тоқтату, тоқтата тұру, шешімнің нөмірі мен күнін, арнаулы әлеуметтік қызмет көрсетуді тоқтату, тоқтата тұру себептерін көрсете отырып белгіленеді.</w:t>
      </w:r>
    </w:p>
    <w:p>
      <w:pPr>
        <w:spacing w:after="0"/>
        <w:ind w:left="0"/>
        <w:jc w:val="both"/>
      </w:pPr>
      <w:r>
        <w:rPr>
          <w:rFonts w:ascii="Times New Roman"/>
          <w:b w:val="false"/>
          <w:i w:val="false"/>
          <w:color w:val="000000"/>
          <w:sz w:val="28"/>
        </w:rPr>
        <w:t>
      Бұрын үйде қызмет көрсету ұйымынан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 болмаған жағдайда үйде қызмет көрсету ұйымы қызметтер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 алушы таңдалған үйде қызмет көрсету ұйымында бос орындар болмаған кезде порталда ЭЦҚ арқылы авторизациялау арқылы дербес береді.</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бағдарламасының мерзімі өткен электрондық журналда кезекке тұрған және электрондық журналда қайта куәландырудан өткен қызметтер алушылардың өтініштері алдыңғы кезектің сақталуын ескере отырып (үйде қызмет көрсету ұйымында арнаулы әлеуметтік қызметтер көрсетуге мүгедектігі бар адамды абилитациялау мен оңалтудың жеке бағдарламасы болған кезде) порталда тіркеледі;</w:t>
      </w:r>
    </w:p>
    <w:p>
      <w:pPr>
        <w:spacing w:after="0"/>
        <w:ind w:left="0"/>
        <w:jc w:val="both"/>
      </w:pPr>
      <w:r>
        <w:rPr>
          <w:rFonts w:ascii="Times New Roman"/>
          <w:b w:val="false"/>
          <w:i w:val="false"/>
          <w:color w:val="000000"/>
          <w:sz w:val="28"/>
        </w:rPr>
        <w:t>
      2) жеке іс.</w:t>
      </w:r>
    </w:p>
    <w:p>
      <w:pPr>
        <w:spacing w:after="0"/>
        <w:ind w:left="0"/>
        <w:jc w:val="both"/>
      </w:pPr>
      <w:r>
        <w:rPr>
          <w:rFonts w:ascii="Times New Roman"/>
          <w:b w:val="false"/>
          <w:i w:val="false"/>
          <w:color w:val="000000"/>
          <w:sz w:val="28"/>
        </w:rPr>
        <w:t xml:space="preserve">
      Қызмет алушы үйде қызмет көрсету ұйымына түскен кезде қызмет алушылардың жеке 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 ал жеке ісі болған жағдайда – оны жүргізу жалғастырылады.</w:t>
      </w:r>
    </w:p>
    <w:p>
      <w:pPr>
        <w:spacing w:after="0"/>
        <w:ind w:left="0"/>
        <w:jc w:val="both"/>
      </w:pPr>
      <w:r>
        <w:rPr>
          <w:rFonts w:ascii="Times New Roman"/>
          <w:b w:val="false"/>
          <w:i w:val="false"/>
          <w:color w:val="000000"/>
          <w:sz w:val="28"/>
        </w:rPr>
        <w:t>
      Қызмет алушылардың жеке ісінде мынадай құжаттар сақталады:</w:t>
      </w:r>
    </w:p>
    <w:p>
      <w:pPr>
        <w:spacing w:after="0"/>
        <w:ind w:left="0"/>
        <w:jc w:val="both"/>
      </w:pPr>
      <w:r>
        <w:rPr>
          <w:rFonts w:ascii="Times New Roman"/>
          <w:b w:val="false"/>
          <w:i w:val="false"/>
          <w:color w:val="000000"/>
          <w:sz w:val="28"/>
        </w:rPr>
        <w:t>
      қызмет алушының тұрғылықты жері бойынша ауданның, облыстық маңызы бар қаланың жұмыспен қамту және әлеуметтік бағдарламалар жөніндегі уәкілетті органының "көшірмесі дұрыс" деген жазуы бар мөрімен куәландырылған қызмет алушының жазбаша өтінішінің көшірмесі, ал кәмелетке толмаған және әрекетке қабілетсіз адамдар үшін – заңды өкілінің жазбаша өтінішінің көшірмесі;</w:t>
      </w:r>
    </w:p>
    <w:p>
      <w:pPr>
        <w:spacing w:after="0"/>
        <w:ind w:left="0"/>
        <w:jc w:val="both"/>
      </w:pPr>
      <w:r>
        <w:rPr>
          <w:rFonts w:ascii="Times New Roman"/>
          <w:b w:val="false"/>
          <w:i w:val="false"/>
          <w:color w:val="000000"/>
          <w:sz w:val="28"/>
        </w:rPr>
        <w:t>
      қызмет алушының ЖСН бар жеке басын куәландыратын құжаттың көшірмесі;</w:t>
      </w:r>
    </w:p>
    <w:p>
      <w:pPr>
        <w:spacing w:after="0"/>
        <w:ind w:left="0"/>
        <w:jc w:val="both"/>
      </w:pPr>
      <w:r>
        <w:rPr>
          <w:rFonts w:ascii="Times New Roman"/>
          <w:b w:val="false"/>
          <w:i w:val="false"/>
          <w:color w:val="000000"/>
          <w:sz w:val="28"/>
        </w:rPr>
        <w:t>
      мүгедектік туралы анықтаманың көшірмесі (қарттарға мүгедектігі бар болса);</w:t>
      </w:r>
    </w:p>
    <w:p>
      <w:pPr>
        <w:spacing w:after="0"/>
        <w:ind w:left="0"/>
        <w:jc w:val="both"/>
      </w:pPr>
      <w:r>
        <w:rPr>
          <w:rFonts w:ascii="Times New Roman"/>
          <w:b w:val="false"/>
          <w:i w:val="false"/>
          <w:color w:val="000000"/>
          <w:sz w:val="28"/>
        </w:rPr>
        <w:t>
      медициналық карта;</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бағдарламасынан үзінді көшірме (қарттар үшін абилитациялау мен оңалтудың жеке бағдарламасы бар болса);</w:t>
      </w:r>
    </w:p>
    <w:p>
      <w:pPr>
        <w:spacing w:after="0"/>
        <w:ind w:left="0"/>
        <w:jc w:val="both"/>
      </w:pPr>
      <w:r>
        <w:rPr>
          <w:rFonts w:ascii="Times New Roman"/>
          <w:b w:val="false"/>
          <w:i w:val="false"/>
          <w:color w:val="000000"/>
          <w:sz w:val="28"/>
        </w:rPr>
        <w:t>
      он сегіз жастан асқан адамдар үшін – соттың адамды әрекетке қабілетсіз деп тануы туралы шешімінің көшірмесі (бар болса);</w:t>
      </w:r>
    </w:p>
    <w:p>
      <w:pPr>
        <w:spacing w:after="0"/>
        <w:ind w:left="0"/>
        <w:jc w:val="both"/>
      </w:pPr>
      <w:r>
        <w:rPr>
          <w:rFonts w:ascii="Times New Roman"/>
          <w:b w:val="false"/>
          <w:i w:val="false"/>
          <w:color w:val="000000"/>
          <w:sz w:val="28"/>
        </w:rPr>
        <w:t>
      қарттар үшін – зейнетақы куәлігінің көшірмесі;</w:t>
      </w:r>
    </w:p>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p>
      <w:pPr>
        <w:spacing w:after="0"/>
        <w:ind w:left="0"/>
        <w:jc w:val="both"/>
      </w:pPr>
      <w:r>
        <w:rPr>
          <w:rFonts w:ascii="Times New Roman"/>
          <w:b w:val="false"/>
          <w:i w:val="false"/>
          <w:color w:val="000000"/>
          <w:sz w:val="28"/>
        </w:rPr>
        <w:t>
      жергілікті атқарушы органның арнаулы әлеуметтік қызметтерді ұсыну туралы шешімі;</w:t>
      </w:r>
    </w:p>
    <w:p>
      <w:pPr>
        <w:spacing w:after="0"/>
        <w:ind w:left="0"/>
        <w:jc w:val="both"/>
      </w:pPr>
      <w:r>
        <w:rPr>
          <w:rFonts w:ascii="Times New Roman"/>
          <w:b w:val="false"/>
          <w:i w:val="false"/>
          <w:color w:val="000000"/>
          <w:sz w:val="28"/>
        </w:rPr>
        <w:t xml:space="preserve">
      Қызмет алушы бір үйде қызмет көрсету ұйымынан басқа ұйымға өткен (ауысқан) кезде онымен бірге қызмет алушының жеке ісі істегі құжаттардың тізімдемесімен қабылдау-тапсыру актісі бойынша қоса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p>
      <w:pPr>
        <w:spacing w:after="0"/>
        <w:ind w:left="0"/>
        <w:jc w:val="both"/>
      </w:pPr>
      <w:r>
        <w:rPr>
          <w:rFonts w:ascii="Times New Roman"/>
          <w:b w:val="false"/>
          <w:i w:val="false"/>
          <w:color w:val="000000"/>
          <w:sz w:val="28"/>
        </w:rPr>
        <w:t>
      3) жеке жоспар.</w:t>
      </w:r>
    </w:p>
    <w:p>
      <w:pPr>
        <w:spacing w:after="0"/>
        <w:ind w:left="0"/>
        <w:jc w:val="both"/>
      </w:pPr>
      <w:r>
        <w:rPr>
          <w:rFonts w:ascii="Times New Roman"/>
          <w:b w:val="false"/>
          <w:i w:val="false"/>
          <w:color w:val="000000"/>
          <w:sz w:val="28"/>
        </w:rPr>
        <w:t>
      Қызмет алушылардың жеке қажеттіліктерін бағалау негізінде мүгедекті жеке оңалту бағдарламасын ескере отырып, үйде қызмет көрсететін ұйымның әлеуметтік жұмыс жөніндегі консультанты, күтім жөніндегі әлеуметтік қызметкері және мамандары (бұдан әрі – үйде қызмет көрсету ұйымы мамандары) қызмет алушының әрқайсысына бір жылға дейінгі мерзімге жеке жоспар әзірлейді.</w:t>
      </w:r>
    </w:p>
    <w:p>
      <w:pPr>
        <w:spacing w:after="0"/>
        <w:ind w:left="0"/>
        <w:jc w:val="both"/>
      </w:pPr>
      <w:r>
        <w:rPr>
          <w:rFonts w:ascii="Times New Roman"/>
          <w:b w:val="false"/>
          <w:i w:val="false"/>
          <w:color w:val="000000"/>
          <w:sz w:val="28"/>
        </w:rPr>
        <w:t>
      Жеке жоспарлар қызмет алушыларды үйде қызмет көрсету ұйымының мамандары бақылағаннан кейін үйде қызмет көрсету ұйымына есепке қабылданған күннен бастап он жұмыс күні ішінде немесе алдыңғы жеке жоспардың қолданылу мерзімі аяқталған күннен бастап бір жұмыс күні ішінде әзірленеді, кейінгі үш жұмыс күні ішінде толтырылады және үйде қызмет көрсету ұйымының басшысы бекітеді.</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қызмет алушының жақсы жақтарын іздеуге және жандандыруға, позитивті ресурстарды анықтауға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p>
      <w:pPr>
        <w:spacing w:after="0"/>
        <w:ind w:left="0"/>
        <w:jc w:val="both"/>
      </w:pPr>
      <w:r>
        <w:rPr>
          <w:rFonts w:ascii="Times New Roman"/>
          <w:b w:val="false"/>
          <w:i w:val="false"/>
          <w:color w:val="000000"/>
          <w:sz w:val="28"/>
        </w:rPr>
        <w:t>
      4) Мониторинг журналы.</w:t>
      </w:r>
    </w:p>
    <w:p>
      <w:pPr>
        <w:spacing w:after="0"/>
        <w:ind w:left="0"/>
        <w:jc w:val="both"/>
      </w:pPr>
      <w:r>
        <w:rPr>
          <w:rFonts w:ascii="Times New Roman"/>
          <w:b w:val="false"/>
          <w:i w:val="false"/>
          <w:color w:val="000000"/>
          <w:sz w:val="28"/>
        </w:rPr>
        <w:t>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w:t>
      </w:r>
    </w:p>
    <w:p>
      <w:pPr>
        <w:spacing w:after="0"/>
        <w:ind w:left="0"/>
        <w:jc w:val="both"/>
      </w:pPr>
      <w:r>
        <w:rPr>
          <w:rFonts w:ascii="Times New Roman"/>
          <w:b w:val="false"/>
          <w:i w:val="false"/>
          <w:color w:val="000000"/>
          <w:sz w:val="28"/>
        </w:rPr>
        <w:t>
      Жеке жоспарға енгізілген іс-шаралардың сапалы орындалуына мониторингті үйде қызмет көрсету ұйымының әлеуметтік жұмыс жөніндегі маманы тоқсанына бір реттен жиі емес тәртіпте жүзеге асырады.</w:t>
      </w:r>
    </w:p>
    <w:p>
      <w:pPr>
        <w:spacing w:after="0"/>
        <w:ind w:left="0"/>
        <w:jc w:val="both"/>
      </w:pPr>
      <w:r>
        <w:rPr>
          <w:rFonts w:ascii="Times New Roman"/>
          <w:b w:val="false"/>
          <w:i w:val="false"/>
          <w:color w:val="000000"/>
          <w:sz w:val="28"/>
        </w:rPr>
        <w:t>
      Қызмет алушылардың жағдайындағы өзгерістерді үйде қызмет көрсету ұйымының мамандары тоқсан сайын (қажет болған жағдайда ай сайын) қарауға тиіс.</w:t>
      </w:r>
    </w:p>
    <w:p>
      <w:pPr>
        <w:spacing w:after="0"/>
        <w:ind w:left="0"/>
        <w:jc w:val="both"/>
      </w:pPr>
      <w:r>
        <w:rPr>
          <w:rFonts w:ascii="Times New Roman"/>
          <w:b w:val="false"/>
          <w:i w:val="false"/>
          <w:color w:val="000000"/>
          <w:sz w:val="28"/>
        </w:rPr>
        <w:t xml:space="preserve">
      Өткізілген іс-шараларды және тоқсан сайынғы мониторинг қорытындыларын үйде қызмет көрсету ұйымының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 </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xml:space="preserve">
      Қызмет алушылардың жағдайында өзгерістер болған жағдайда, Мониторинг журналына белгілер ай сайын енгізіледі. </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64"/>
    <w:p>
      <w:pPr>
        <w:spacing w:after="0"/>
        <w:ind w:left="0"/>
        <w:jc w:val="left"/>
      </w:pPr>
      <w:r>
        <w:rPr>
          <w:rFonts w:ascii="Times New Roman"/>
          <w:b/>
          <w:i w:val="false"/>
          <w:color w:val="000000"/>
        </w:rPr>
        <w:t xml:space="preserve"> 5-тарау. Уақытша болу ұйымдары қызметінің тәртібі</w:t>
      </w:r>
    </w:p>
    <w:bookmarkEnd w:id="64"/>
    <w:bookmarkStart w:name="z45" w:id="65"/>
    <w:p>
      <w:pPr>
        <w:spacing w:after="0"/>
        <w:ind w:left="0"/>
        <w:jc w:val="both"/>
      </w:pPr>
      <w:r>
        <w:rPr>
          <w:rFonts w:ascii="Times New Roman"/>
          <w:b w:val="false"/>
          <w:i w:val="false"/>
          <w:color w:val="000000"/>
          <w:sz w:val="28"/>
        </w:rPr>
        <w:t>
      29. Уақытша болу ұйымдары келесі түрде құрылады:</w:t>
      </w:r>
    </w:p>
    <w:bookmarkEnd w:id="65"/>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қызметінде тұрған белгілі бір тұрғылықты жері жоқ адамдарға әлеуметтік бейімдеу орталықтары түнде болу үйлері;</w:t>
      </w:r>
    </w:p>
    <w:p>
      <w:pPr>
        <w:spacing w:after="0"/>
        <w:ind w:left="0"/>
        <w:jc w:val="both"/>
      </w:pPr>
      <w:r>
        <w:rPr>
          <w:rFonts w:ascii="Times New Roman"/>
          <w:b w:val="false"/>
          <w:i w:val="false"/>
          <w:color w:val="000000"/>
          <w:sz w:val="28"/>
        </w:rPr>
        <w:t>
      2) адам саудасының құрбандарына, тұрмыстық зорлық-зомбылық құрбандарына дағдарыс орталықтары әлеуметтік бейімдеу орталықтары приют.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Еңбек және халықты әлеуметтік қорғау министрінің 30.09.2024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66"/>
    <w:p>
      <w:pPr>
        <w:spacing w:after="0"/>
        <w:ind w:left="0"/>
        <w:jc w:val="both"/>
      </w:pPr>
      <w:r>
        <w:rPr>
          <w:rFonts w:ascii="Times New Roman"/>
          <w:b w:val="false"/>
          <w:i w:val="false"/>
          <w:color w:val="000000"/>
          <w:sz w:val="28"/>
        </w:rPr>
        <w:t>
      29-1. Уақытша болу ұйымдары өз қызметін Лицензия беру қағидаларына сәйкес берілген лицензия негізінде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05" w:id="67"/>
    <w:p>
      <w:pPr>
        <w:spacing w:after="0"/>
        <w:ind w:left="0"/>
        <w:jc w:val="both"/>
      </w:pPr>
      <w:r>
        <w:rPr>
          <w:rFonts w:ascii="Times New Roman"/>
          <w:b w:val="false"/>
          <w:i w:val="false"/>
          <w:color w:val="000000"/>
          <w:sz w:val="28"/>
        </w:rPr>
        <w:t>
      29-2. Уақытша болу ұйымдары қызметі арнаулы әлеуметтік қызметтер көрсететін ұйымдардың тіркеліміне тіркелген күннен басталады.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29-2-тармақпен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68"/>
    <w:p>
      <w:pPr>
        <w:spacing w:after="0"/>
        <w:ind w:left="0"/>
        <w:jc w:val="both"/>
      </w:pPr>
      <w:r>
        <w:rPr>
          <w:rFonts w:ascii="Times New Roman"/>
          <w:b w:val="false"/>
          <w:i w:val="false"/>
          <w:color w:val="000000"/>
          <w:sz w:val="28"/>
        </w:rPr>
        <w:t>
      29-3. Уақытша болу ұйымдарының қызметі арнаулы әлеуметтік қызметтер көрсететін ұйымдарды тіркеуден шығарған күннен бастап аяқталады.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29-3-тармақпен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69"/>
    <w:p>
      <w:pPr>
        <w:spacing w:after="0"/>
        <w:ind w:left="0"/>
        <w:jc w:val="both"/>
      </w:pPr>
      <w:r>
        <w:rPr>
          <w:rFonts w:ascii="Times New Roman"/>
          <w:b w:val="false"/>
          <w:i w:val="false"/>
          <w:color w:val="000000"/>
          <w:sz w:val="28"/>
        </w:rPr>
        <w:t>
      29-4. Уақытша болу ұйымдары Қаржыландыру және мониторингтеу қағидаларына сәйкес қаржыландырылады.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29-4-тармақпен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70"/>
    <w:p>
      <w:pPr>
        <w:spacing w:after="0"/>
        <w:ind w:left="0"/>
        <w:jc w:val="both"/>
      </w:pPr>
      <w:r>
        <w:rPr>
          <w:rFonts w:ascii="Times New Roman"/>
          <w:b w:val="false"/>
          <w:i w:val="false"/>
          <w:color w:val="000000"/>
          <w:sz w:val="28"/>
        </w:rPr>
        <w:t>
      29-5. Жарғылық мақсаттары мен міндеттеріне сәйкес уақытша болу ұйымы ақылы қызмет көрсету туралы шарт жасасумен ақылы негізде арнаулы әлеуметтік қызметтердің кепілдендірілген көлеміне облыстардың жергілікті өкілді органдары бекітетін тізбе мен тәртіпке сәйкес арнаулы әлеуметтік қызметтерді алушының қаражаты есебінен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29-5-тармақпен толықтырылды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71"/>
    <w:p>
      <w:pPr>
        <w:spacing w:after="0"/>
        <w:ind w:left="0"/>
        <w:jc w:val="both"/>
      </w:pPr>
      <w:r>
        <w:rPr>
          <w:rFonts w:ascii="Times New Roman"/>
          <w:b w:val="false"/>
          <w:i w:val="false"/>
          <w:color w:val="000000"/>
          <w:sz w:val="28"/>
        </w:rPr>
        <w:t>
      31. Уақытша болу ұйымдарына кәмелетке толған қызмет алушыларды, оның ішінде түрлі себептер бойынша жеке басын куәландыратын құжаттары жоқ, баспанасы болмаған немесе одан айырылып қалған, сондай-ақ адам саудасының құрбаны және тұрмыстық зорлық-зомбылық құрбаны ретінде анықталған және сәйкестендірілген адамдарды қабылдайды.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30.09.2024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72"/>
    <w:p>
      <w:pPr>
        <w:spacing w:after="0"/>
        <w:ind w:left="0"/>
        <w:jc w:val="both"/>
      </w:pPr>
      <w:r>
        <w:rPr>
          <w:rFonts w:ascii="Times New Roman"/>
          <w:b w:val="false"/>
          <w:i w:val="false"/>
          <w:color w:val="000000"/>
          <w:sz w:val="28"/>
        </w:rPr>
        <w:t>
      32. Мыналардың:</w:t>
      </w:r>
    </w:p>
    <w:bookmarkEnd w:id="72"/>
    <w:p>
      <w:pPr>
        <w:spacing w:after="0"/>
        <w:ind w:left="0"/>
        <w:jc w:val="both"/>
      </w:pPr>
      <w:r>
        <w:rPr>
          <w:rFonts w:ascii="Times New Roman"/>
          <w:b w:val="false"/>
          <w:i w:val="false"/>
          <w:color w:val="000000"/>
          <w:sz w:val="28"/>
        </w:rPr>
        <w:t>
      1) науқастың өзіне және айналасындағылар үшін қауіпті мінез-құлқының өрескел бұзылуына ұштасатын психикалық аурулардың;</w:t>
      </w:r>
    </w:p>
    <w:p>
      <w:pPr>
        <w:spacing w:after="0"/>
        <w:ind w:left="0"/>
        <w:jc w:val="both"/>
      </w:pPr>
      <w:r>
        <w:rPr>
          <w:rFonts w:ascii="Times New Roman"/>
          <w:b w:val="false"/>
          <w:i w:val="false"/>
          <w:color w:val="000000"/>
          <w:sz w:val="28"/>
        </w:rPr>
        <w:t>
      2) белсенді процесс сатысындағы туберкулез, инфекциялық аурулардың, карантиндік инфекциялардың;</w:t>
      </w:r>
    </w:p>
    <w:p>
      <w:pPr>
        <w:spacing w:after="0"/>
        <w:ind w:left="0"/>
        <w:jc w:val="both"/>
      </w:pPr>
      <w:r>
        <w:rPr>
          <w:rFonts w:ascii="Times New Roman"/>
          <w:b w:val="false"/>
          <w:i w:val="false"/>
          <w:color w:val="000000"/>
          <w:sz w:val="28"/>
        </w:rPr>
        <w:t>
      3) алкогольдік, есірткіге мастану күйінде болу;</w:t>
      </w:r>
    </w:p>
    <w:p>
      <w:pPr>
        <w:spacing w:after="0"/>
        <w:ind w:left="0"/>
        <w:jc w:val="both"/>
      </w:pPr>
      <w:r>
        <w:rPr>
          <w:rFonts w:ascii="Times New Roman"/>
          <w:b w:val="false"/>
          <w:i w:val="false"/>
          <w:color w:val="000000"/>
          <w:sz w:val="28"/>
        </w:rPr>
        <w:t>
      4) паллиативтік көмек қызметі мен мейіргердің күтімі қажет аурулардың терминалды (соңғы) сатысы;</w:t>
      </w:r>
    </w:p>
    <w:p>
      <w:pPr>
        <w:spacing w:after="0"/>
        <w:ind w:left="0"/>
        <w:jc w:val="both"/>
      </w:pPr>
      <w:r>
        <w:rPr>
          <w:rFonts w:ascii="Times New Roman"/>
          <w:b w:val="false"/>
          <w:i w:val="false"/>
          <w:color w:val="000000"/>
          <w:sz w:val="28"/>
        </w:rPr>
        <w:t>
      5) мамандандырылған медициналық ұйымдарда стационарлық емдеуді қажет ететін аурулардың және (немесе) жарақаттардың болуы қызмет алушылардың уақытша болу ұйымдарында болуына медициналық қарсы көрсетілімдер болып табылады.</w:t>
      </w:r>
    </w:p>
    <w:p>
      <w:pPr>
        <w:spacing w:after="0"/>
        <w:ind w:left="0"/>
        <w:jc w:val="both"/>
      </w:pPr>
      <w:r>
        <w:rPr>
          <w:rFonts w:ascii="Times New Roman"/>
          <w:b w:val="false"/>
          <w:i w:val="false"/>
          <w:color w:val="000000"/>
          <w:sz w:val="28"/>
        </w:rPr>
        <w:t>
      Жоғарыда аталған медициналық қарсы көрсетілімдері бар адамдар денсаулық сақтаудың тиісті ұйымдарына жіберілуге жатады.</w:t>
      </w:r>
    </w:p>
    <w:bookmarkStart w:name="z49" w:id="73"/>
    <w:p>
      <w:pPr>
        <w:spacing w:after="0"/>
        <w:ind w:left="0"/>
        <w:jc w:val="both"/>
      </w:pPr>
      <w:r>
        <w:rPr>
          <w:rFonts w:ascii="Times New Roman"/>
          <w:b w:val="false"/>
          <w:i w:val="false"/>
          <w:color w:val="000000"/>
          <w:sz w:val="28"/>
        </w:rPr>
        <w:t>
      33. Уақытша болу ұйымдарда:</w:t>
      </w:r>
    </w:p>
    <w:bookmarkEnd w:id="73"/>
    <w:p>
      <w:pPr>
        <w:spacing w:after="0"/>
        <w:ind w:left="0"/>
        <w:jc w:val="both"/>
      </w:pPr>
      <w:r>
        <w:rPr>
          <w:rFonts w:ascii="Times New Roman"/>
          <w:b w:val="false"/>
          <w:i w:val="false"/>
          <w:color w:val="000000"/>
          <w:sz w:val="28"/>
        </w:rPr>
        <w:t>
      көрсетілетін қызметтерді алушыларды сәйкестендіру</w:t>
      </w:r>
    </w:p>
    <w:p>
      <w:pPr>
        <w:spacing w:after="0"/>
        <w:ind w:left="0"/>
        <w:jc w:val="both"/>
      </w:pPr>
      <w:r>
        <w:rPr>
          <w:rFonts w:ascii="Times New Roman"/>
          <w:b w:val="false"/>
          <w:i w:val="false"/>
          <w:color w:val="000000"/>
          <w:sz w:val="28"/>
        </w:rPr>
        <w:t>
      қызмет алушыларға жедел әлеуметтік көмек және қолдау көрсету;</w:t>
      </w:r>
    </w:p>
    <w:p>
      <w:pPr>
        <w:spacing w:after="0"/>
        <w:ind w:left="0"/>
        <w:jc w:val="both"/>
      </w:pPr>
      <w:r>
        <w:rPr>
          <w:rFonts w:ascii="Times New Roman"/>
          <w:b w:val="false"/>
          <w:i w:val="false"/>
          <w:color w:val="000000"/>
          <w:sz w:val="28"/>
        </w:rPr>
        <w:t>
      қызмет алушылардың жеке қажеттіліктерін ескере отырып, олардың жеке даму, әлеуметтік-еңбекке бейімделу деңгейін арттыруға бағдарланған арнаулы әлеуметтік қызметтерді көрсету;</w:t>
      </w:r>
    </w:p>
    <w:p>
      <w:pPr>
        <w:spacing w:after="0"/>
        <w:ind w:left="0"/>
        <w:jc w:val="both"/>
      </w:pPr>
      <w:r>
        <w:rPr>
          <w:rFonts w:ascii="Times New Roman"/>
          <w:b w:val="false"/>
          <w:i w:val="false"/>
          <w:color w:val="000000"/>
          <w:sz w:val="28"/>
        </w:rPr>
        <w:t>
      қызмет алушыларды арнаулы әлеуметтік қызметтер көрсетудің көлемі мен түрлері, уақытша болу ұйымның ішкі тәртіп қағидалары туралы хабардар ету;</w:t>
      </w:r>
    </w:p>
    <w:p>
      <w:pPr>
        <w:spacing w:after="0"/>
        <w:ind w:left="0"/>
        <w:jc w:val="both"/>
      </w:pPr>
      <w:r>
        <w:rPr>
          <w:rFonts w:ascii="Times New Roman"/>
          <w:b w:val="false"/>
          <w:i w:val="false"/>
          <w:color w:val="000000"/>
          <w:sz w:val="28"/>
        </w:rPr>
        <w:t>
      арнаулы әлеуметтік қызметке мұқтаж белгілі бір тұрғылықты жері жоқ адамдарды анықтау және оларды уақытша болу ұйымына жеткізуді мобильді әлеуметтік патруль қызметі жүзеге асырады;</w:t>
      </w:r>
    </w:p>
    <w:p>
      <w:pPr>
        <w:spacing w:after="0"/>
        <w:ind w:left="0"/>
        <w:jc w:val="both"/>
      </w:pPr>
      <w:r>
        <w:rPr>
          <w:rFonts w:ascii="Times New Roman"/>
          <w:b w:val="false"/>
          <w:i w:val="false"/>
          <w:color w:val="000000"/>
          <w:sz w:val="28"/>
        </w:rPr>
        <w:t>
      ғимаратты санитариялық-эпидемиологиялық, қауіпсіздік нормаларына, оның ішінде өрт қауіпсіздігі талаптарына сәйкес ұстау;</w:t>
      </w:r>
    </w:p>
    <w:p>
      <w:pPr>
        <w:spacing w:after="0"/>
        <w:ind w:left="0"/>
        <w:jc w:val="both"/>
      </w:pPr>
      <w:r>
        <w:rPr>
          <w:rFonts w:ascii="Times New Roman"/>
          <w:b w:val="false"/>
          <w:i w:val="false"/>
          <w:color w:val="000000"/>
          <w:sz w:val="28"/>
        </w:rPr>
        <w:t>
      осы Қағидаларға 10-қосымшаға сәйкес уақытша болу ұйымдарда көрсетілетін арнаулы әлеуметтік қызметтердің тиісті сапасын қамтамасыз ету үшін материалдық-техникалық базаға қойылатын ең төменгі талаптарды сақтай отырып, ұйымдардың жабдықтары мен жиһаздарын қоса алғанда, техникалық жарақтандыру;</w:t>
      </w:r>
    </w:p>
    <w:p>
      <w:pPr>
        <w:spacing w:after="0"/>
        <w:ind w:left="0"/>
        <w:jc w:val="both"/>
      </w:pPr>
      <w:r>
        <w:rPr>
          <w:rFonts w:ascii="Times New Roman"/>
          <w:b w:val="false"/>
          <w:i w:val="false"/>
          <w:color w:val="000000"/>
          <w:sz w:val="28"/>
        </w:rPr>
        <w:t>
      уақытша болу ұйымының ғимаратын тұруға ыңғайлы болу, оған кедергісіз кіріп-шығуды, орынжай ішінде және ғимаратқа іргелес жатқан аумақта жүріп-тұруды қамтамасыз ету мақсатында құрылыс нормалары мен қағидаларына сәйкес арнаулы құралдармен жабдықтау;</w:t>
      </w:r>
    </w:p>
    <w:p>
      <w:pPr>
        <w:spacing w:after="0"/>
        <w:ind w:left="0"/>
        <w:jc w:val="both"/>
      </w:pPr>
      <w:r>
        <w:rPr>
          <w:rFonts w:ascii="Times New Roman"/>
          <w:b w:val="false"/>
          <w:i w:val="false"/>
          <w:color w:val="000000"/>
          <w:sz w:val="28"/>
        </w:rPr>
        <w:t>
      уақытша болу ұйымының құрылтай құжаттарына сәйкес өзге де қызмет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30.09.2024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27.12.2024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74"/>
    <w:p>
      <w:pPr>
        <w:spacing w:after="0"/>
        <w:ind w:left="0"/>
        <w:jc w:val="both"/>
      </w:pPr>
      <w:r>
        <w:rPr>
          <w:rFonts w:ascii="Times New Roman"/>
          <w:b w:val="false"/>
          <w:i w:val="false"/>
          <w:color w:val="000000"/>
          <w:sz w:val="28"/>
        </w:rPr>
        <w:t>
      34. Уақытша болу ұйымында тұру шарттары:</w:t>
      </w:r>
    </w:p>
    <w:bookmarkEnd w:id="74"/>
    <w:p>
      <w:pPr>
        <w:spacing w:after="0"/>
        <w:ind w:left="0"/>
        <w:jc w:val="both"/>
      </w:pPr>
      <w:r>
        <w:rPr>
          <w:rFonts w:ascii="Times New Roman"/>
          <w:b w:val="false"/>
          <w:i w:val="false"/>
          <w:color w:val="000000"/>
          <w:sz w:val="28"/>
        </w:rPr>
        <w:t>
      1) қызмет алушылар бөлмелерге денсаулық жағдайына, жынысы және психологиялық үйлесімділігі ескеріліп орналастырылады;</w:t>
      </w:r>
    </w:p>
    <w:p>
      <w:pPr>
        <w:spacing w:after="0"/>
        <w:ind w:left="0"/>
        <w:jc w:val="both"/>
      </w:pPr>
      <w:r>
        <w:rPr>
          <w:rFonts w:ascii="Times New Roman"/>
          <w:b w:val="false"/>
          <w:i w:val="false"/>
          <w:color w:val="000000"/>
          <w:sz w:val="28"/>
        </w:rPr>
        <w:t>
      2) жоғалтылған әлеуметтік мәртебесін қалпына келтіргісі келетін қызмет алушылардың уақытша болу ұйымында тәулік бойы тұру ұзақтығы бір жылдан аспайды.</w:t>
      </w:r>
    </w:p>
    <w:bookmarkStart w:name="z51" w:id="75"/>
    <w:p>
      <w:pPr>
        <w:spacing w:after="0"/>
        <w:ind w:left="0"/>
        <w:jc w:val="both"/>
      </w:pPr>
      <w:r>
        <w:rPr>
          <w:rFonts w:ascii="Times New Roman"/>
          <w:b w:val="false"/>
          <w:i w:val="false"/>
          <w:color w:val="000000"/>
          <w:sz w:val="28"/>
        </w:rPr>
        <w:t>
      35. Уақытша болу ұйымында тұру тәртібі уақытша болу ұйымының басшысы бекітетін ішкі тәртіп қағидаларында айқындалады.</w:t>
      </w:r>
    </w:p>
    <w:bookmarkEnd w:id="75"/>
    <w:bookmarkStart w:name="z52" w:id="76"/>
    <w:p>
      <w:pPr>
        <w:spacing w:after="0"/>
        <w:ind w:left="0"/>
        <w:jc w:val="both"/>
      </w:pPr>
      <w:r>
        <w:rPr>
          <w:rFonts w:ascii="Times New Roman"/>
          <w:b w:val="false"/>
          <w:i w:val="false"/>
          <w:color w:val="000000"/>
          <w:sz w:val="28"/>
        </w:rPr>
        <w:t xml:space="preserve">
      36. Уақытша болу ұйымы персоналының штат нормативтерін ауданның, облыстық маңызы бар қаланың жұмыспен қамту және әлеуметтік бағдарламалар бөлімі немесе құрылтайшы бюджет мүмкіндіктері мен қажеттіліктерін ескеріп,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уақытша болу ұйымдарындағы персоналдың ең аз штат нормативтерін сақтап бекітеді. </w:t>
      </w:r>
    </w:p>
    <w:bookmarkEnd w:id="76"/>
    <w:bookmarkStart w:name="z53" w:id="77"/>
    <w:p>
      <w:pPr>
        <w:spacing w:after="0"/>
        <w:ind w:left="0"/>
        <w:jc w:val="both"/>
      </w:pPr>
      <w:r>
        <w:rPr>
          <w:rFonts w:ascii="Times New Roman"/>
          <w:b w:val="false"/>
          <w:i w:val="false"/>
          <w:color w:val="000000"/>
          <w:sz w:val="28"/>
        </w:rPr>
        <w:t>
      37. Уақытша болу ұйымдарда қызмет алушыларды есепке алу мынадай құжаттар бойынша жүргізіледі:</w:t>
      </w:r>
    </w:p>
    <w:bookmarkEnd w:id="7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уақытша болу ұйымында қызмет алушыларды тіркеу карточкасы (бұдан әрі – Тіркеу карточкасы).</w:t>
      </w:r>
    </w:p>
    <w:p>
      <w:pPr>
        <w:spacing w:after="0"/>
        <w:ind w:left="0"/>
        <w:jc w:val="both"/>
      </w:pPr>
      <w:r>
        <w:rPr>
          <w:rFonts w:ascii="Times New Roman"/>
          <w:b w:val="false"/>
          <w:i w:val="false"/>
          <w:color w:val="000000"/>
          <w:sz w:val="28"/>
        </w:rPr>
        <w:t>
      Уақытша болу ұйымының мамандары уақытша болу ұйымына келіп түсетін адамды медициналық тексеруден және санитариялық өңдеуден, киімдері мен жеке заттарын дезинфекциялаудан өткізгеннен кейін қызмет алушылардың Тіркеу карточкасына толтырылады және электрондық журналына тіркейді;</w:t>
      </w:r>
    </w:p>
    <w:p>
      <w:pPr>
        <w:spacing w:after="0"/>
        <w:ind w:left="0"/>
        <w:jc w:val="both"/>
      </w:pPr>
      <w:r>
        <w:rPr>
          <w:rFonts w:ascii="Times New Roman"/>
          <w:b w:val="false"/>
          <w:i w:val="false"/>
          <w:color w:val="000000"/>
          <w:sz w:val="28"/>
        </w:rPr>
        <w:t>
      2) электрондық журнал.</w:t>
      </w:r>
    </w:p>
    <w:p>
      <w:pPr>
        <w:spacing w:after="0"/>
        <w:ind w:left="0"/>
        <w:jc w:val="both"/>
      </w:pPr>
      <w:r>
        <w:rPr>
          <w:rFonts w:ascii="Times New Roman"/>
          <w:b w:val="false"/>
          <w:i w:val="false"/>
          <w:color w:val="000000"/>
          <w:sz w:val="28"/>
        </w:rPr>
        <w:t xml:space="preserve">
      Электрондық тіркеу журналын порталда уақытша болу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p>
      <w:pPr>
        <w:spacing w:after="0"/>
        <w:ind w:left="0"/>
        <w:jc w:val="both"/>
      </w:pPr>
      <w:r>
        <w:rPr>
          <w:rFonts w:ascii="Times New Roman"/>
          <w:b w:val="false"/>
          <w:i w:val="false"/>
          <w:color w:val="000000"/>
          <w:sz w:val="28"/>
        </w:rPr>
        <w:t>
      Электрондық журналда: қызмет алушылардың келуі, шығарылуы (шығарып жіберу), уақытша кетуі, басқа уақытша болу ұйымға ауысуы, бұйрықтың нөмірі мен күні, шығару (шығарып жіберу), уақытша шығуы себебі көрсетіледі.</w:t>
      </w:r>
    </w:p>
    <w:p>
      <w:pPr>
        <w:spacing w:after="0"/>
        <w:ind w:left="0"/>
        <w:jc w:val="both"/>
      </w:pPr>
      <w:r>
        <w:rPr>
          <w:rFonts w:ascii="Times New Roman"/>
          <w:b w:val="false"/>
          <w:i w:val="false"/>
          <w:color w:val="000000"/>
          <w:sz w:val="28"/>
        </w:rPr>
        <w:t>
      Бұрын уақытша болу ұйымынан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3) жеке іс.</w:t>
      </w:r>
    </w:p>
    <w:p>
      <w:pPr>
        <w:spacing w:after="0"/>
        <w:ind w:left="0"/>
        <w:jc w:val="both"/>
      </w:pPr>
      <w:r>
        <w:rPr>
          <w:rFonts w:ascii="Times New Roman"/>
          <w:b w:val="false"/>
          <w:i w:val="false"/>
          <w:color w:val="000000"/>
          <w:sz w:val="28"/>
        </w:rPr>
        <w:t xml:space="preserve">
      Қызмет алушы уақытша болу ұйымына түскен кезде (тәулік бойы тұрақты немесе уақытша тұруға арналған (бір жылға дейін) қызмет алушылардың жеке 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 ал жеке ісі болған жағдайда – оны жүргізу жалғастырылады.</w:t>
      </w:r>
    </w:p>
    <w:p>
      <w:pPr>
        <w:spacing w:after="0"/>
        <w:ind w:left="0"/>
        <w:jc w:val="both"/>
      </w:pPr>
      <w:r>
        <w:rPr>
          <w:rFonts w:ascii="Times New Roman"/>
          <w:b w:val="false"/>
          <w:i w:val="false"/>
          <w:color w:val="000000"/>
          <w:sz w:val="28"/>
        </w:rPr>
        <w:t>
      Қызмет алушылардың жеке ісінде мынадай құжаттар сақталады:</w:t>
      </w:r>
    </w:p>
    <w:p>
      <w:pPr>
        <w:spacing w:after="0"/>
        <w:ind w:left="0"/>
        <w:jc w:val="both"/>
      </w:pPr>
      <w:r>
        <w:rPr>
          <w:rFonts w:ascii="Times New Roman"/>
          <w:b w:val="false"/>
          <w:i w:val="false"/>
          <w:color w:val="000000"/>
          <w:sz w:val="28"/>
        </w:rPr>
        <w:t>
      қызмет алушының жазбаша өтініші;</w:t>
      </w:r>
    </w:p>
    <w:p>
      <w:pPr>
        <w:spacing w:after="0"/>
        <w:ind w:left="0"/>
        <w:jc w:val="both"/>
      </w:pPr>
      <w:r>
        <w:rPr>
          <w:rFonts w:ascii="Times New Roman"/>
          <w:b w:val="false"/>
          <w:i w:val="false"/>
          <w:color w:val="000000"/>
          <w:sz w:val="28"/>
        </w:rPr>
        <w:t>
      қызмет алушының ЖСН бар, жеке басын куәландыратын құжаттың көшірмесі (бар болса);</w:t>
      </w:r>
    </w:p>
    <w:p>
      <w:pPr>
        <w:spacing w:after="0"/>
        <w:ind w:left="0"/>
        <w:jc w:val="both"/>
      </w:pPr>
      <w:r>
        <w:rPr>
          <w:rFonts w:ascii="Times New Roman"/>
          <w:b w:val="false"/>
          <w:i w:val="false"/>
          <w:color w:val="000000"/>
          <w:sz w:val="28"/>
        </w:rPr>
        <w:t>
      оңалту туралы шарт;</w:t>
      </w:r>
    </w:p>
    <w:p>
      <w:pPr>
        <w:spacing w:after="0"/>
        <w:ind w:left="0"/>
        <w:jc w:val="both"/>
      </w:pPr>
      <w:r>
        <w:rPr>
          <w:rFonts w:ascii="Times New Roman"/>
          <w:b w:val="false"/>
          <w:i w:val="false"/>
          <w:color w:val="000000"/>
          <w:sz w:val="28"/>
        </w:rPr>
        <w:t>
      уақытша болу ұйымына тіркеу туралы бұйрықтың көшірмесі.</w:t>
      </w:r>
    </w:p>
    <w:p>
      <w:pPr>
        <w:spacing w:after="0"/>
        <w:ind w:left="0"/>
        <w:jc w:val="both"/>
      </w:pPr>
      <w:r>
        <w:rPr>
          <w:rFonts w:ascii="Times New Roman"/>
          <w:b w:val="false"/>
          <w:i w:val="false"/>
          <w:color w:val="000000"/>
          <w:sz w:val="28"/>
        </w:rPr>
        <w:t xml:space="preserve">
      Қызмет алушылардың жеке ісін уақытша болу ұйымы қызмет алушы уақытша болу ұйымына түскен сәттен бастап және ол шыққанға дейін оның әрқайсысына жүргізеді. </w:t>
      </w:r>
    </w:p>
    <w:p>
      <w:pPr>
        <w:spacing w:after="0"/>
        <w:ind w:left="0"/>
        <w:jc w:val="both"/>
      </w:pPr>
      <w:r>
        <w:rPr>
          <w:rFonts w:ascii="Times New Roman"/>
          <w:b w:val="false"/>
          <w:i w:val="false"/>
          <w:color w:val="000000"/>
          <w:sz w:val="28"/>
        </w:rPr>
        <w:t xml:space="preserve">
      Қызмет алушы бір уақытша болу ұйымынан екінші уақытша болу ұйымына өткен (ауысқан) кезде қызмет алушының жеке ісі істегі құжаттардың тізімдемесімен қабылдау-тапсыру актісі бойынша бірге беріледі. Қызмет алушының жеке ісіне оны шығару туралы бұйрықтың көшірмесі, оңалту туралы шарты,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p>
      <w:pPr>
        <w:spacing w:after="0"/>
        <w:ind w:left="0"/>
        <w:jc w:val="both"/>
      </w:pPr>
      <w:r>
        <w:rPr>
          <w:rFonts w:ascii="Times New Roman"/>
          <w:b w:val="false"/>
          <w:i w:val="false"/>
          <w:color w:val="000000"/>
          <w:sz w:val="28"/>
        </w:rPr>
        <w:t>
      4) жеке жоспар.</w:t>
      </w:r>
    </w:p>
    <w:p>
      <w:pPr>
        <w:spacing w:after="0"/>
        <w:ind w:left="0"/>
        <w:jc w:val="both"/>
      </w:pPr>
      <w:r>
        <w:rPr>
          <w:rFonts w:ascii="Times New Roman"/>
          <w:b w:val="false"/>
          <w:i w:val="false"/>
          <w:color w:val="000000"/>
          <w:sz w:val="28"/>
        </w:rPr>
        <w:t>
      Қызмет алушылардың жеке қажеттіліктерін бағалау негізінде уақытша болу ұйымының әлеуметтік жұмыскерлері, дәрігерлері, психологтары және мамандары әрбір қызмет алушының әрқайсысына бір жылға дейінгі мерзімге жеке жоспар әзірлейді.</w:t>
      </w:r>
    </w:p>
    <w:p>
      <w:pPr>
        <w:spacing w:after="0"/>
        <w:ind w:left="0"/>
        <w:jc w:val="both"/>
      </w:pPr>
      <w:r>
        <w:rPr>
          <w:rFonts w:ascii="Times New Roman"/>
          <w:b w:val="false"/>
          <w:i w:val="false"/>
          <w:color w:val="000000"/>
          <w:sz w:val="28"/>
        </w:rPr>
        <w:t xml:space="preserve">
      Қызмет алушылардың жеке жоспарлары қызмет алушылар уақытша болу ұйымына түскен күннен бастап күнтізбелік бес күн ішінде немесе алдыңғы жеке жоспардың қолданылу мерзімі аяқталған күннен бастап бір жұмыс күні ішінде әзірленеді, кейінгі екі жұмыс күні ішінде толтырылады және уақытша болу ұйымның басшысы бекітеді. </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туындаған әлеуметтік проблемаларды еңсеруге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p>
      <w:pPr>
        <w:spacing w:after="0"/>
        <w:ind w:left="0"/>
        <w:jc w:val="both"/>
      </w:pPr>
      <w:r>
        <w:rPr>
          <w:rFonts w:ascii="Times New Roman"/>
          <w:b w:val="false"/>
          <w:i w:val="false"/>
          <w:color w:val="000000"/>
          <w:sz w:val="28"/>
        </w:rPr>
        <w:t>
      Уақытша болу ұйымының мамандары мониторинг қорытындысы бойынша қызмет алушылардың жеке жоспарларын түзетеді;</w:t>
      </w:r>
    </w:p>
    <w:p>
      <w:pPr>
        <w:spacing w:after="0"/>
        <w:ind w:left="0"/>
        <w:jc w:val="both"/>
      </w:pPr>
      <w:r>
        <w:rPr>
          <w:rFonts w:ascii="Times New Roman"/>
          <w:b w:val="false"/>
          <w:i w:val="false"/>
          <w:color w:val="000000"/>
          <w:sz w:val="28"/>
        </w:rPr>
        <w:t>
      5) мониторинг журналы.</w:t>
      </w:r>
    </w:p>
    <w:p>
      <w:pPr>
        <w:spacing w:after="0"/>
        <w:ind w:left="0"/>
        <w:jc w:val="both"/>
      </w:pPr>
      <w:r>
        <w:rPr>
          <w:rFonts w:ascii="Times New Roman"/>
          <w:b w:val="false"/>
          <w:i w:val="false"/>
          <w:color w:val="000000"/>
          <w:sz w:val="28"/>
        </w:rPr>
        <w:t xml:space="preserve">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 Жеке жоспарға енгізілген іс-шаралардың сапалы орындалуына мониторингті уақытша болу ұйымның әлеуметтік жұмыс жөніндегі маманы тоқсанына бір реттен жиі емес тәртіпте жүзеге асырады. </w:t>
      </w:r>
    </w:p>
    <w:p>
      <w:pPr>
        <w:spacing w:after="0"/>
        <w:ind w:left="0"/>
        <w:jc w:val="both"/>
      </w:pPr>
      <w:r>
        <w:rPr>
          <w:rFonts w:ascii="Times New Roman"/>
          <w:b w:val="false"/>
          <w:i w:val="false"/>
          <w:color w:val="000000"/>
          <w:sz w:val="28"/>
        </w:rPr>
        <w:t>
      Қызмет алушылардың жағдайындағы өзгерістерді уақытша болу ұйымының мамандары тоқсан сайын қарауға тиіс.</w:t>
      </w:r>
    </w:p>
    <w:p>
      <w:pPr>
        <w:spacing w:after="0"/>
        <w:ind w:left="0"/>
        <w:jc w:val="both"/>
      </w:pPr>
      <w:r>
        <w:rPr>
          <w:rFonts w:ascii="Times New Roman"/>
          <w:b w:val="false"/>
          <w:i w:val="false"/>
          <w:color w:val="000000"/>
          <w:sz w:val="28"/>
        </w:rPr>
        <w:t>
      Өткізілген іс-шараларды және тоқсан сайынғы мониторинг қорытындыларын уақытша болу ұйымның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Қызмет алушылардың жағдайында өзгерістер болған жағдайда, Мониторинг журналына белгілер ай сайын енгізіледі.</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Еңбек және халықты әлеуметтік қорғау министрінің 30.09.2024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55" w:id="78"/>
    <w:p>
      <w:pPr>
        <w:spacing w:after="0"/>
        <w:ind w:left="0"/>
        <w:jc w:val="left"/>
      </w:pPr>
      <w:r>
        <w:rPr>
          <w:rFonts w:ascii="Times New Roman"/>
          <w:b/>
          <w:i w:val="false"/>
          <w:color w:val="000000"/>
        </w:rPr>
        <w:t xml:space="preserve"> Стационарлық үлгідегі ұйымдардағы персоналдың ең төмен штат нормативтері</w:t>
      </w:r>
    </w:p>
    <w:bookmarkEnd w:id="78"/>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27.12.2024 </w:t>
      </w:r>
      <w:r>
        <w:rPr>
          <w:rFonts w:ascii="Times New Roman"/>
          <w:b w:val="false"/>
          <w:i w:val="false"/>
          <w:color w:val="ff0000"/>
          <w:sz w:val="28"/>
        </w:rPr>
        <w:t>№ 500</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жұмыскерлер мен қызмет көрсетуші-шаруашылық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әкiмшiлiк-шаруашылық жұмыс жөнiндегi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шаруашылық қызметті талдау жөніндегі экономист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жөнiндегi инспектор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(көкөніс сақтау қоймасы) меңгерушісі (азық-түлік қоймасы, көкөніс сақтау қоймасы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101-бабы </w:t>
            </w:r>
            <w:r>
              <w:rPr>
                <w:rFonts w:ascii="Times New Roman"/>
                <w:b w:val="false"/>
                <w:i w:val="false"/>
                <w:color w:val="000000"/>
                <w:sz w:val="20"/>
              </w:rPr>
              <w:t>7-тармағына</w:t>
            </w:r>
            <w:r>
              <w:rPr>
                <w:rFonts w:ascii="Times New Roman"/>
                <w:b w:val="false"/>
                <w:i w:val="false"/>
                <w:color w:val="000000"/>
                <w:sz w:val="20"/>
              </w:rPr>
              <w:t xml:space="preserve">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 (тазаланатын алаң 0,75 га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орын-жайларды ағымдағы жөндеу және қызмет көрсету жөніндегі жұмысшы (ағаш ұстасы, ағаш шебері)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егер қазылған орларды тазарту орталықтандырылған тәртіпте жүргізілмесе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 машинисі (моторшысы)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1, 3, 4 (жабдықталған шаштараз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шаштараздарда қызмет көрсету қиын болғанда немесе мүмкін болмаған жағдайда әрбір 100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w:t>
            </w:r>
          </w:p>
          <w:p>
            <w:pPr>
              <w:spacing w:after="20"/>
              <w:ind w:left="20"/>
              <w:jc w:val="both"/>
            </w:pPr>
            <w:r>
              <w:rPr>
                <w:rFonts w:ascii="Times New Roman"/>
                <w:b w:val="false"/>
                <w:i w:val="false"/>
                <w:color w:val="000000"/>
                <w:sz w:val="20"/>
              </w:rPr>
              <w:t>
өзіне-өзі қызмет ету және жеке гигиенаның қарапайым дағдылары болмаған кезде – 6 адамнан (өздігінен қозғала және тамақтана алмайды), үнемі күтімді қажет етеді; өзіне-өзі қызмет ету және жеке гигиена дағдыларының қалыптасуы жағдайында – 8 адамнан (ішінара қалыптасқан) үнемі қадағалауды қажет етеді; тұрмыстық дағдылардың қалыптасуы жағдайында – 10 адамнан (ішінара қалыптасқан); қолының ептілігі дағдыларының қалыптасуы жағдайында – 12 адамнан (еңбек бағдары бағдарламасын іске асыру үшін топ 6 адамнан шағын топқа бөлінеді) тұратын топқа 5,25 ставка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3,4,5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жөніндегі санитар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100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(полиативті көмек палаталарында)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күтімді қажет ететін 6 ауыр науқасқа –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және картоп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төсек-орынға 1 бірлік, бірақ 1 мекемеге кемінде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ішкиім жуатын машинист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Ваннашы-санитар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инструктор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(тиісті жағдай болғанда)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инструктор (гидрокинезотерапия)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(бассейн болса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 жөніндегі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(дәріхана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инструкторы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бір емдік дене шынықтыру инструкторы кабинетіне 2 бірліктен көп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 (аға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тәулiк бойғы постқа –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 жөнiндегi мейiргер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1,5 бірліктен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мұғалім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 (еңбекке оқыту мұғалімі)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қызметін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инструкторы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профильге 1 бірлік (профиль кемінде 6 қызмет алушыны оқытқанда қалыптастырылады)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штаттық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лекотека болғанда)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bookmarkStart w:name="z109" w:id="79"/>
    <w:p>
      <w:pPr>
        <w:spacing w:after="0"/>
        <w:ind w:left="0"/>
        <w:jc w:val="both"/>
      </w:pPr>
      <w:r>
        <w:rPr>
          <w:rFonts w:ascii="Times New Roman"/>
          <w:b w:val="false"/>
          <w:i w:val="false"/>
          <w:color w:val="000000"/>
          <w:sz w:val="28"/>
        </w:rPr>
        <w:t xml:space="preserve">
      Ескертпе: </w:t>
      </w:r>
    </w:p>
    <w:bookmarkEnd w:id="79"/>
    <w:p>
      <w:pPr>
        <w:spacing w:after="0"/>
        <w:ind w:left="0"/>
        <w:jc w:val="both"/>
      </w:pPr>
      <w:r>
        <w:rPr>
          <w:rFonts w:ascii="Times New Roman"/>
          <w:b w:val="false"/>
          <w:i w:val="false"/>
          <w:color w:val="000000"/>
          <w:sz w:val="28"/>
        </w:rPr>
        <w:t>
      1 – стационарлық үлгідегі ұйымдардың жанынан құрылған жоба қуаты 6-дан 30-ға дейін өз бетінше тұруды сүйемелдеу бөлімшелерінде енгізіледі;</w:t>
      </w:r>
    </w:p>
    <w:p>
      <w:pPr>
        <w:spacing w:after="0"/>
        <w:ind w:left="0"/>
        <w:jc w:val="both"/>
      </w:pPr>
      <w:r>
        <w:rPr>
          <w:rFonts w:ascii="Times New Roman"/>
          <w:b w:val="false"/>
          <w:i w:val="false"/>
          <w:color w:val="000000"/>
          <w:sz w:val="28"/>
        </w:rPr>
        <w:t>
      2 – стационарлық үлгідегі балалар психоневрологиялық ұйымдарында енгізіледі;</w:t>
      </w:r>
    </w:p>
    <w:p>
      <w:pPr>
        <w:spacing w:after="0"/>
        <w:ind w:left="0"/>
        <w:jc w:val="both"/>
      </w:pPr>
      <w:r>
        <w:rPr>
          <w:rFonts w:ascii="Times New Roman"/>
          <w:b w:val="false"/>
          <w:i w:val="false"/>
          <w:color w:val="000000"/>
          <w:sz w:val="28"/>
        </w:rPr>
        <w:t>
      3 – ТҚА бұзылған балалар үшін стационарлық үлгідегі ұйымдарға енгізіледі;</w:t>
      </w:r>
    </w:p>
    <w:p>
      <w:pPr>
        <w:spacing w:after="0"/>
        <w:ind w:left="0"/>
        <w:jc w:val="both"/>
      </w:pPr>
      <w:r>
        <w:rPr>
          <w:rFonts w:ascii="Times New Roman"/>
          <w:b w:val="false"/>
          <w:i w:val="false"/>
          <w:color w:val="000000"/>
          <w:sz w:val="28"/>
        </w:rPr>
        <w:t>
      4 – стационарлық үлгідегі психоневрологиялық ұйымдарға енгізіледі;</w:t>
      </w:r>
    </w:p>
    <w:p>
      <w:pPr>
        <w:spacing w:after="0"/>
        <w:ind w:left="0"/>
        <w:jc w:val="both"/>
      </w:pPr>
      <w:r>
        <w:rPr>
          <w:rFonts w:ascii="Times New Roman"/>
          <w:b w:val="false"/>
          <w:i w:val="false"/>
          <w:color w:val="000000"/>
          <w:sz w:val="28"/>
        </w:rPr>
        <w:t>
      5 – қарттар мен мүгедектігі бар адамдарға арналған стационарлық үлгідегі ұйымдарға енгізіледі;</w:t>
      </w:r>
    </w:p>
    <w:p>
      <w:pPr>
        <w:spacing w:after="0"/>
        <w:ind w:left="0"/>
        <w:jc w:val="both"/>
      </w:pPr>
      <w:r>
        <w:rPr>
          <w:rFonts w:ascii="Times New Roman"/>
          <w:b w:val="false"/>
          <w:i w:val="false"/>
          <w:color w:val="000000"/>
          <w:sz w:val="28"/>
        </w:rPr>
        <w:t xml:space="preserve">
       * – оқу топтары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қалыптастырылады (Нормативтік құқықтық актілерді мемлекеттік тіркеу тізілімінде № 32941 болып тіркелген).</w:t>
      </w:r>
    </w:p>
    <w:p>
      <w:pPr>
        <w:spacing w:after="0"/>
        <w:ind w:left="0"/>
        <w:jc w:val="both"/>
      </w:pPr>
      <w:r>
        <w:rPr>
          <w:rFonts w:ascii="Times New Roman"/>
          <w:b w:val="false"/>
          <w:i w:val="false"/>
          <w:color w:val="000000"/>
          <w:sz w:val="28"/>
        </w:rPr>
        <w:t>
      Жабдықталған мамандандырылған кабинеттер болған кезде ең төмен штат нормативіне енгізілмеген тиісті мамандар қабылданады, алайда бір кабинетке 2 маманнан артық емес.</w:t>
      </w:r>
    </w:p>
    <w:p>
      <w:pPr>
        <w:spacing w:after="0"/>
        <w:ind w:left="0"/>
        <w:jc w:val="both"/>
      </w:pPr>
      <w:r>
        <w:rPr>
          <w:rFonts w:ascii="Times New Roman"/>
          <w:b w:val="false"/>
          <w:i w:val="false"/>
          <w:color w:val="000000"/>
          <w:sz w:val="28"/>
        </w:rPr>
        <w:t>
      Қажеттігіне қарай белгіленген лауазымдар еңбекақы төлеу қоры шегінде бірін-бірі алмастырады.</w:t>
      </w:r>
    </w:p>
    <w:p>
      <w:pPr>
        <w:spacing w:after="0"/>
        <w:ind w:left="0"/>
        <w:jc w:val="both"/>
      </w:pPr>
      <w:r>
        <w:rPr>
          <w:rFonts w:ascii="Times New Roman"/>
          <w:b w:val="false"/>
          <w:i w:val="false"/>
          <w:color w:val="000000"/>
          <w:sz w:val="28"/>
        </w:rPr>
        <w:t>
      Басшы қызметкерлер мен қызмет көрсетуші-шаруашылық персоналды ұстау бойынша шығыстар 1 бірлік қызметтің құнын есептеуге қосылмаған.</w:t>
      </w:r>
    </w:p>
    <w:p>
      <w:pPr>
        <w:spacing w:after="0"/>
        <w:ind w:left="0"/>
        <w:jc w:val="both"/>
      </w:pPr>
      <w:r>
        <w:rPr>
          <w:rFonts w:ascii="Times New Roman"/>
          <w:b w:val="false"/>
          <w:i w:val="false"/>
          <w:color w:val="000000"/>
          <w:sz w:val="28"/>
        </w:rPr>
        <w:t>
      Стационарлық үлгідегі мекемелерде қызметтік автокөлік құралдарының лимиті мынадай көлемде белгіленеді:</w:t>
      </w:r>
    </w:p>
    <w:p>
      <w:pPr>
        <w:spacing w:after="0"/>
        <w:ind w:left="0"/>
        <w:jc w:val="both"/>
      </w:pPr>
      <w:r>
        <w:rPr>
          <w:rFonts w:ascii="Times New Roman"/>
          <w:b w:val="false"/>
          <w:i w:val="false"/>
          <w:color w:val="000000"/>
          <w:sz w:val="28"/>
        </w:rPr>
        <w:t>
      бір жеңіл автомобиль;</w:t>
      </w:r>
    </w:p>
    <w:p>
      <w:pPr>
        <w:spacing w:after="0"/>
        <w:ind w:left="0"/>
        <w:jc w:val="both"/>
      </w:pPr>
      <w:r>
        <w:rPr>
          <w:rFonts w:ascii="Times New Roman"/>
          <w:b w:val="false"/>
          <w:i w:val="false"/>
          <w:color w:val="000000"/>
          <w:sz w:val="28"/>
        </w:rPr>
        <w:t>
      екі санитариялық автомобиль;</w:t>
      </w:r>
    </w:p>
    <w:p>
      <w:pPr>
        <w:spacing w:after="0"/>
        <w:ind w:left="0"/>
        <w:jc w:val="both"/>
      </w:pPr>
      <w:r>
        <w:rPr>
          <w:rFonts w:ascii="Times New Roman"/>
          <w:b w:val="false"/>
          <w:i w:val="false"/>
          <w:color w:val="000000"/>
          <w:sz w:val="28"/>
        </w:rPr>
        <w:t>
      бір жолаушылар автобусы (100 немесе одан көп қызмет алушы болған кезде);</w:t>
      </w:r>
    </w:p>
    <w:p>
      <w:pPr>
        <w:spacing w:after="0"/>
        <w:ind w:left="0"/>
        <w:jc w:val="both"/>
      </w:pPr>
      <w:r>
        <w:rPr>
          <w:rFonts w:ascii="Times New Roman"/>
          <w:b w:val="false"/>
          <w:i w:val="false"/>
          <w:color w:val="000000"/>
          <w:sz w:val="28"/>
        </w:rPr>
        <w:t>
      бір автокөлік құралы (350 немесе одан көп қызмет алушы болған кезде);</w:t>
      </w:r>
    </w:p>
    <w:p>
      <w:pPr>
        <w:spacing w:after="0"/>
        <w:ind w:left="0"/>
        <w:jc w:val="both"/>
      </w:pPr>
      <w:r>
        <w:rPr>
          <w:rFonts w:ascii="Times New Roman"/>
          <w:b w:val="false"/>
          <w:i w:val="false"/>
          <w:color w:val="000000"/>
          <w:sz w:val="28"/>
        </w:rPr>
        <w:t>
      орталық кәрізге қосылу мүмкіндігі жоқ жерлерде орналасқан стационарлық үлгідегі ұйым үшін айына кем дегенде 200 куб қоқыс шығару көлемі болған кезде қоқыс шығаруға арналған бір автомобиль;</w:t>
      </w:r>
    </w:p>
    <w:p>
      <w:pPr>
        <w:spacing w:after="0"/>
        <w:ind w:left="0"/>
        <w:jc w:val="both"/>
      </w:pPr>
      <w:r>
        <w:rPr>
          <w:rFonts w:ascii="Times New Roman"/>
          <w:b w:val="false"/>
          <w:i w:val="false"/>
          <w:color w:val="000000"/>
          <w:sz w:val="28"/>
        </w:rPr>
        <w:t>
      қар, күл шығару, көмірді қазандарға жеткізу және басқа да маусымдық жұмыстарды және басқа да жұмыстарды орындайтын бір трактор;</w:t>
      </w:r>
    </w:p>
    <w:p>
      <w:pPr>
        <w:spacing w:after="0"/>
        <w:ind w:left="0"/>
        <w:jc w:val="both"/>
      </w:pPr>
      <w:r>
        <w:rPr>
          <w:rFonts w:ascii="Times New Roman"/>
          <w:b w:val="false"/>
          <w:i w:val="false"/>
          <w:color w:val="000000"/>
          <w:sz w:val="28"/>
        </w:rPr>
        <w:t>
      сыйымдылығы шағын үйлер үшін қызметкерді алушылардың санына сәйкес бір микроавтобус.</w:t>
      </w:r>
    </w:p>
    <w:p>
      <w:pPr>
        <w:spacing w:after="0"/>
        <w:ind w:left="0"/>
        <w:jc w:val="both"/>
      </w:pPr>
      <w:r>
        <w:rPr>
          <w:rFonts w:ascii="Times New Roman"/>
          <w:b w:val="false"/>
          <w:i w:val="false"/>
          <w:color w:val="000000"/>
          <w:sz w:val="28"/>
        </w:rPr>
        <w:t>
      Бөлімшеде тұратын мүгедектігі бар адамдарға өзінің лауазымдық өкілеттігі шегінде стационарлық үлгідегі ұйымдардың басқа қызметкерлері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әлеуметтік қызметтер </w:t>
            </w:r>
            <w:r>
              <w:br/>
            </w:r>
            <w:r>
              <w:rPr>
                <w:rFonts w:ascii="Times New Roman"/>
                <w:b w:val="false"/>
                <w:i w:val="false"/>
                <w:color w:val="000000"/>
                <w:sz w:val="20"/>
              </w:rPr>
              <w:t xml:space="preserve">көрсететін ұйымдар қызметінің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(қазақ тілінде)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bl>
    <w:bookmarkStart w:name="z58" w:id="80"/>
    <w:p>
      <w:pPr>
        <w:spacing w:after="0"/>
        <w:ind w:left="0"/>
        <w:jc w:val="left"/>
      </w:pPr>
      <w:r>
        <w:rPr>
          <w:rFonts w:ascii="Times New Roman"/>
          <w:b/>
          <w:i w:val="false"/>
          <w:color w:val="000000"/>
        </w:rPr>
        <w:t xml:space="preserve"> Стационарлық/жартылай стационарлық үлгідегі/ үйде қызмет көрсететін/уақытша болу ұйымында арнаулы әлеуметтік қызметтерді алатын адамдарды және арнаулы әлеуметтік қызметтерге мұқтаж адамдарды кезекке тіркеудің электрондық журналы</w:t>
      </w:r>
    </w:p>
    <w:bookmarkEnd w:id="80"/>
    <w:p>
      <w:pPr>
        <w:spacing w:after="0"/>
        <w:ind w:left="0"/>
        <w:jc w:val="both"/>
      </w:pPr>
      <w:r>
        <w:rPr>
          <w:rFonts w:ascii="Times New Roman"/>
          <w:b w:val="false"/>
          <w:i w:val="false"/>
          <w:color w:val="000000"/>
          <w:sz w:val="28"/>
        </w:rPr>
        <w:t>
      20 __ жылғы "___" ________ басталды</w:t>
      </w:r>
    </w:p>
    <w:p>
      <w:pPr>
        <w:spacing w:after="0"/>
        <w:ind w:left="0"/>
        <w:jc w:val="both"/>
      </w:pPr>
      <w:r>
        <w:rPr>
          <w:rFonts w:ascii="Times New Roman"/>
          <w:b w:val="false"/>
          <w:i w:val="false"/>
          <w:color w:val="000000"/>
          <w:sz w:val="28"/>
        </w:rPr>
        <w:t>
      20 __ жылғы "___"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номірі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бағдарламасының мерзімі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және бұйрықтың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шығқан күні және бұйрықтың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 және бұйрықтың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күні және бұйрықтың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шықты (облыс, қала,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әлеуметтік қызметтер </w:t>
            </w:r>
            <w:r>
              <w:br/>
            </w:r>
            <w:r>
              <w:rPr>
                <w:rFonts w:ascii="Times New Roman"/>
                <w:b w:val="false"/>
                <w:i w:val="false"/>
                <w:color w:val="000000"/>
                <w:sz w:val="20"/>
              </w:rPr>
              <w:t xml:space="preserve">көрсететін ұйымдар қызметінің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(қазақ тілінде)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bl>
    <w:bookmarkStart w:name="z60" w:id="81"/>
    <w:p>
      <w:pPr>
        <w:spacing w:after="0"/>
        <w:ind w:left="0"/>
        <w:jc w:val="both"/>
      </w:pPr>
      <w:r>
        <w:rPr>
          <w:rFonts w:ascii="Times New Roman"/>
          <w:b w:val="false"/>
          <w:i w:val="false"/>
          <w:color w:val="000000"/>
          <w:sz w:val="28"/>
        </w:rPr>
        <w:t>
      Қызмет алушының ЖЕКЕ ІСІ № ___________</w:t>
      </w:r>
    </w:p>
    <w:bookmarkEnd w:id="81"/>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(Жасалған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(күні, айы, жылы) 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Түскен күні ___________________________________________________________</w:t>
      </w:r>
    </w:p>
    <w:p>
      <w:pPr>
        <w:spacing w:after="0"/>
        <w:ind w:left="0"/>
        <w:jc w:val="both"/>
      </w:pPr>
      <w:r>
        <w:rPr>
          <w:rFonts w:ascii="Times New Roman"/>
          <w:b w:val="false"/>
          <w:i w:val="false"/>
          <w:color w:val="000000"/>
          <w:sz w:val="28"/>
        </w:rPr>
        <w:t>
      Қайдан келді _________________________________________________________</w:t>
      </w:r>
    </w:p>
    <w:p>
      <w:pPr>
        <w:spacing w:after="0"/>
        <w:ind w:left="0"/>
        <w:jc w:val="both"/>
      </w:pPr>
      <w:r>
        <w:rPr>
          <w:rFonts w:ascii="Times New Roman"/>
          <w:b w:val="false"/>
          <w:i w:val="false"/>
          <w:color w:val="000000"/>
          <w:sz w:val="28"/>
        </w:rPr>
        <w:t>
      Әлеуметтік мәртебесі __________________________________________________</w:t>
      </w:r>
    </w:p>
    <w:p>
      <w:pPr>
        <w:spacing w:after="0"/>
        <w:ind w:left="0"/>
        <w:jc w:val="both"/>
      </w:pPr>
      <w:r>
        <w:rPr>
          <w:rFonts w:ascii="Times New Roman"/>
          <w:b w:val="false"/>
          <w:i w:val="false"/>
          <w:color w:val="000000"/>
          <w:sz w:val="28"/>
        </w:rPr>
        <w:t>
      Ата-аналары туралы мәліметтер (мүгедектігі бар балалар үшін) (тегі, аты,</w:t>
      </w:r>
    </w:p>
    <w:p>
      <w:pPr>
        <w:spacing w:after="0"/>
        <w:ind w:left="0"/>
        <w:jc w:val="both"/>
      </w:pPr>
      <w:r>
        <w:rPr>
          <w:rFonts w:ascii="Times New Roman"/>
          <w:b w:val="false"/>
          <w:i w:val="false"/>
          <w:color w:val="000000"/>
          <w:sz w:val="28"/>
        </w:rPr>
        <w:t>
      әкесінің аты (бар болса), туған күні, олардың болмау себебі және оны растайтын</w:t>
      </w:r>
    </w:p>
    <w:p>
      <w:pPr>
        <w:spacing w:after="0"/>
        <w:ind w:left="0"/>
        <w:jc w:val="both"/>
      </w:pPr>
      <w:r>
        <w:rPr>
          <w:rFonts w:ascii="Times New Roman"/>
          <w:b w:val="false"/>
          <w:i w:val="false"/>
          <w:color w:val="000000"/>
          <w:sz w:val="28"/>
        </w:rPr>
        <w:t>
      құжаттың түрі)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Үйінің мекенжайы ____________________________________________________</w:t>
      </w:r>
    </w:p>
    <w:p>
      <w:pPr>
        <w:spacing w:after="0"/>
        <w:ind w:left="0"/>
        <w:jc w:val="both"/>
      </w:pPr>
      <w:r>
        <w:rPr>
          <w:rFonts w:ascii="Times New Roman"/>
          <w:b w:val="false"/>
          <w:i w:val="false"/>
          <w:color w:val="000000"/>
          <w:sz w:val="28"/>
        </w:rPr>
        <w:t>
      Нөмірленген және тігілген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парақ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Ұйымның басшысы ____________________________________ ______________ </w:t>
      </w:r>
    </w:p>
    <w:p>
      <w:pPr>
        <w:spacing w:after="0"/>
        <w:ind w:left="0"/>
        <w:jc w:val="both"/>
      </w:pPr>
      <w:r>
        <w:rPr>
          <w:rFonts w:ascii="Times New Roman"/>
          <w:b w:val="false"/>
          <w:i w:val="false"/>
          <w:color w:val="000000"/>
          <w:sz w:val="28"/>
        </w:rPr>
        <w:t>
      (Тегi, аты, әкесiнiң аты (бар болса),             қолы</w:t>
      </w:r>
    </w:p>
    <w:p>
      <w:pPr>
        <w:spacing w:after="0"/>
        <w:ind w:left="0"/>
        <w:jc w:val="both"/>
      </w:pPr>
      <w:r>
        <w:rPr>
          <w:rFonts w:ascii="Times New Roman"/>
          <w:b w:val="false"/>
          <w:i w:val="false"/>
          <w:color w:val="000000"/>
          <w:sz w:val="28"/>
        </w:rPr>
        <w:t>
      20 ___ жылға "___" 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(стационарлық/жартылай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үлгідегі/үйде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көрсететін/уақытша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болу ұйым басшысының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(стационарлық/жартылай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үлгідегі/үйде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көрсететін/уақытша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болу ұйымның атауы)</w:t>
            </w:r>
          </w:p>
        </w:tc>
      </w:tr>
    </w:tbl>
    <w:bookmarkStart w:name="z62" w:id="82"/>
    <w:p>
      <w:pPr>
        <w:spacing w:after="0"/>
        <w:ind w:left="0"/>
        <w:jc w:val="left"/>
      </w:pPr>
      <w:r>
        <w:rPr>
          <w:rFonts w:ascii="Times New Roman"/>
          <w:b/>
          <w:i w:val="false"/>
          <w:color w:val="000000"/>
        </w:rPr>
        <w:t xml:space="preserve"> Арнаулы әлеуметтік қызметтер көрсету бойынша жеке жоспары жоспары</w:t>
      </w:r>
    </w:p>
    <w:bookmarkEnd w:id="82"/>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27.12.2024 </w:t>
      </w:r>
      <w:r>
        <w:rPr>
          <w:rFonts w:ascii="Times New Roman"/>
          <w:b w:val="false"/>
          <w:i w:val="false"/>
          <w:color w:val="ff0000"/>
          <w:sz w:val="28"/>
        </w:rPr>
        <w:t>№ 500</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Қызмет алушының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Туған күні және жылы ____________________________________________</w:t>
      </w:r>
    </w:p>
    <w:p>
      <w:pPr>
        <w:spacing w:after="0"/>
        <w:ind w:left="0"/>
        <w:jc w:val="both"/>
      </w:pPr>
      <w:r>
        <w:rPr>
          <w:rFonts w:ascii="Times New Roman"/>
          <w:b w:val="false"/>
          <w:i w:val="false"/>
          <w:color w:val="000000"/>
          <w:sz w:val="28"/>
        </w:rPr>
        <w:t xml:space="preserve">
      Диагнозы _______________________________________________________ </w:t>
      </w:r>
    </w:p>
    <w:p>
      <w:pPr>
        <w:spacing w:after="0"/>
        <w:ind w:left="0"/>
        <w:jc w:val="both"/>
      </w:pPr>
      <w:r>
        <w:rPr>
          <w:rFonts w:ascii="Times New Roman"/>
          <w:b w:val="false"/>
          <w:i w:val="false"/>
          <w:color w:val="000000"/>
          <w:sz w:val="28"/>
        </w:rPr>
        <w:t>
      Стационарлық/жартылай стационарлық үлгідегі ұйымға/үйде қызмет көрсететін/уақытша</w:t>
      </w:r>
    </w:p>
    <w:p>
      <w:pPr>
        <w:spacing w:after="0"/>
        <w:ind w:left="0"/>
        <w:jc w:val="both"/>
      </w:pPr>
      <w:r>
        <w:rPr>
          <w:rFonts w:ascii="Times New Roman"/>
          <w:b w:val="false"/>
          <w:i w:val="false"/>
          <w:color w:val="000000"/>
          <w:sz w:val="28"/>
        </w:rPr>
        <w:t>
      болу ұйымына түскен күні 20__жылғы "___" ______</w:t>
      </w:r>
    </w:p>
    <w:p>
      <w:pPr>
        <w:spacing w:after="0"/>
        <w:ind w:left="0"/>
        <w:jc w:val="both"/>
      </w:pPr>
      <w:r>
        <w:rPr>
          <w:rFonts w:ascii="Times New Roman"/>
          <w:b w:val="false"/>
          <w:i w:val="false"/>
          <w:color w:val="000000"/>
          <w:sz w:val="28"/>
        </w:rPr>
        <w:t>
      Қызмет алушыға ____________ бастап _____________ қоса алғанға дейін бақылау жүзеге</w:t>
      </w:r>
    </w:p>
    <w:p>
      <w:pPr>
        <w:spacing w:after="0"/>
        <w:ind w:left="0"/>
        <w:jc w:val="both"/>
      </w:pPr>
      <w:r>
        <w:rPr>
          <w:rFonts w:ascii="Times New Roman"/>
          <w:b w:val="false"/>
          <w:i w:val="false"/>
          <w:color w:val="000000"/>
          <w:sz w:val="28"/>
        </w:rPr>
        <w:t xml:space="preserve">
      асырылды </w:t>
      </w:r>
    </w:p>
    <w:p>
      <w:pPr>
        <w:spacing w:after="0"/>
        <w:ind w:left="0"/>
        <w:jc w:val="both"/>
      </w:pPr>
      <w:r>
        <w:rPr>
          <w:rFonts w:ascii="Times New Roman"/>
          <w:b w:val="false"/>
          <w:i w:val="false"/>
          <w:color w:val="000000"/>
          <w:sz w:val="28"/>
        </w:rPr>
        <w:t>
      Жеке жұмыс жоспары ____________ бастап ____________ қоса алғанға дейінгі кезеңге</w:t>
      </w:r>
    </w:p>
    <w:p>
      <w:pPr>
        <w:spacing w:after="0"/>
        <w:ind w:left="0"/>
        <w:jc w:val="both"/>
      </w:pPr>
      <w:r>
        <w:rPr>
          <w:rFonts w:ascii="Times New Roman"/>
          <w:b w:val="false"/>
          <w:i w:val="false"/>
          <w:color w:val="000000"/>
          <w:sz w:val="28"/>
        </w:rPr>
        <w:t xml:space="preserve">
      әзірленді </w:t>
      </w:r>
    </w:p>
    <w:p>
      <w:pPr>
        <w:spacing w:after="0"/>
        <w:ind w:left="0"/>
        <w:jc w:val="both"/>
      </w:pPr>
      <w:r>
        <w:rPr>
          <w:rFonts w:ascii="Times New Roman"/>
          <w:b w:val="false"/>
          <w:i w:val="false"/>
          <w:color w:val="000000"/>
          <w:sz w:val="28"/>
        </w:rPr>
        <w:t>
      Қызмет алушының жеке қажеттілігіне сәйкес тағайындалған іс-шаралар (көрсетілетін 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 (жеке жүргізілетін іс-шаралардың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жүзеге асыруға міндетті маманның тегі, аты, әкесінің аты (бар болса) және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жоспарын қайта қарау күні 20 ___ жылғы "__" _______________________</w:t>
      </w:r>
    </w:p>
    <w:p>
      <w:pPr>
        <w:spacing w:after="0"/>
        <w:ind w:left="0"/>
        <w:jc w:val="both"/>
      </w:pPr>
      <w:r>
        <w:rPr>
          <w:rFonts w:ascii="Times New Roman"/>
          <w:b w:val="false"/>
          <w:i w:val="false"/>
          <w:color w:val="000000"/>
          <w:sz w:val="28"/>
        </w:rPr>
        <w:t>
      Әлеуметтік жұмыс жөніндегі маман _________ ___________________________</w:t>
      </w:r>
    </w:p>
    <w:p>
      <w:pPr>
        <w:spacing w:after="0"/>
        <w:ind w:left="0"/>
        <w:jc w:val="both"/>
      </w:pPr>
      <w:r>
        <w:rPr>
          <w:rFonts w:ascii="Times New Roman"/>
          <w:b w:val="false"/>
          <w:i w:val="false"/>
          <w:color w:val="000000"/>
          <w:sz w:val="28"/>
        </w:rPr>
        <w:t>
      (қолы) (тегі, аты, әкесінің аты (бар болса), күні)</w:t>
      </w:r>
    </w:p>
    <w:p>
      <w:pPr>
        <w:spacing w:after="0"/>
        <w:ind w:left="0"/>
        <w:jc w:val="both"/>
      </w:pPr>
      <w:r>
        <w:rPr>
          <w:rFonts w:ascii="Times New Roman"/>
          <w:b w:val="false"/>
          <w:i w:val="false"/>
          <w:color w:val="000000"/>
          <w:sz w:val="28"/>
        </w:rPr>
        <w:t>
      Психолог* _________ 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күні)</w:t>
      </w:r>
    </w:p>
    <w:p>
      <w:pPr>
        <w:spacing w:after="0"/>
        <w:ind w:left="0"/>
        <w:jc w:val="both"/>
      </w:pPr>
      <w:r>
        <w:rPr>
          <w:rFonts w:ascii="Times New Roman"/>
          <w:b w:val="false"/>
          <w:i w:val="false"/>
          <w:color w:val="000000"/>
          <w:sz w:val="28"/>
        </w:rPr>
        <w:t>
      Медициналық персонал маманы * _________ ___________________________</w:t>
      </w:r>
    </w:p>
    <w:p>
      <w:pPr>
        <w:spacing w:after="0"/>
        <w:ind w:left="0"/>
        <w:jc w:val="both"/>
      </w:pPr>
      <w:r>
        <w:rPr>
          <w:rFonts w:ascii="Times New Roman"/>
          <w:b w:val="false"/>
          <w:i w:val="false"/>
          <w:color w:val="000000"/>
          <w:sz w:val="28"/>
        </w:rPr>
        <w:t>
      (қолы) (тегі, аты, әкесінің аты (бар болса), күні)</w:t>
      </w:r>
    </w:p>
    <w:p>
      <w:pPr>
        <w:spacing w:after="0"/>
        <w:ind w:left="0"/>
        <w:jc w:val="both"/>
      </w:pPr>
      <w:r>
        <w:rPr>
          <w:rFonts w:ascii="Times New Roman"/>
          <w:b w:val="false"/>
          <w:i w:val="false"/>
          <w:color w:val="000000"/>
          <w:sz w:val="28"/>
        </w:rPr>
        <w:t>
      Маман _________ 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күні)</w:t>
      </w:r>
    </w:p>
    <w:p>
      <w:pPr>
        <w:spacing w:after="0"/>
        <w:ind w:left="0"/>
        <w:jc w:val="both"/>
      </w:pPr>
      <w:r>
        <w:rPr>
          <w:rFonts w:ascii="Times New Roman"/>
          <w:b w:val="false"/>
          <w:i w:val="false"/>
          <w:color w:val="000000"/>
          <w:sz w:val="28"/>
        </w:rPr>
        <w:t>
      Әлеуметтік жұмыс жөніндегі консультант ** _________ ______________________</w:t>
      </w:r>
    </w:p>
    <w:p>
      <w:pPr>
        <w:spacing w:after="0"/>
        <w:ind w:left="0"/>
        <w:jc w:val="both"/>
      </w:pPr>
      <w:r>
        <w:rPr>
          <w:rFonts w:ascii="Times New Roman"/>
          <w:b w:val="false"/>
          <w:i w:val="false"/>
          <w:color w:val="000000"/>
          <w:sz w:val="28"/>
        </w:rPr>
        <w:t>
      (қолы) (тегі, аты, әкесінің аты (бар болса), күні)</w:t>
      </w:r>
    </w:p>
    <w:p>
      <w:pPr>
        <w:spacing w:after="0"/>
        <w:ind w:left="0"/>
        <w:jc w:val="both"/>
      </w:pPr>
      <w:r>
        <w:rPr>
          <w:rFonts w:ascii="Times New Roman"/>
          <w:b w:val="false"/>
          <w:i w:val="false"/>
          <w:color w:val="000000"/>
          <w:sz w:val="28"/>
        </w:rPr>
        <w:t>
      * стационар/жартылай стационар/уақытша болу ұйымдарымен толтырылады;</w:t>
      </w:r>
    </w:p>
    <w:p>
      <w:pPr>
        <w:spacing w:after="0"/>
        <w:ind w:left="0"/>
        <w:jc w:val="both"/>
      </w:pPr>
      <w:r>
        <w:rPr>
          <w:rFonts w:ascii="Times New Roman"/>
          <w:b w:val="false"/>
          <w:i w:val="false"/>
          <w:color w:val="000000"/>
          <w:sz w:val="28"/>
        </w:rPr>
        <w:t>
      ** үйде қызмет көрсету ұйымдарымен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64" w:id="83"/>
    <w:p>
      <w:pPr>
        <w:spacing w:after="0"/>
        <w:ind w:left="0"/>
        <w:jc w:val="left"/>
      </w:pPr>
      <w:r>
        <w:rPr>
          <w:rFonts w:ascii="Times New Roman"/>
          <w:b/>
          <w:i w:val="false"/>
          <w:color w:val="000000"/>
        </w:rPr>
        <w:t xml:space="preserve"> Арнаулы әлеуметтік қызметтер көрсету бойынша жоспарын орындау (мониторингі) жөніндегі журнал</w:t>
      </w:r>
    </w:p>
    <w:bookmarkEnd w:id="83"/>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27.12.2024 </w:t>
      </w:r>
      <w:r>
        <w:rPr>
          <w:rFonts w:ascii="Times New Roman"/>
          <w:b w:val="false"/>
          <w:i w:val="false"/>
          <w:color w:val="ff0000"/>
          <w:sz w:val="28"/>
        </w:rPr>
        <w:t>№ 500</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Қызмет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Туған күні және жылы 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Фунциялық және қызметтік шектелуді бағалаудың ұпай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уақытта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кейін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түзету туралы шешім (қызмет көрсетудің қандай түрі қайта қаралуға тиіс екенін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асырған маманның тегі, аты, әкесінің аты (бар болса) және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bookmarkStart w:name="z66" w:id="84"/>
    <w:p>
      <w:pPr>
        <w:spacing w:after="0"/>
        <w:ind w:left="0"/>
        <w:jc w:val="left"/>
      </w:pPr>
      <w:r>
        <w:rPr>
          <w:rFonts w:ascii="Times New Roman"/>
          <w:b/>
          <w:i w:val="false"/>
          <w:color w:val="000000"/>
        </w:rPr>
        <w:t xml:space="preserve"> Жартылай стационарлық үлгідегі ұйымдардағы персоналдың төмен штат нормативтері</w:t>
      </w:r>
    </w:p>
    <w:bookmarkEnd w:id="84"/>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27.12.2024 </w:t>
      </w:r>
      <w:r>
        <w:rPr>
          <w:rFonts w:ascii="Times New Roman"/>
          <w:b w:val="false"/>
          <w:i w:val="false"/>
          <w:color w:val="ff0000"/>
          <w:sz w:val="28"/>
        </w:rPr>
        <w:t>№ 500</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келу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артық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қызмет көрсетуші-шаруашылық персоналдың штат нормативтері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101-бабы </w:t>
            </w:r>
            <w:r>
              <w:rPr>
                <w:rFonts w:ascii="Times New Roman"/>
                <w:b w:val="false"/>
                <w:i w:val="false"/>
                <w:color w:val="000000"/>
                <w:sz w:val="20"/>
              </w:rPr>
              <w:t>7-тармағына</w:t>
            </w:r>
            <w:r>
              <w:rPr>
                <w:rFonts w:ascii="Times New Roman"/>
                <w:b w:val="false"/>
                <w:i w:val="false"/>
                <w:color w:val="000000"/>
                <w:sz w:val="20"/>
              </w:rPr>
              <w:t xml:space="preserve">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3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 (тазаланатын алаң 0,75 га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және қызмет көрсету жөніндегі жұмысшы (ағаш ұстасы, ағаш шебері)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егер қазылған орларды тазарту орталықтанған тәртіпте жүргізілмесе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 машинисі (моторшысы)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картоп тазалаушы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ішкиім жуатын машинист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Санитар - 1,2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 алушыға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Санитар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штаттық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(оңалту жөніндегі дәрігер)****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 жөніндегі мейіргер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инструкторы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емдік дене шынықтыру инструкторы бір кабинетіне 2 бірліктен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инструкторы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(тиісті жағдай болғанда)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инструкторы (гидрокинезотерапия)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(бассейн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 жөнiндегi мейiргер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Әлеуметтік-педагогикалық қызмет көрсету жөніндегі персоналдың штат нормативтері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1,5 бірліктен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мұғалім 1,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 (еңбекке оқыту мұғалімі)1,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қызметін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инспекторы 3,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профильге 1 бірлік (профиль кемінде 6 қызмет алушыны оқытқанда қалыптастырылады)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лекотека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 психоневрологиялық патологиясы бар балаларға арналған жартылай стационарлық үлгідегі ұйымдарға енгізіледі;</w:t>
      </w:r>
    </w:p>
    <w:p>
      <w:pPr>
        <w:spacing w:after="0"/>
        <w:ind w:left="0"/>
        <w:jc w:val="both"/>
      </w:pPr>
      <w:r>
        <w:rPr>
          <w:rFonts w:ascii="Times New Roman"/>
          <w:b w:val="false"/>
          <w:i w:val="false"/>
          <w:color w:val="000000"/>
          <w:sz w:val="28"/>
        </w:rPr>
        <w:t>
      2 – тірек-қимыл аппараты бұзылған балаларға арналған жартылай стационарлық ұйымдарға енгізіледі;</w:t>
      </w:r>
    </w:p>
    <w:p>
      <w:pPr>
        <w:spacing w:after="0"/>
        <w:ind w:left="0"/>
        <w:jc w:val="both"/>
      </w:pPr>
      <w:r>
        <w:rPr>
          <w:rFonts w:ascii="Times New Roman"/>
          <w:b w:val="false"/>
          <w:i w:val="false"/>
          <w:color w:val="000000"/>
          <w:sz w:val="28"/>
        </w:rPr>
        <w:t>
      3 – психоневрологиялық ауруы бар он сегіз жастан асқан адамдарға арналған жартылай стационарлық үлгідегі ұйымдарға енгізіледі;</w:t>
      </w:r>
    </w:p>
    <w:p>
      <w:pPr>
        <w:spacing w:after="0"/>
        <w:ind w:left="0"/>
        <w:jc w:val="both"/>
      </w:pPr>
      <w:r>
        <w:rPr>
          <w:rFonts w:ascii="Times New Roman"/>
          <w:b w:val="false"/>
          <w:i w:val="false"/>
          <w:color w:val="000000"/>
          <w:sz w:val="28"/>
        </w:rPr>
        <w:t>
      4 – қарттар мен мүгедектігі бар адамдарға арналған жартылай стационарлық үлгідегі ұйымдарға енгізіледі;</w:t>
      </w:r>
    </w:p>
    <w:p>
      <w:pPr>
        <w:spacing w:after="0"/>
        <w:ind w:left="0"/>
        <w:jc w:val="both"/>
      </w:pPr>
      <w:r>
        <w:rPr>
          <w:rFonts w:ascii="Times New Roman"/>
          <w:b w:val="false"/>
          <w:i w:val="false"/>
          <w:color w:val="000000"/>
          <w:sz w:val="28"/>
        </w:rPr>
        <w:t>
      * – дербес заңды тұлға болып табылатын жартылай стационарлық үлгідегі ұйымдар үшін көзделген басшы қызметкерлердің және шаруашылық-қызметті көрсетуші персоналдың штат нормативтері;</w:t>
      </w:r>
    </w:p>
    <w:p>
      <w:pPr>
        <w:spacing w:after="0"/>
        <w:ind w:left="0"/>
        <w:jc w:val="both"/>
      </w:pPr>
      <w:r>
        <w:rPr>
          <w:rFonts w:ascii="Times New Roman"/>
          <w:b w:val="false"/>
          <w:i w:val="false"/>
          <w:color w:val="000000"/>
          <w:sz w:val="28"/>
        </w:rPr>
        <w:t>
      ** – бұл лауазымдар ыстық тамақ даярлаған жағдайда көзделеді;</w:t>
      </w:r>
    </w:p>
    <w:p>
      <w:pPr>
        <w:spacing w:after="0"/>
        <w:ind w:left="0"/>
        <w:jc w:val="both"/>
      </w:pPr>
      <w:r>
        <w:rPr>
          <w:rFonts w:ascii="Times New Roman"/>
          <w:b w:val="false"/>
          <w:i w:val="false"/>
          <w:color w:val="000000"/>
          <w:sz w:val="28"/>
        </w:rPr>
        <w:t xml:space="preserve">
      *** – оқу топтары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қалыптастырылады (Нормативтік құқықтық актілерді мемлекеттік тіркеу тізілімінде № 32941 болып тіркелген).</w:t>
      </w:r>
    </w:p>
    <w:p>
      <w:pPr>
        <w:spacing w:after="0"/>
        <w:ind w:left="0"/>
        <w:jc w:val="both"/>
      </w:pPr>
      <w:r>
        <w:rPr>
          <w:rFonts w:ascii="Times New Roman"/>
          <w:b w:val="false"/>
          <w:i w:val="false"/>
          <w:color w:val="000000"/>
          <w:sz w:val="28"/>
        </w:rPr>
        <w:t>
      **** Дәрігер (оңалту жөніндегі дәрігер) жартылай стационарлық жағдайда қызмет көрсететін оңалту орталықтарында жұмыс жасайды.</w:t>
      </w:r>
    </w:p>
    <w:p>
      <w:pPr>
        <w:spacing w:after="0"/>
        <w:ind w:left="0"/>
        <w:jc w:val="both"/>
      </w:pPr>
      <w:r>
        <w:rPr>
          <w:rFonts w:ascii="Times New Roman"/>
          <w:b w:val="false"/>
          <w:i w:val="false"/>
          <w:color w:val="000000"/>
          <w:sz w:val="28"/>
        </w:rPr>
        <w:t xml:space="preserve">
      Жабдықталған мамандандырылған кабинеттер болған кезде, ең төмен штат нормативіне енгізілмеген тиісті мамандар қабылданады, алайда бір кабинетке 2 маманнан артық емес. </w:t>
      </w:r>
    </w:p>
    <w:p>
      <w:pPr>
        <w:spacing w:after="0"/>
        <w:ind w:left="0"/>
        <w:jc w:val="both"/>
      </w:pPr>
      <w:r>
        <w:rPr>
          <w:rFonts w:ascii="Times New Roman"/>
          <w:b w:val="false"/>
          <w:i w:val="false"/>
          <w:color w:val="000000"/>
          <w:sz w:val="28"/>
        </w:rPr>
        <w:t>
      Қажет болғанда белгіленген лауазымдар еңбекақы төлеу қоры шегінде бірін-бірі алмастырады.</w:t>
      </w:r>
    </w:p>
    <w:p>
      <w:pPr>
        <w:spacing w:after="0"/>
        <w:ind w:left="0"/>
        <w:jc w:val="both"/>
      </w:pPr>
      <w:r>
        <w:rPr>
          <w:rFonts w:ascii="Times New Roman"/>
          <w:b w:val="false"/>
          <w:i w:val="false"/>
          <w:color w:val="000000"/>
          <w:sz w:val="28"/>
        </w:rPr>
        <w:t>
      Жартылай стационарлық үлгідегі ұйымда тәуліктік болу бөлімшесі жұмыс істеген кезде түнгі кезекшілікке қажетті лауазымдар стационарлық үлгідегі ұйымдардағы персоналдың ең төмен штат нормативтеріне сәйкес айқындалады.</w:t>
      </w:r>
    </w:p>
    <w:p>
      <w:pPr>
        <w:spacing w:after="0"/>
        <w:ind w:left="0"/>
        <w:jc w:val="both"/>
      </w:pPr>
      <w:r>
        <w:rPr>
          <w:rFonts w:ascii="Times New Roman"/>
          <w:b w:val="false"/>
          <w:i w:val="false"/>
          <w:color w:val="000000"/>
          <w:sz w:val="28"/>
        </w:rPr>
        <w:t>
      Басшы қызметкерлерді және шаруашылық-қызмет көрсетуші персоналды ұстау бойынша шығыстар 1 бірлік қызметтің құнын есептеуге қосылмаған.</w:t>
      </w:r>
    </w:p>
    <w:p>
      <w:pPr>
        <w:spacing w:after="0"/>
        <w:ind w:left="0"/>
        <w:jc w:val="both"/>
      </w:pPr>
      <w:r>
        <w:rPr>
          <w:rFonts w:ascii="Times New Roman"/>
          <w:b w:val="false"/>
          <w:i w:val="false"/>
          <w:color w:val="000000"/>
          <w:sz w:val="28"/>
        </w:rPr>
        <w:t>
      Жартылай стационарлық үлгідегі мекемелерде қызметтік көлік құралдары лимиті бір жеңіл және екі санитарлық автомобиль, ал қызмет алушыларды тасымалдау жөнінде көлік қызметі көрсетілген кезде қосымша – бір жолаушылар автобусы көлемінде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9" w:id="85"/>
    <w:p>
      <w:pPr>
        <w:spacing w:after="0"/>
        <w:ind w:left="0"/>
        <w:jc w:val="left"/>
      </w:pPr>
      <w:r>
        <w:rPr>
          <w:rFonts w:ascii="Times New Roman"/>
          <w:b/>
          <w:i w:val="false"/>
          <w:color w:val="000000"/>
        </w:rPr>
        <w:t xml:space="preserve"> Үйде қызмет көрсету ұйымдарындағы персоналдың ең төмен штат нормативтері</w:t>
      </w:r>
    </w:p>
    <w:bookmarkEnd w:id="85"/>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27.12.2024 </w:t>
      </w:r>
      <w:r>
        <w:rPr>
          <w:rFonts w:ascii="Times New Roman"/>
          <w:b w:val="false"/>
          <w:i w:val="false"/>
          <w:color w:val="ff0000"/>
          <w:sz w:val="28"/>
        </w:rPr>
        <w:t>№ 500</w:t>
      </w:r>
      <w:r>
        <w:rPr>
          <w:rFonts w:ascii="Times New Roman"/>
          <w:b w:val="false"/>
          <w:i w:val="false"/>
          <w:color w:val="ff0000"/>
          <w:sz w:val="28"/>
        </w:rPr>
        <w:t xml:space="preserve"> (01.01.2025 бастап қолданысқа енгізіледі) бұйрығымен; өзгеріс енгізілді - ҚР Еңбек және халықты әлеуметтік қорғау министрінің м.а. 06.03.2025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енгізу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Директор/Меңгеруші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(үйде қызмет көрсету субъектісі)*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 қызметкер кейс менеджер (әлеуметтік жұмыс жөніндегі 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 алушыға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техникалық жарамды автокөлік құралына немесе жергілікті бюджет есебінен ақшалай қаражат бөлу жолымен әлеуметтік жұмыскерлерге көлік шығыстарын жабуды қамтамасыз ету не мемлекеттік органнан (әкімдіктен) қабылдау-тапсыру актісімен қоса жүргізушісі бар көлік құралын пайдалану туралы шартты ұсынуға, не жүргізушісі бар автокөлікті жалға алу (аутсорсинг) туралы шартты ұсынуға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техникалық дұрыс автокөлік құралына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Бөлімше (үйде қызмет көрсету субъектісі) санатына қарай (қарттар мен мүгедектігі бар адамдар, психоневрологиялық ауруы бар балалар мен он сегіз жастан асқан адамдар) 80 қызмет алушыға арнаулы әлеуметтік қызмет көрсеткенде құрылады. Қызмет алушылардың жекелеген санаттарының болуы бөлімше құруға мүмкіндік бермейтін жерде онда бір бөлімше қызмет алушылардың бірнеше санаты үшін құрылады;</w:t>
      </w:r>
    </w:p>
    <w:p>
      <w:pPr>
        <w:spacing w:after="0"/>
        <w:ind w:left="0"/>
        <w:jc w:val="both"/>
      </w:pPr>
      <w:r>
        <w:rPr>
          <w:rFonts w:ascii="Times New Roman"/>
          <w:b w:val="false"/>
          <w:i w:val="false"/>
          <w:color w:val="000000"/>
          <w:sz w:val="28"/>
        </w:rPr>
        <w:t>
      ** Күтім жөніндегі әлеуметтік қызметкер қызмет алушыға арнаулы әлеуметтік қызметтерді аптасына кемінде екі рет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әлеуметтік қызметтер </w:t>
            </w:r>
            <w:r>
              <w:br/>
            </w:r>
            <w:r>
              <w:rPr>
                <w:rFonts w:ascii="Times New Roman"/>
                <w:b w:val="false"/>
                <w:i w:val="false"/>
                <w:color w:val="000000"/>
                <w:sz w:val="20"/>
              </w:rPr>
              <w:t xml:space="preserve">көрсететін ұйымдар қызметінің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2" w:id="86"/>
    <w:p>
      <w:pPr>
        <w:spacing w:after="0"/>
        <w:ind w:left="0"/>
        <w:jc w:val="left"/>
      </w:pPr>
      <w:r>
        <w:rPr>
          <w:rFonts w:ascii="Times New Roman"/>
          <w:b/>
          <w:i w:val="false"/>
          <w:color w:val="000000"/>
        </w:rPr>
        <w:t xml:space="preserve"> Уақытша болу ұйымдарындағы персоналдың ең төмен штат нормативтері</w:t>
      </w:r>
    </w:p>
    <w:bookmarkEnd w:id="86"/>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30.09.2024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300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қызмет көрсетуші-шаруашылық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әкiмшiлiк-шаруашылық жұмыс жөнiндегi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шаруашылық қызметін талдау жөніндегі экономист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жөнiндегi инспектор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Республикаы Еңбек кодексінің 101-бабы 7-тармағына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бойынша электромонтер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 мен жабдықтарды ағымдағы жөндеу және қызмет көрсету жөніндегі жұмысшы (ағаш ұстасы, ағаш шебері)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қазылған орларды тазарту орталықтанған тәртіпте жүргізілмесе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картоп тазалаушы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меңгерушісі (машинистердің қатарынан)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ішкиім жуатын машинист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төсекке 5,25 ставкадан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тамақтану жөніндегі мейіргер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Қажеттігіне қарай белгіленген лауазымдар еңбекақы төлеу қоры шегінде бірін-бірі алмастыра алады.</w:t>
      </w:r>
    </w:p>
    <w:p>
      <w:pPr>
        <w:spacing w:after="0"/>
        <w:ind w:left="0"/>
        <w:jc w:val="both"/>
      </w:pPr>
      <w:r>
        <w:rPr>
          <w:rFonts w:ascii="Times New Roman"/>
          <w:b w:val="false"/>
          <w:i w:val="false"/>
          <w:color w:val="000000"/>
          <w:sz w:val="28"/>
        </w:rPr>
        <w:t>
      Басшы қызметкерлер мен қызмет көрсетуші-шаруашылық персоналын ұстау бойынша шығыстар 1 бірлік қызметтің құнын есептеуге қосылмаған.</w:t>
      </w:r>
    </w:p>
    <w:p>
      <w:pPr>
        <w:spacing w:after="0"/>
        <w:ind w:left="0"/>
        <w:jc w:val="both"/>
      </w:pPr>
      <w:r>
        <w:rPr>
          <w:rFonts w:ascii="Times New Roman"/>
          <w:b w:val="false"/>
          <w:i w:val="false"/>
          <w:color w:val="000000"/>
          <w:sz w:val="28"/>
        </w:rPr>
        <w:t>
      Уақытша болу ұйымдарында қызметтік автокөлік құралдары лимиті мынадай көлемде белгіленеді:</w:t>
      </w:r>
    </w:p>
    <w:p>
      <w:pPr>
        <w:spacing w:after="0"/>
        <w:ind w:left="0"/>
        <w:jc w:val="both"/>
      </w:pPr>
      <w:r>
        <w:rPr>
          <w:rFonts w:ascii="Times New Roman"/>
          <w:b w:val="false"/>
          <w:i w:val="false"/>
          <w:color w:val="000000"/>
          <w:sz w:val="28"/>
        </w:rPr>
        <w:t>
      бір жеңіл автомобиль;</w:t>
      </w:r>
    </w:p>
    <w:p>
      <w:pPr>
        <w:spacing w:after="0"/>
        <w:ind w:left="0"/>
        <w:jc w:val="both"/>
      </w:pPr>
      <w:r>
        <w:rPr>
          <w:rFonts w:ascii="Times New Roman"/>
          <w:b w:val="false"/>
          <w:i w:val="false"/>
          <w:color w:val="000000"/>
          <w:sz w:val="28"/>
        </w:rPr>
        <w:t>
      екі санитарлық автомобиль;</w:t>
      </w:r>
    </w:p>
    <w:p>
      <w:pPr>
        <w:spacing w:after="0"/>
        <w:ind w:left="0"/>
        <w:jc w:val="both"/>
      </w:pPr>
      <w:r>
        <w:rPr>
          <w:rFonts w:ascii="Times New Roman"/>
          <w:b w:val="false"/>
          <w:i w:val="false"/>
          <w:color w:val="000000"/>
          <w:sz w:val="28"/>
        </w:rPr>
        <w:t>
      бір автокөлік құралы (150 немесе одан көп қызмет алушылар болған жағдайда).</w:t>
      </w:r>
    </w:p>
    <w:p>
      <w:pPr>
        <w:spacing w:after="0"/>
        <w:ind w:left="0"/>
        <w:jc w:val="both"/>
      </w:pPr>
      <w:r>
        <w:rPr>
          <w:rFonts w:ascii="Times New Roman"/>
          <w:b w:val="false"/>
          <w:i w:val="false"/>
          <w:color w:val="000000"/>
          <w:sz w:val="28"/>
        </w:rPr>
        <w:t>
      Түнде болу үйлерінде (бөлімшелерінде) персоналдың ең төмен штат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штат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ставка</w:t>
            </w:r>
          </w:p>
        </w:tc>
      </w:tr>
    </w:tbl>
    <w:p>
      <w:pPr>
        <w:spacing w:after="0"/>
        <w:ind w:left="0"/>
        <w:jc w:val="both"/>
      </w:pPr>
      <w:r>
        <w:rPr>
          <w:rFonts w:ascii="Times New Roman"/>
          <w:b w:val="false"/>
          <w:i w:val="false"/>
          <w:color w:val="000000"/>
          <w:sz w:val="28"/>
        </w:rPr>
        <w:t>
      Мобильді әлеуметтік патруль қызметі персоналының ең төмен штат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автокөлік құралына қызметкерлердің штат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bl>
    <w:p>
      <w:pPr>
        <w:spacing w:after="0"/>
        <w:ind w:left="0"/>
        <w:jc w:val="both"/>
      </w:pPr>
      <w:r>
        <w:rPr>
          <w:rFonts w:ascii="Times New Roman"/>
          <w:b w:val="false"/>
          <w:i w:val="false"/>
          <w:color w:val="000000"/>
          <w:sz w:val="28"/>
        </w:rPr>
        <w:t>
      Адам саудасының және тұрмыстық зорлық-зомбылық құрбандарына арналған уақытша болу ұйымдарындағы персоналдың ең төмен штат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 (кадрлар жөнiндегi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 (балалар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балаға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 (еңбекке баулу мұғалiмi)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әлеуметтік қызметтер </w:t>
            </w:r>
            <w:r>
              <w:br/>
            </w:r>
            <w:r>
              <w:rPr>
                <w:rFonts w:ascii="Times New Roman"/>
                <w:b w:val="false"/>
                <w:i w:val="false"/>
                <w:color w:val="000000"/>
                <w:sz w:val="20"/>
              </w:rPr>
              <w:t xml:space="preserve">көрсететін ұйымдар қызметінің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6" w:id="87"/>
    <w:p>
      <w:pPr>
        <w:spacing w:after="0"/>
        <w:ind w:left="0"/>
        <w:jc w:val="left"/>
      </w:pPr>
      <w:r>
        <w:rPr>
          <w:rFonts w:ascii="Times New Roman"/>
          <w:b/>
          <w:i w:val="false"/>
          <w:color w:val="000000"/>
        </w:rPr>
        <w:t xml:space="preserve"> Уақытша болу ұйымында қызмет алушыны тіркеу карточкасы</w:t>
      </w:r>
    </w:p>
    <w:bookmarkEnd w:id="87"/>
    <w:p>
      <w:pPr>
        <w:spacing w:after="0"/>
        <w:ind w:left="0"/>
        <w:jc w:val="both"/>
      </w:pPr>
      <w:r>
        <w:rPr>
          <w:rFonts w:ascii="Times New Roman"/>
          <w:b w:val="false"/>
          <w:i w:val="false"/>
          <w:color w:val="000000"/>
          <w:sz w:val="28"/>
        </w:rPr>
        <w:t>
      1. Тегі ________________________________________________________________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________________________________________________________________</w:t>
      </w:r>
    </w:p>
    <w:p>
      <w:pPr>
        <w:spacing w:after="0"/>
        <w:ind w:left="0"/>
        <w:jc w:val="both"/>
      </w:pPr>
      <w:r>
        <w:rPr>
          <w:rFonts w:ascii="Times New Roman"/>
          <w:b w:val="false"/>
          <w:i w:val="false"/>
          <w:color w:val="000000"/>
          <w:sz w:val="28"/>
        </w:rPr>
        <w:t>
      3. Әкесінің аты (бар болса) 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w:t>
      </w:r>
    </w:p>
    <w:p>
      <w:pPr>
        <w:spacing w:after="0"/>
        <w:ind w:left="0"/>
        <w:jc w:val="both"/>
      </w:pPr>
      <w:r>
        <w:rPr>
          <w:rFonts w:ascii="Times New Roman"/>
          <w:b w:val="false"/>
          <w:i w:val="false"/>
          <w:color w:val="000000"/>
          <w:sz w:val="28"/>
        </w:rPr>
        <w:t>
      5. Туған күні __________________________________________________________</w:t>
      </w:r>
    </w:p>
    <w:p>
      <w:pPr>
        <w:spacing w:after="0"/>
        <w:ind w:left="0"/>
        <w:jc w:val="both"/>
      </w:pPr>
      <w:r>
        <w:rPr>
          <w:rFonts w:ascii="Times New Roman"/>
          <w:b w:val="false"/>
          <w:i w:val="false"/>
          <w:color w:val="000000"/>
          <w:sz w:val="28"/>
        </w:rPr>
        <w:t>
      6. Ұлты (қалауы бойынша) ______________________________________________</w:t>
      </w:r>
    </w:p>
    <w:p>
      <w:pPr>
        <w:spacing w:after="0"/>
        <w:ind w:left="0"/>
        <w:jc w:val="both"/>
      </w:pPr>
      <w:r>
        <w:rPr>
          <w:rFonts w:ascii="Times New Roman"/>
          <w:b w:val="false"/>
          <w:i w:val="false"/>
          <w:color w:val="000000"/>
          <w:sz w:val="28"/>
        </w:rPr>
        <w:t>
      7. Туған жері __________________________________________________________</w:t>
      </w:r>
    </w:p>
    <w:p>
      <w:pPr>
        <w:spacing w:after="0"/>
        <w:ind w:left="0"/>
        <w:jc w:val="both"/>
      </w:pPr>
      <w:r>
        <w:rPr>
          <w:rFonts w:ascii="Times New Roman"/>
          <w:b w:val="false"/>
          <w:i w:val="false"/>
          <w:color w:val="000000"/>
          <w:sz w:val="28"/>
        </w:rPr>
        <w:t>
      8. Тұрғылықты жері бойынша соңғы тіркелген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Бар құжаты: төлқұжат/жеке куәлік (керегін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Білімі ____________________________________________________________</w:t>
      </w:r>
    </w:p>
    <w:p>
      <w:pPr>
        <w:spacing w:after="0"/>
        <w:ind w:left="0"/>
        <w:jc w:val="both"/>
      </w:pPr>
      <w:r>
        <w:rPr>
          <w:rFonts w:ascii="Times New Roman"/>
          <w:b w:val="false"/>
          <w:i w:val="false"/>
          <w:color w:val="000000"/>
          <w:sz w:val="28"/>
        </w:rPr>
        <w:t>
      11. Кәсібі ____________________________________________________________</w:t>
      </w:r>
    </w:p>
    <w:p>
      <w:pPr>
        <w:spacing w:after="0"/>
        <w:ind w:left="0"/>
        <w:jc w:val="both"/>
      </w:pPr>
      <w:r>
        <w:rPr>
          <w:rFonts w:ascii="Times New Roman"/>
          <w:b w:val="false"/>
          <w:i w:val="false"/>
          <w:color w:val="000000"/>
          <w:sz w:val="28"/>
        </w:rPr>
        <w:t>
      12. Жақын туыстары туралы деректер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Сотталуы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w:t>
            </w:r>
            <w:r>
              <w:rPr>
                <w:rFonts w:ascii="Times New Roman"/>
                <w:b w:val="false"/>
                <w:i w:val="false"/>
                <w:color w:val="000000"/>
                <w:sz w:val="20"/>
              </w:rPr>
              <w:t>кодекстің</w:t>
            </w:r>
            <w:r>
              <w:rPr>
                <w:rFonts w:ascii="Times New Roman"/>
                <w:b w:val="false"/>
                <w:i w:val="false"/>
                <w:color w:val="000000"/>
                <w:sz w:val="20"/>
              </w:rPr>
              <w:t xml:space="preserve"> 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өтеді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Бұрын ауырған аурулары ___________________________________________</w:t>
      </w:r>
    </w:p>
    <w:p>
      <w:pPr>
        <w:spacing w:after="0"/>
        <w:ind w:left="0"/>
        <w:jc w:val="both"/>
      </w:pPr>
      <w:r>
        <w:rPr>
          <w:rFonts w:ascii="Times New Roman"/>
          <w:b w:val="false"/>
          <w:i w:val="false"/>
          <w:color w:val="000000"/>
          <w:sz w:val="28"/>
        </w:rPr>
        <w:t>
      15. Денсаулық жағдайы _______________________________________________</w:t>
      </w:r>
    </w:p>
    <w:p>
      <w:pPr>
        <w:spacing w:after="0"/>
        <w:ind w:left="0"/>
        <w:jc w:val="both"/>
      </w:pPr>
      <w:r>
        <w:rPr>
          <w:rFonts w:ascii="Times New Roman"/>
          <w:b w:val="false"/>
          <w:i w:val="false"/>
          <w:color w:val="000000"/>
          <w:sz w:val="28"/>
        </w:rPr>
        <w:t>
      16. Азаматты жіберген ұйым ___________________________________________</w:t>
      </w:r>
    </w:p>
    <w:p>
      <w:pPr>
        <w:spacing w:after="0"/>
        <w:ind w:left="0"/>
        <w:jc w:val="both"/>
      </w:pPr>
      <w:r>
        <w:rPr>
          <w:rFonts w:ascii="Times New Roman"/>
          <w:b w:val="false"/>
          <w:i w:val="false"/>
          <w:color w:val="000000"/>
          <w:sz w:val="28"/>
        </w:rPr>
        <w:t>
      17. Азаматтың жеке қолы ______________________________________________</w:t>
      </w:r>
    </w:p>
    <w:p>
      <w:pPr>
        <w:spacing w:after="0"/>
        <w:ind w:left="0"/>
        <w:jc w:val="both"/>
      </w:pPr>
      <w:r>
        <w:rPr>
          <w:rFonts w:ascii="Times New Roman"/>
          <w:b w:val="false"/>
          <w:i w:val="false"/>
          <w:color w:val="000000"/>
          <w:sz w:val="28"/>
        </w:rPr>
        <w:t>
      18. Күні _____________________________________________________________</w:t>
      </w:r>
    </w:p>
    <w:p>
      <w:pPr>
        <w:spacing w:after="0"/>
        <w:ind w:left="0"/>
        <w:jc w:val="both"/>
      </w:pPr>
      <w:r>
        <w:rPr>
          <w:rFonts w:ascii="Times New Roman"/>
          <w:b w:val="false"/>
          <w:i w:val="false"/>
          <w:color w:val="000000"/>
          <w:sz w:val="28"/>
        </w:rPr>
        <w:t>
      19. Карточканы толтырған уақытша болу ұйымы маманының тегі, аты,</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11" w:id="88"/>
    <w:p>
      <w:pPr>
        <w:spacing w:after="0"/>
        <w:ind w:left="0"/>
        <w:jc w:val="left"/>
      </w:pPr>
      <w:r>
        <w:rPr>
          <w:rFonts w:ascii="Times New Roman"/>
          <w:b/>
          <w:i w:val="false"/>
          <w:color w:val="000000"/>
        </w:rPr>
        <w:t xml:space="preserve"> Көрсетілетін арнаулы әлеуметтік қызметтердің барабар сапасын қамтамасыз ету үшін материалдық-техникалық базаға қойылатын ең төменгі талаптар</w:t>
      </w:r>
    </w:p>
    <w:bookmarkEnd w:id="88"/>
    <w:p>
      <w:pPr>
        <w:spacing w:after="0"/>
        <w:ind w:left="0"/>
        <w:jc w:val="both"/>
      </w:pPr>
      <w:r>
        <w:rPr>
          <w:rFonts w:ascii="Times New Roman"/>
          <w:b w:val="false"/>
          <w:i w:val="false"/>
          <w:color w:val="ff0000"/>
          <w:sz w:val="28"/>
        </w:rPr>
        <w:t xml:space="preserve">
      Ескерту. Қағидалар 10-қосымшамен толықтырылды - ҚР Еңбек және халықты әлеуметтік қорғау министрінің 27.12.2024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басқару персоналы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кабинеті/бөлім (жұмыс орыны)</w:t>
            </w:r>
            <w:r>
              <w:rPr>
                <w:rFonts w:ascii="Times New Roman"/>
                <w:b w:val="false"/>
                <w:i w:val="false"/>
                <w:color w:val="000000"/>
                <w:vertAlign w:val="superscript"/>
              </w:rPr>
              <w:t>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бөлмесі -іс жүргізу кабинеті </w:t>
            </w:r>
            <w:r>
              <w:rPr>
                <w:rFonts w:ascii="Times New Roman"/>
                <w:b w:val="false"/>
                <w:i w:val="false"/>
                <w:color w:val="000000"/>
                <w:vertAlign w:val="superscript"/>
              </w:rPr>
              <w:t>1,2,3,4,5,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орынбасарының кабинеті (жұмыс орыны)</w:t>
            </w:r>
            <w:r>
              <w:rPr>
                <w:rFonts w:ascii="Times New Roman"/>
                <w:b w:val="false"/>
                <w:i w:val="false"/>
                <w:color w:val="000000"/>
                <w:vertAlign w:val="superscript"/>
              </w:rPr>
              <w:t>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есеп/кадр бөлімі </w:t>
            </w:r>
            <w:r>
              <w:rPr>
                <w:rFonts w:ascii="Times New Roman"/>
                <w:b w:val="false"/>
                <w:i w:val="false"/>
                <w:color w:val="000000"/>
                <w:vertAlign w:val="superscript"/>
              </w:rPr>
              <w:t>1,2,3,4,5,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w:t>
            </w:r>
            <w:r>
              <w:rPr>
                <w:rFonts w:ascii="Times New Roman"/>
                <w:b w:val="false"/>
                <w:i w:val="false"/>
                <w:color w:val="000000"/>
                <w:vertAlign w:val="superscript"/>
              </w:rPr>
              <w:t>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маманының кабинеті </w:t>
            </w:r>
          </w:p>
          <w:p>
            <w:pPr>
              <w:spacing w:after="20"/>
              <w:ind w:left="20"/>
              <w:jc w:val="both"/>
            </w:pPr>
            <w:r>
              <w:rPr>
                <w:rFonts w:ascii="Times New Roman"/>
                <w:b w:val="false"/>
                <w:i w:val="false"/>
                <w:color w:val="000000"/>
                <w:sz w:val="20"/>
              </w:rPr>
              <w:t xml:space="preserve">
(жұмыс орыны) </w:t>
            </w:r>
            <w:r>
              <w:rPr>
                <w:rFonts w:ascii="Times New Roman"/>
                <w:b w:val="false"/>
                <w:i w:val="false"/>
                <w:color w:val="000000"/>
                <w:vertAlign w:val="superscript"/>
              </w:rPr>
              <w:t>1 ,2,3,4,5,6,7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Флипчарт (магниттік тақта)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акустик жүйесі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колонка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 көмек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үшін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үтіктеу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 (егер қызмет алушы 6 сағаттан астам тұрған жағдайда)</w:t>
            </w:r>
          </w:p>
          <w:p>
            <w:pPr>
              <w:spacing w:after="20"/>
              <w:ind w:left="20"/>
              <w:jc w:val="both"/>
            </w:pPr>
            <w:r>
              <w:rPr>
                <w:rFonts w:ascii="Times New Roman"/>
                <w:b w:val="false"/>
                <w:i w:val="false"/>
                <w:color w:val="000000"/>
                <w:sz w:val="20"/>
              </w:rPr>
              <w:t xml:space="preserve">
Қызмет алушы 6 сағатқа дейін болған жағдайда, демалыс бөлмесі ұйымдастыралады </w:t>
            </w:r>
            <w:r>
              <w:rPr>
                <w:rFonts w:ascii="Times New Roman"/>
                <w:b w:val="false"/>
                <w:i w:val="false"/>
                <w:color w:val="000000"/>
                <w:vertAlign w:val="superscript"/>
              </w:rPr>
              <w:t>1,2,3,4,5,6,7</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орны (бір қызмет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Керуерт жанындағы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орындық үстел (ұйым әкімшілігінің қалауы бойынша, орындықтардың жалпы саны, төсекке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 арналған шкаф (ұйым әкімшілігінің қалауы бойынша, жалпы саны жатын орнына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кабинеті (жұмыс орыны)</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панель жиынтықтығымен*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Маркер/бор тақтасы айналмалы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алғашқы көмек қобдишасы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сыныптарға арналған жабдықтар мен жиһаздар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сөресі***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орындық үстелдер (ұйым әкімшілігінің қалауы бойынша, орындықтардың жалпы саны, жатын орнына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(әрбір көрсетілетін қызметті алушыға бір-біреуден, оқу тобына арналған жалпы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Орналастыруға арналған шкафтар, қабырғалар, сөрелер, жәшіктер***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және дамыту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үшін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Қолөнерге арналған материалдар мен құралдар: пластилин, қамыр, саз, ағаш, желім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Аппликацияға арналған материалдар мен құралдар: түрлі-түсті қағаз, түрлі-түсті және ақ картон, мата, желім, қайшы, жабысқақ 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кабинетке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сақтауға арналған мөлдір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кабинетке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бөлмесіне ұсынылатын жабдық</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панель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Шарлары бар құрғақ бассейн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сабағына арналған орынжай</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себет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жабыны бар спорттық төсеніш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құрсау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Секіртпе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ұзын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сабағына ұсынылатын жабдықтар</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Өрмелеу үшін арқан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баспалдақ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сақинасы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соққысы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кедергілер жолы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биіктіктегі өрмелеу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тренажеры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шары 80-100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шары 120-150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алаңы </w:t>
            </w:r>
            <w:r>
              <w:rPr>
                <w:rFonts w:ascii="Times New Roman"/>
                <w:b w:val="false"/>
                <w:i w:val="false"/>
                <w:color w:val="000000"/>
                <w:vertAlign w:val="superscript"/>
              </w:rPr>
              <w:t>1,3</w:t>
            </w:r>
            <w:r>
              <w:rPr>
                <w:rFonts w:ascii="Times New Roman"/>
                <w:b w:val="false"/>
                <w:i w:val="false"/>
                <w:color w:val="000000"/>
                <w:sz w:val="20"/>
              </w:rPr>
              <w:t xml:space="preserve">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футбол қақпалары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мен волейболға арналған торлармен жабдықталған стендтер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алаңға арналған ұсынылатын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сақина лақтырғыш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бөлмесі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еденді жасауға арналған төсеніштер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ойыншықтар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үшін әртүрлі типтегі және өлшемдегі емдік медицина шарлары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дағдыларды дамытуға арналған жұмсақ тактильді дамыту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резеңкеден жасалған ойын лабиринті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резеңкеден жасалған дидактикалық манеж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қаптамалары бар көбік резеңкеден жасалған дидактикалық еден ойыншығы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моториканы дамытуға арналған жабдықтар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Қозғалыстарды үйлестіруді және тактильді сезімдерді дамытуға ықпал ететін әртүрлі типтегі еден төсеніштері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қабырға баспалдақтары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Трансформатор-дөңгелегі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түтігі (көбік резеңкеден жасалған вестибулярлық жаттықтырғыш)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сенсорлық еден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моториканы дамытуға арналған құрал-жабдықтар</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аяқ-қолды механикалық емдеуге арналған құрылғы (жоғарғы аяқ-қол бұлшықеттерінің жалпы және ұсақ моторикасының бұзылыстарын түзетуге арналған интерактивті оңалту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моториканы дамытуға арналған сәндік және оқу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сезімдерді, ұсақ моториканы, қиялды және көрнекі ынталандыруды дамытуға арналған білім беретін еден текшесі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жаттығуларға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тактильді дамыту панелі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үстеліндегі тактильді дамыту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ынталандыруға, логиканы дамытуға, ойын терапиясына және жануарлардың дауысын тануға арналған интерактивті дыбыс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сабақтарға арналған дидактикалық модульдік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ойыншық және көмекші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интерактивті оқу-әдістемелік кешен (қазақ,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өзін-өзі ұстаудың негізгі ережелері мен дағдыларын, қауіпсіз өмір сүру негіздерін, соның ішінде өрт қауіпсіздігін үйренуге арналған дидактикалық ашық ойын жинақтары; қарапайым гигиеналық дағдыларды және қоғамдық көлікте жүру кезінде балалардың мінез-құлқының негізгі ережелерін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педагогикасының элементтері бар дамытушы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 жәрдем қобдишасы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(жұмыс 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маманға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маманға және көрсетілетін қызметті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Магниттік/тығын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диваны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логопедиялық сабақтарға арналған қабырға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логопедиялық сеанстарға арналған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логопедиялық зонды*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w:t>
            </w:r>
          </w:p>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массаж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логопедиялық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айтылуын және лексико-грамматикалық аспектілерін дамытуға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қабылдауын дамытуға және коммуникативті және сөйлеу дағдыларын қалыптастыруға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 сөйлеу коммуникациясын меңгеруге және дамытуға арналған сөйлеу симуляторы*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тақырыптар бойынша ойын немесе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және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 жәрдем қобдишасы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 кабинеті (дефектолог)</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(жұмыс 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 тығын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интерактивті оқу-әдістемелік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және ойын әрекеттерін дамытуға арналған үстел ойыны немесе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 сөйлеу коммуникациясын игеруге және дамытуға арналған сөйлеу тренажеры*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білімді қалыптастыруға арналған жүйелі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(2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 (ұсынылатын)</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Тербелетін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Әткеншек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Музыка/акт залы </w:t>
            </w:r>
            <w:r>
              <w:rPr>
                <w:rFonts w:ascii="Times New Roman"/>
                <w:b w:val="false"/>
                <w:i w:val="false"/>
                <w:color w:val="000000"/>
                <w:vertAlign w:val="superscript"/>
              </w:rPr>
              <w:t>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консолі бар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Қолтықтары бар айналмалы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көрнекі құралдарға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орындық секциялық кресло (ұйым әкімшілігінің қалауы бойынша, орындықтардың жалпы саны, төсекке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технологиясы бар музыкалық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түрлі музыкалық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музыкалық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кітапхана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экраны/LED экраны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1,2,3,4,5,6,7*</w:t>
            </w:r>
          </w:p>
          <w:p>
            <w:pPr>
              <w:spacing w:after="20"/>
              <w:ind w:left="20"/>
              <w:jc w:val="both"/>
            </w:pPr>
            <w:r>
              <w:rPr>
                <w:rFonts w:ascii="Times New Roman"/>
                <w:b w:val="false"/>
                <w:i w:val="false"/>
                <w:color w:val="000000"/>
                <w:sz w:val="20"/>
              </w:rPr>
              <w:t>
(кітап қоры 100 кітаптан кем емес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Кітапханашының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үстелдері (кітапхананың ауданына қарай, бірақ оқу үшін бір кітапханаға 1 үстелден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(кітапхананың аумағына байланысты, бірақ бір оқу үстеліне 2 орындықтан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w:t>
            </w:r>
            <w:r>
              <w:rPr>
                <w:rFonts w:ascii="Times New Roman"/>
                <w:b w:val="false"/>
                <w:i w:val="false"/>
                <w:color w:val="000000"/>
                <w:vertAlign w:val="superscript"/>
              </w:rPr>
              <w:t>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сәйкес түрлі головоломкалар1,2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сәйкес түрлі үстел ойындары1,2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құмалақ" үстел ойыны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Тақтасы бар шахмат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Тақтасы бар дойбы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өлшемдегі түйіршіктері бар османдық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еден төсеніштері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мөлдір шарлары бар құрғақ бассейн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бар талшықты-оптикалық талшықтар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панельдер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Қабырғадағы акустикалық тактильді панель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Фибро-оптикалық кілем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пульті бар интерактивті ауа көпіршігі түтігі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ауа көпіршігі түтігіне арналған жұмсақ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көпіршікті түтікке арналған екі акрил айналар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 -оптикалық туннель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бар айна шары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технологиялары бар музыкалық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Құммен толтырылған құмды бояуға арналған жеңіл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білім беретін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 (жұмыс орыны)</w:t>
            </w:r>
            <w:r>
              <w:rPr>
                <w:rFonts w:ascii="Times New Roman"/>
                <w:b w:val="false"/>
                <w:i w:val="false"/>
                <w:color w:val="000000"/>
                <w:vertAlign w:val="superscript"/>
              </w:rPr>
              <w:t>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маманға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релаксацияға арналған үстел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медициналық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кабинеті</w:t>
            </w:r>
            <w:r>
              <w:rPr>
                <w:rFonts w:ascii="Times New Roman"/>
                <w:b w:val="false"/>
                <w:i w:val="false"/>
                <w:color w:val="000000"/>
                <w:vertAlign w:val="superscript"/>
              </w:rPr>
              <w:t>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глюкозаның экспресс анализаторы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холестериннің экспресс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типтегі ұйымдарда егу-емалу кабинеті енгізілуде</w:t>
            </w:r>
            <w:r>
              <w:rPr>
                <w:rFonts w:ascii="Times New Roman"/>
                <w:b w:val="false"/>
                <w:i w:val="false"/>
                <w:color w:val="000000"/>
                <w:vertAlign w:val="superscript"/>
              </w:rPr>
              <w:t>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шамы (мобильді)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сыртқы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дене шынықтыру үшін орынжайы</w:t>
            </w:r>
          </w:p>
          <w:p>
            <w:pPr>
              <w:spacing w:after="20"/>
              <w:ind w:left="20"/>
              <w:jc w:val="both"/>
            </w:pPr>
            <w:r>
              <w:rPr>
                <w:rFonts w:ascii="Times New Roman"/>
                <w:b w:val="false"/>
                <w:i w:val="false"/>
                <w:color w:val="000000"/>
                <w:sz w:val="20"/>
              </w:rPr>
              <w:t>
(жұмыс орыны)</w:t>
            </w:r>
            <w:r>
              <w:rPr>
                <w:rFonts w:ascii="Times New Roman"/>
                <w:b w:val="false"/>
                <w:i w:val="false"/>
                <w:color w:val="000000"/>
                <w:vertAlign w:val="superscript"/>
              </w:rPr>
              <w:t>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адамдарға арналған жаттығу велосипеді (бойына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төсеніші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вертикализатор (бойына байланысты)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вертикализатор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сырғанақ*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жинағы, оның ішінде: тіреуіштер, гимнастикалық таяқшалар, қауіпсіздік доптары, эстафеталық таяқтар, секіргіш арқандар, арқандар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имитаторы*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биологиялық кері байланысы бар интеллектуалды жаттығу жүйесі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Плантарлы жүктеме симуляторы (MULTIVIRT виртуалды шындық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Ormed Flex маркасының жоғарғы қолды роботты механикалық емдеуге арналған құрылғы, модификация 05, білезік буынына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жүруге арналған баспалдақ XYRT-7*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XYRT-6* линтелімен параллельді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функционалды орындық тіректері, өлшемі 0-5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функционалдық тірек, мөлшері 0-5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доңғалақты серуендеушілер. Ролаторлы жаяу жүргіншілер, өлшем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валигі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іздері бар массаж төсеніші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құрал-жабдықтар (обруч, әртүрлі диаметрлі және тактильді беттердегі шарлар, ойын шарлары, гірлер, гантельдер, пластикалық гимнастикалық таяқтар, өтуге арналған әртүрлі биіктіктегі кедергілер)***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дорбасының салмағы 0,5-1,0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доп жиынтықта диаметрі 25, 50 және 75 сантиметрлік үш доп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нейро-ортопедиялық оңалту комбинезоны, өлшемдері әртүрлі*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белсенді, пассивті және белсенді-пассивті механотерапиясына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жүруді үйренуге арналған екі деңгейлі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Стендер-вертикализатор (бойына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кабинеті</w:t>
            </w:r>
          </w:p>
          <w:p>
            <w:pPr>
              <w:spacing w:after="20"/>
              <w:ind w:left="20"/>
              <w:jc w:val="both"/>
            </w:pPr>
            <w:r>
              <w:rPr>
                <w:rFonts w:ascii="Times New Roman"/>
                <w:b w:val="false"/>
                <w:i w:val="false"/>
                <w:color w:val="000000"/>
                <w:sz w:val="20"/>
              </w:rPr>
              <w:t>
(жұмыс орыны)</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жәрдем көрсетуге арналған медикаменттер бар шкаф, ростаметр, еден таразысы, неврологиялық балға, шпатель, стерилизатор, сантиметр, неврологиялық фонарь, тонометр, тексеру диваны*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кіреді</w:t>
            </w:r>
          </w:p>
          <w:p>
            <w:pPr>
              <w:spacing w:after="20"/>
              <w:ind w:left="20"/>
              <w:jc w:val="both"/>
            </w:pPr>
            <w:r>
              <w:rPr>
                <w:rFonts w:ascii="Times New Roman"/>
                <w:b w:val="false"/>
                <w:i w:val="false"/>
                <w:color w:val="000000"/>
                <w:sz w:val="20"/>
              </w:rPr>
              <w:t>
интернетке кіру мүмкіндігімен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кабинет (тар бейінді мамандар) (жұмыс орыны) </w:t>
            </w:r>
            <w:r>
              <w:rPr>
                <w:rFonts w:ascii="Times New Roman"/>
                <w:b w:val="false"/>
                <w:i w:val="false"/>
                <w:color w:val="000000"/>
                <w:vertAlign w:val="superscript"/>
              </w:rPr>
              <w:t>ⁱ</w:t>
            </w:r>
            <w:r>
              <w:rPr>
                <w:rFonts w:ascii="Times New Roman"/>
                <w:b w:val="false"/>
                <w:i w:val="false"/>
                <w:color w:val="000000"/>
                <w:sz w:val="20"/>
              </w:rPr>
              <w:t>ꜗꜗꜗ⁴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(электронды) және стадиометр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типтегі ұйымдардағы паллиативтік көмек палатасы</w:t>
            </w:r>
            <w:r>
              <w:rPr>
                <w:rFonts w:ascii="Times New Roman"/>
                <w:b w:val="false"/>
                <w:i w:val="false"/>
                <w:color w:val="000000"/>
                <w:vertAlign w:val="superscript"/>
              </w:rPr>
              <w:t>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керуерт (дәрігердің ұсынысы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Керуерт жанындағы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Пролежниге қарсы матрас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арбасы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үшін жабдық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науқастарды жылжыту үшін көтергіш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Батырмалы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Жеңдерге қолқап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таяқшасы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шеңбер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қалқымалы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сабағын және еңбек терапиясын өткізуге (оқу тобы бойынша) арналған орынжайлар </w:t>
            </w:r>
            <w:r>
              <w:rPr>
                <w:rFonts w:ascii="Times New Roman"/>
                <w:b w:val="false"/>
                <w:i w:val="false"/>
                <w:color w:val="000000"/>
                <w:vertAlign w:val="superscript"/>
              </w:rPr>
              <w:t>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Қолөнерге арналған материалдар мен құралдар: пластилин, қамыр, саз, ағаш, желім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Аппликацияға арналған материалдар мен құралдар: түрлі-түсті қағаз, түрлі-түсті және ақ картон, мата, желім, қайшы, жабысқақ 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Материалдан немесе клеенкадан жасалған алжапқыштар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жабдықтары (тазалық, шүберек, щеткалар)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 көмек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орындық үстелдер (ұйым әкімшілігінің қалауы бойынша, бір оқу тобына шаққандағы орындардың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(әрбір көрсетілетін қызметті алушыға бір-біреуден, оқу тобына арналған жалпы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 жұмыстарын шкафтар, қабырғалар, сөрелер, жәшіктер***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сақтауға арналған мөлдір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сабағын және еңбек терапиясын өткізуге (оқу тобы бойынша) арналған орынжайлар үшін ұсынылатын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Oверлог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Үтікпен бу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1 – психоневрологиялық патологиясы бар балаларға арналған стационарлық және жартылай стационарлық үлгідегі ұйымдарда енгізілген;</w:t>
      </w:r>
    </w:p>
    <w:p>
      <w:pPr>
        <w:spacing w:after="0"/>
        <w:ind w:left="0"/>
        <w:jc w:val="both"/>
      </w:pPr>
      <w:r>
        <w:rPr>
          <w:rFonts w:ascii="Times New Roman"/>
          <w:b w:val="false"/>
          <w:i w:val="false"/>
          <w:color w:val="000000"/>
          <w:sz w:val="28"/>
        </w:rPr>
        <w:t>
      2 – тірек-қимыл аппараты бұзылған балаларға арналған стационарлық және жартылай стационарлық үлгідегі мекемелерге енгізілген;</w:t>
      </w:r>
    </w:p>
    <w:p>
      <w:pPr>
        <w:spacing w:after="0"/>
        <w:ind w:left="0"/>
        <w:jc w:val="both"/>
      </w:pPr>
      <w:r>
        <w:rPr>
          <w:rFonts w:ascii="Times New Roman"/>
          <w:b w:val="false"/>
          <w:i w:val="false"/>
          <w:color w:val="000000"/>
          <w:sz w:val="28"/>
        </w:rPr>
        <w:t>
      3 – психоневрологиялық аурулары бар он сегіз жастан асқан адамдар үшін стационарлық және жартылай стационарлық үлгідегі ұйымдарда енгізілген;</w:t>
      </w:r>
    </w:p>
    <w:p>
      <w:pPr>
        <w:spacing w:after="0"/>
        <w:ind w:left="0"/>
        <w:jc w:val="both"/>
      </w:pPr>
      <w:r>
        <w:rPr>
          <w:rFonts w:ascii="Times New Roman"/>
          <w:b w:val="false"/>
          <w:i w:val="false"/>
          <w:color w:val="000000"/>
          <w:sz w:val="28"/>
        </w:rPr>
        <w:t>
      4 – қарттар мен мүгедектігі бар адамдарға арналған стационарлық және жартылай стационарлық үлгідегі ұйымдарда енгізілген;</w:t>
      </w:r>
    </w:p>
    <w:p>
      <w:pPr>
        <w:spacing w:after="0"/>
        <w:ind w:left="0"/>
        <w:jc w:val="both"/>
      </w:pPr>
      <w:r>
        <w:rPr>
          <w:rFonts w:ascii="Times New Roman"/>
          <w:b w:val="false"/>
          <w:i w:val="false"/>
          <w:color w:val="000000"/>
          <w:sz w:val="28"/>
        </w:rPr>
        <w:t>
      5 – тұрақты тұрғылықты жері жоқ адамдар үшін уақытша болу ұйымдарында енгізілген;</w:t>
      </w:r>
    </w:p>
    <w:p>
      <w:pPr>
        <w:spacing w:after="0"/>
        <w:ind w:left="0"/>
        <w:jc w:val="both"/>
      </w:pPr>
      <w:r>
        <w:rPr>
          <w:rFonts w:ascii="Times New Roman"/>
          <w:b w:val="false"/>
          <w:i w:val="false"/>
          <w:color w:val="000000"/>
          <w:sz w:val="28"/>
        </w:rPr>
        <w:t>
      6 – адам саудасының құрбандарына уақытша болу ұйымдарында енгізілген;</w:t>
      </w:r>
    </w:p>
    <w:p>
      <w:pPr>
        <w:spacing w:after="0"/>
        <w:ind w:left="0"/>
        <w:jc w:val="both"/>
      </w:pPr>
      <w:r>
        <w:rPr>
          <w:rFonts w:ascii="Times New Roman"/>
          <w:b w:val="false"/>
          <w:i w:val="false"/>
          <w:color w:val="000000"/>
          <w:sz w:val="28"/>
        </w:rPr>
        <w:t>
      7 – тұрмыстық зорлық-зомбылық құрбандарын уақытша болатын ұйымдарға енгізілген;</w:t>
      </w:r>
    </w:p>
    <w:p>
      <w:pPr>
        <w:spacing w:after="0"/>
        <w:ind w:left="0"/>
        <w:jc w:val="both"/>
      </w:pPr>
      <w:r>
        <w:rPr>
          <w:rFonts w:ascii="Times New Roman"/>
          <w:b w:val="false"/>
          <w:i w:val="false"/>
          <w:color w:val="000000"/>
          <w:sz w:val="28"/>
        </w:rPr>
        <w:t>
      * – санаттағылар келесі лицензияны алғанға дейін үш жылдық кезең ішінде (2025-2027 ж.ж.) сатып алынып, пайдалануға берілуі мүмкін.</w:t>
      </w:r>
    </w:p>
    <w:p>
      <w:pPr>
        <w:spacing w:after="0"/>
        <w:ind w:left="0"/>
        <w:jc w:val="both"/>
      </w:pPr>
      <w:r>
        <w:rPr>
          <w:rFonts w:ascii="Times New Roman"/>
          <w:b w:val="false"/>
          <w:i w:val="false"/>
          <w:color w:val="000000"/>
          <w:sz w:val="28"/>
        </w:rPr>
        <w:t>
      ** - санаттағылар, әкімшілік-басқарушы персоналға ұсынылады;</w:t>
      </w:r>
    </w:p>
    <w:p>
      <w:pPr>
        <w:spacing w:after="0"/>
        <w:ind w:left="0"/>
        <w:jc w:val="both"/>
      </w:pPr>
      <w:r>
        <w:rPr>
          <w:rFonts w:ascii="Times New Roman"/>
          <w:b w:val="false"/>
          <w:i w:val="false"/>
          <w:color w:val="000000"/>
          <w:sz w:val="28"/>
        </w:rPr>
        <w:t>
      ***- көрсетілетін қызметтердің сапасын жоғарлату мақсатында санаттағылар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Еңбек және </w:t>
            </w:r>
            <w:r>
              <w:br/>
            </w:r>
            <w:r>
              <w:rPr>
                <w:rFonts w:ascii="Times New Roman"/>
                <w:b w:val="false"/>
                <w:i w:val="false"/>
                <w:color w:val="000000"/>
                <w:sz w:val="20"/>
              </w:rPr>
              <w:t xml:space="preserve">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230 Бұйрғына</w:t>
            </w:r>
            <w:r>
              <w:br/>
            </w:r>
            <w:r>
              <w:rPr>
                <w:rFonts w:ascii="Times New Roman"/>
                <w:b w:val="false"/>
                <w:i w:val="false"/>
                <w:color w:val="000000"/>
                <w:sz w:val="20"/>
              </w:rPr>
              <w:t>2-қосымша</w:t>
            </w:r>
          </w:p>
        </w:tc>
      </w:tr>
    </w:tbl>
    <w:bookmarkStart w:name="z78" w:id="8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бұйрықтарының және кейбір бұйрықтарының құрылымдық элементтерінің күші жойылды деп тану туралы</w:t>
      </w:r>
    </w:p>
    <w:bookmarkEnd w:id="89"/>
    <w:bookmarkStart w:name="z79" w:id="90"/>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17467 болып тіркелген).</w:t>
      </w:r>
    </w:p>
    <w:bookmarkEnd w:id="90"/>
    <w:bookmarkStart w:name="z80" w:id="91"/>
    <w:p>
      <w:pPr>
        <w:spacing w:after="0"/>
        <w:ind w:left="0"/>
        <w:jc w:val="both"/>
      </w:pPr>
      <w:r>
        <w:rPr>
          <w:rFonts w:ascii="Times New Roman"/>
          <w:b w:val="false"/>
          <w:i w:val="false"/>
          <w:color w:val="000000"/>
          <w:sz w:val="28"/>
        </w:rPr>
        <w:t xml:space="preserve">
      2.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бұйрығына өзгерістер мен толықтырулар енгізу туралы" Қазақстан Республикасы Еңбек және халықты әлеуметтік қорғау министрінің м.а. 2021 жылғы 22 қыркүйектегі № 343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24491 болып тіркелген).</w:t>
      </w:r>
    </w:p>
    <w:bookmarkEnd w:id="91"/>
    <w:bookmarkStart w:name="z81" w:id="92"/>
    <w:p>
      <w:pPr>
        <w:spacing w:after="0"/>
        <w:ind w:left="0"/>
        <w:jc w:val="both"/>
      </w:pPr>
      <w:r>
        <w:rPr>
          <w:rFonts w:ascii="Times New Roman"/>
          <w:b w:val="false"/>
          <w:i w:val="false"/>
          <w:color w:val="000000"/>
          <w:sz w:val="28"/>
        </w:rPr>
        <w:t xml:space="preserve">
      3.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бұйрығына өзгерістер енгізу туралы" Қазақстан Республикасы Еңбек және халықты әлеуметтік қорғау министрінің 2021 жылғы 14 желтоқсандағы № 472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25804 болып тіркелген).</w:t>
      </w:r>
    </w:p>
    <w:bookmarkEnd w:id="92"/>
    <w:bookmarkStart w:name="z82" w:id="93"/>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2021 жылғы 23 желтоқсандағы № 488 бұйрығының (нормативтік құқықтық актілерді мемлекеттік тіркеу тізілімінде № 26092 болып тіркелген)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енгізудегі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93"/>
    <w:bookmarkStart w:name="z83" w:id="94"/>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м.а. 2022 жылғы 11 тамыздағы № 308 </w:t>
      </w:r>
      <w:r>
        <w:rPr>
          <w:rFonts w:ascii="Times New Roman"/>
          <w:b w:val="false"/>
          <w:i w:val="false"/>
          <w:color w:val="000000"/>
          <w:sz w:val="28"/>
        </w:rPr>
        <w:t>бұйрығы</w:t>
      </w:r>
      <w:r>
        <w:rPr>
          <w:rFonts w:ascii="Times New Roman"/>
          <w:b w:val="false"/>
          <w:i w:val="false"/>
          <w:color w:val="000000"/>
          <w:sz w:val="28"/>
        </w:rPr>
        <w:t xml:space="preserve">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бұйрығына өзгерістер мен толықтырулар енгізу туралы ( Қазақстан Республикасының Әділет министрлігінде 2022 жылғы 12 тамызда № 29098 болып тіркелген).</w:t>
      </w:r>
    </w:p>
    <w:bookmarkEnd w:id="94"/>
    <w:p>
      <w:pPr>
        <w:spacing w:after="0"/>
        <w:ind w:left="0"/>
        <w:jc w:val="both"/>
      </w:pP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