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5f09" w14:textId="2445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Әділет органдарында мемлекеттік тіркеуге жатпайтын нормативтік құқықтық актілердің тізбесін бекіту туралы</w:t>
      </w:r>
    </w:p>
    <w:p>
      <w:pPr>
        <w:spacing w:after="0"/>
        <w:ind w:left="0"/>
        <w:jc w:val="both"/>
      </w:pPr>
      <w:r>
        <w:rPr>
          <w:rFonts w:ascii="Times New Roman"/>
          <w:b w:val="false"/>
          <w:i w:val="false"/>
          <w:color w:val="000000"/>
          <w:sz w:val="28"/>
        </w:rPr>
        <w:t>Қазақстан Республикасы Әділет министрінің 2023 жылғы 26 маусымдағы № 408 бұйрығы. Қазақстан Республикасының Әділет министрлігінде 2023 жылғы 26 маусымда № 32893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35-1 - 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әділет органдарында мемлекеттік тіркеуге жатпайтын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нормативтік құқықтық актілерді тіркеу департаменті осы бұйрықты заңнамада бекітілген тәртіппен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26 маусымдағы</w:t>
            </w:r>
            <w:r>
              <w:br/>
            </w:r>
            <w:r>
              <w:rPr>
                <w:rFonts w:ascii="Times New Roman"/>
                <w:b w:val="false"/>
                <w:i w:val="false"/>
                <w:color w:val="000000"/>
                <w:sz w:val="20"/>
              </w:rPr>
              <w:t>№ 408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Әділет органдарында мемлекеттік тіркеуге жатпайтын нормативтік құқықтық актілердің тізбесі</w:t>
      </w:r>
    </w:p>
    <w:bookmarkEnd w:id="5"/>
    <w:bookmarkStart w:name="z8" w:id="6"/>
    <w:p>
      <w:pPr>
        <w:spacing w:after="0"/>
        <w:ind w:left="0"/>
        <w:jc w:val="both"/>
      </w:pPr>
      <w:r>
        <w:rPr>
          <w:rFonts w:ascii="Times New Roman"/>
          <w:b w:val="false"/>
          <w:i w:val="false"/>
          <w:color w:val="000000"/>
          <w:sz w:val="28"/>
        </w:rPr>
        <w:t>
      1. "Қызмет бабында пайдалану үшін", "Баспасөзде жарияланбайды", "Баспасөзге арналмаған" деген белгілері бар нормативтік құқықтық актілер.</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08.10.2024 </w:t>
      </w:r>
      <w:r>
        <w:rPr>
          <w:rFonts w:ascii="Times New Roman"/>
          <w:b w:val="false"/>
          <w:i w:val="false"/>
          <w:color w:val="000000"/>
          <w:sz w:val="28"/>
        </w:rPr>
        <w:t>№ 837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Қазақстан Республикасының Бірыңғай бюджеттік сыныптамасын бекіту жөніндегі нормативтік құқықтық акт.</w:t>
      </w:r>
    </w:p>
    <w:bookmarkEnd w:id="7"/>
    <w:bookmarkStart w:name="z10" w:id="8"/>
    <w:p>
      <w:pPr>
        <w:spacing w:after="0"/>
        <w:ind w:left="0"/>
        <w:jc w:val="both"/>
      </w:pPr>
      <w:r>
        <w:rPr>
          <w:rFonts w:ascii="Times New Roman"/>
          <w:b w:val="false"/>
          <w:i w:val="false"/>
          <w:color w:val="000000"/>
          <w:sz w:val="28"/>
        </w:rPr>
        <w:t>
      3. Бюджет түсімдерін бюджет деңгейлері, Қазақстан Республикасы Ұлттық қорының қолма-қол ақшаны бақылау шоты, жәбірленушілерге өтемақы қорының, Білім беру инфрақұрылымын қолдау қорының және Еуразиялық экономикалық одаққамүше мемлекеттердің бюджеттері арасында бөлу кестесін бекіту жөніндегі нормативтік құқықтық акт.</w:t>
      </w:r>
    </w:p>
    <w:bookmarkEnd w:id="8"/>
    <w:bookmarkStart w:name="z11" w:id="9"/>
    <w:p>
      <w:pPr>
        <w:spacing w:after="0"/>
        <w:ind w:left="0"/>
        <w:jc w:val="both"/>
      </w:pPr>
      <w:r>
        <w:rPr>
          <w:rFonts w:ascii="Times New Roman"/>
          <w:b w:val="false"/>
          <w:i w:val="false"/>
          <w:color w:val="000000"/>
          <w:sz w:val="28"/>
        </w:rPr>
        <w:t>
      4. Республикалық немесе жергілікті бюджеттер есебінен ұсталатын мемлекеттік мекемелердің оларды өткізуден түсетін ақшасы өзінің иелігінде қалатын тауарлар (жұмыстар, көрсетілетін қызметтер) тізбесінің сыныптауышын бекіту жөніндегі нормативтік құқықтық акт.</w:t>
      </w:r>
    </w:p>
    <w:bookmarkEnd w:id="9"/>
    <w:bookmarkStart w:name="z12" w:id="10"/>
    <w:p>
      <w:pPr>
        <w:spacing w:after="0"/>
        <w:ind w:left="0"/>
        <w:jc w:val="both"/>
      </w:pPr>
      <w:r>
        <w:rPr>
          <w:rFonts w:ascii="Times New Roman"/>
          <w:b w:val="false"/>
          <w:i w:val="false"/>
          <w:color w:val="000000"/>
          <w:sz w:val="28"/>
        </w:rPr>
        <w:t>
      5. Желі, штаттар, контингенттер туралы мәліметтерді жасау жөніндегі нұсқаулықты бекіту жөніндегі нормативтік құқықтық акт.</w:t>
      </w:r>
    </w:p>
    <w:bookmarkEnd w:id="10"/>
    <w:bookmarkStart w:name="z13" w:id="11"/>
    <w:p>
      <w:pPr>
        <w:spacing w:after="0"/>
        <w:ind w:left="0"/>
        <w:jc w:val="both"/>
      </w:pPr>
      <w:r>
        <w:rPr>
          <w:rFonts w:ascii="Times New Roman"/>
          <w:b w:val="false"/>
          <w:i w:val="false"/>
          <w:color w:val="000000"/>
          <w:sz w:val="28"/>
        </w:rPr>
        <w:t>
      6.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 немесе салу үшін көтерме жәрдемақы және әлеуметтік қолдау көрсету туралы нормативтік құқықтық актілер.</w:t>
      </w:r>
    </w:p>
    <w:bookmarkEnd w:id="11"/>
    <w:bookmarkStart w:name="z14" w:id="12"/>
    <w:p>
      <w:pPr>
        <w:spacing w:after="0"/>
        <w:ind w:left="0"/>
        <w:jc w:val="both"/>
      </w:pPr>
      <w:r>
        <w:rPr>
          <w:rFonts w:ascii="Times New Roman"/>
          <w:b w:val="false"/>
          <w:i w:val="false"/>
          <w:color w:val="000000"/>
          <w:sz w:val="28"/>
        </w:rPr>
        <w:t>
      7. Жайылым айналымы схемаларын бекіту жөніндегі, сондай-ақ жайылымдарды басқару және оларды пайдалану бойынша жоспарды бекіту жөніндегі нормативтік құқықтық актілер.</w:t>
      </w:r>
    </w:p>
    <w:bookmarkEnd w:id="12"/>
    <w:bookmarkStart w:name="z15" w:id="13"/>
    <w:p>
      <w:pPr>
        <w:spacing w:after="0"/>
        <w:ind w:left="0"/>
        <w:jc w:val="both"/>
      </w:pPr>
      <w:r>
        <w:rPr>
          <w:rFonts w:ascii="Times New Roman"/>
          <w:b w:val="false"/>
          <w:i w:val="false"/>
          <w:color w:val="000000"/>
          <w:sz w:val="28"/>
        </w:rPr>
        <w:t>
      8. Қауымдық сервитуттарды белгілеу жөніндегі нормативтік құқықтық актілер.</w:t>
      </w:r>
    </w:p>
    <w:bookmarkEnd w:id="13"/>
    <w:bookmarkStart w:name="z16" w:id="14"/>
    <w:p>
      <w:pPr>
        <w:spacing w:after="0"/>
        <w:ind w:left="0"/>
        <w:jc w:val="both"/>
      </w:pPr>
      <w:r>
        <w:rPr>
          <w:rFonts w:ascii="Times New Roman"/>
          <w:b w:val="false"/>
          <w:i w:val="false"/>
          <w:color w:val="000000"/>
          <w:sz w:val="28"/>
        </w:rPr>
        <w:t>
      9. Уәкілетті орталық мемлекеттік органның нормативтік құқықтық актісі негізінде әзірленген және қосымша құқық нормасын қамтымайтын,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қағидаларды бекіту жөніндегі нормативтік құқықтық актілер.</w:t>
      </w:r>
    </w:p>
    <w:bookmarkEnd w:id="14"/>
    <w:bookmarkStart w:name="z17" w:id="15"/>
    <w:p>
      <w:pPr>
        <w:spacing w:after="0"/>
        <w:ind w:left="0"/>
        <w:jc w:val="both"/>
      </w:pPr>
      <w:r>
        <w:rPr>
          <w:rFonts w:ascii="Times New Roman"/>
          <w:b w:val="false"/>
          <w:i w:val="false"/>
          <w:color w:val="000000"/>
          <w:sz w:val="28"/>
        </w:rPr>
        <w:t>
      10. Жалпы сипаттағы трансферттердің көлемін бекіту жөніндегі нормативтік құқықтық актілер.</w:t>
      </w:r>
    </w:p>
    <w:bookmarkEnd w:id="15"/>
    <w:bookmarkStart w:name="z18" w:id="16"/>
    <w:p>
      <w:pPr>
        <w:spacing w:after="0"/>
        <w:ind w:left="0"/>
        <w:jc w:val="both"/>
      </w:pPr>
      <w:r>
        <w:rPr>
          <w:rFonts w:ascii="Times New Roman"/>
          <w:b w:val="false"/>
          <w:i w:val="false"/>
          <w:color w:val="000000"/>
          <w:sz w:val="28"/>
        </w:rPr>
        <w:t>
      11. Үшінші тұлғалардың мүдделерін қозғамайтын мемлекеттік органдардың, олардың қарауындағы ұйымдардың, квазимемлекеттік сектор субъектілерінің, жергілікті өзін-өзі басқару органдарының, ұлттық операторлардың қызметін реттейтін нормативтік құқықтық актілер.</w:t>
      </w:r>
    </w:p>
    <w:bookmarkEnd w:id="16"/>
    <w:bookmarkStart w:name="z19" w:id="17"/>
    <w:p>
      <w:pPr>
        <w:spacing w:after="0"/>
        <w:ind w:left="0"/>
        <w:jc w:val="both"/>
      </w:pPr>
      <w:r>
        <w:rPr>
          <w:rFonts w:ascii="Times New Roman"/>
          <w:b w:val="false"/>
          <w:i w:val="false"/>
          <w:color w:val="000000"/>
          <w:sz w:val="28"/>
        </w:rPr>
        <w:t>
      12. Әкімшілік-аумақтық бірлікке, құрамдас бөліктерге атау беру және оларды қайта атау, сондай-ақ олардың атауларының транскрипциясын нақтылау мен өзгерту туралы нормативтік құқықтық актілер.</w:t>
      </w:r>
    </w:p>
    <w:bookmarkEnd w:id="17"/>
    <w:bookmarkStart w:name="z20" w:id="18"/>
    <w:p>
      <w:pPr>
        <w:spacing w:after="0"/>
        <w:ind w:left="0"/>
        <w:jc w:val="both"/>
      </w:pPr>
      <w:r>
        <w:rPr>
          <w:rFonts w:ascii="Times New Roman"/>
          <w:b w:val="false"/>
          <w:i w:val="false"/>
          <w:color w:val="000000"/>
          <w:sz w:val="28"/>
        </w:rPr>
        <w:t>
      13. Қазақстан Республикасы азаматтарының жекелеген санаттарына амбулаториялық емдеу кезінде тегін және (немесе) жеңілдікті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жергілікті өкілді органдардың нормативтік құқықтық актілері.</w:t>
      </w:r>
    </w:p>
    <w:bookmarkEnd w:id="18"/>
    <w:bookmarkStart w:name="z21" w:id="19"/>
    <w:p>
      <w:pPr>
        <w:spacing w:after="0"/>
        <w:ind w:left="0"/>
        <w:jc w:val="both"/>
      </w:pPr>
      <w:r>
        <w:rPr>
          <w:rFonts w:ascii="Times New Roman"/>
          <w:b w:val="false"/>
          <w:i w:val="false"/>
          <w:color w:val="000000"/>
          <w:sz w:val="28"/>
        </w:rPr>
        <w:t>
      14. Мемлекеттік қызмет көрсету саласындағы пилоттық жобаларды іске асыру туралы нормативтік құқықтық актілер.</w:t>
      </w:r>
    </w:p>
    <w:bookmarkEnd w:id="19"/>
    <w:bookmarkStart w:name="z22" w:id="20"/>
    <w:p>
      <w:pPr>
        <w:spacing w:after="0"/>
        <w:ind w:left="0"/>
        <w:jc w:val="both"/>
      </w:pPr>
      <w:r>
        <w:rPr>
          <w:rFonts w:ascii="Times New Roman"/>
          <w:b w:val="false"/>
          <w:i w:val="false"/>
          <w:color w:val="000000"/>
          <w:sz w:val="28"/>
        </w:rPr>
        <w:t>
      15. Мемлекеттік көрсетілетін қызметтердің тізілімін бекіту жөніндегі нормативтік құқықтық акт.</w:t>
      </w:r>
    </w:p>
    <w:bookmarkEnd w:id="20"/>
    <w:bookmarkStart w:name="z23" w:id="21"/>
    <w:p>
      <w:pPr>
        <w:spacing w:after="0"/>
        <w:ind w:left="0"/>
        <w:jc w:val="both"/>
      </w:pPr>
      <w:r>
        <w:rPr>
          <w:rFonts w:ascii="Times New Roman"/>
          <w:b w:val="false"/>
          <w:i w:val="false"/>
          <w:color w:val="000000"/>
          <w:sz w:val="28"/>
        </w:rPr>
        <w:t>
      16. Тиісті қағидалар, әдістемелер не басқа нормативтік құқықтық актілер негізінде айқындалатын квоталарды, лимиттерді, бағаларды, тарифтерді, тарифтік мөлшерлемелерді, нормаларды, нормативтерді, өлшемдерді, оның ішінде олардың шекті не ең төменгі мәндерін бекіту (айқындау, белгілеу) туралы нормативтік құқықтық актілер.</w:t>
      </w:r>
    </w:p>
    <w:bookmarkEnd w:id="21"/>
    <w:bookmarkStart w:name="z24" w:id="22"/>
    <w:p>
      <w:pPr>
        <w:spacing w:after="0"/>
        <w:ind w:left="0"/>
        <w:jc w:val="both"/>
      </w:pPr>
      <w:r>
        <w:rPr>
          <w:rFonts w:ascii="Times New Roman"/>
          <w:b w:val="false"/>
          <w:i w:val="false"/>
          <w:color w:val="000000"/>
          <w:sz w:val="28"/>
        </w:rPr>
        <w:t>
      17. Нормативтік техникалық құжаттарды бекіту туралы нормативтік құқықтық актілер.</w:t>
      </w:r>
    </w:p>
    <w:bookmarkEnd w:id="22"/>
    <w:bookmarkStart w:name="z25" w:id="23"/>
    <w:p>
      <w:pPr>
        <w:spacing w:after="0"/>
        <w:ind w:left="0"/>
        <w:jc w:val="both"/>
      </w:pPr>
      <w:r>
        <w:rPr>
          <w:rFonts w:ascii="Times New Roman"/>
          <w:b w:val="false"/>
          <w:i w:val="false"/>
          <w:color w:val="000000"/>
          <w:sz w:val="28"/>
        </w:rPr>
        <w:t>
      18. Мемлекеттік білім беру тапсырысын, студенттерді, магистранттар және докторанттарды жатақханалардағы орындармен қамтамасыз етуге мемлекеттік тапсырысын бекіту, бөлу және орналастыру бойынша нормативтік құқықтық актілер.</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Әділет министрінің 08.10.2024 </w:t>
      </w:r>
      <w:r>
        <w:rPr>
          <w:rFonts w:ascii="Times New Roman"/>
          <w:b w:val="false"/>
          <w:i w:val="false"/>
          <w:color w:val="000000"/>
          <w:sz w:val="28"/>
        </w:rPr>
        <w:t>№ 837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19. Кәсіптік стандарттарын және бірыңғай тарифтік-біліктілік анықтамаларын және жұмысшылардың кәсіптерін, басшылар, мамандар және басқа да қызметшілер лауазымдарының біліктілік анықтамалығын бекіту туралы нормативтік құқықтық актілер.</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19-тармақпен толықтырылды - ҚР Әділет министрінің 06.11.2023 </w:t>
      </w:r>
      <w:r>
        <w:rPr>
          <w:rFonts w:ascii="Times New Roman"/>
          <w:b w:val="false"/>
          <w:i w:val="false"/>
          <w:color w:val="000000"/>
          <w:sz w:val="28"/>
        </w:rPr>
        <w:t>№ 787</w:t>
      </w:r>
      <w:r>
        <w:rPr>
          <w:rFonts w:ascii="Times New Roman"/>
          <w:b w:val="false"/>
          <w:i w:val="false"/>
          <w:color w:val="ff0000"/>
          <w:sz w:val="28"/>
        </w:rPr>
        <w:t xml:space="preserve"> (алғашқы ресми жарияланған күнінен кейін қолданысқа енгізіледі); жаңа редакцияда - ҚР Әділет министрінің 08.10.2024 </w:t>
      </w:r>
      <w:r>
        <w:rPr>
          <w:rFonts w:ascii="Times New Roman"/>
          <w:b w:val="false"/>
          <w:i w:val="false"/>
          <w:color w:val="000000"/>
          <w:sz w:val="28"/>
        </w:rPr>
        <w:t>№ 837</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