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a863" w14:textId="721a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 саласындағы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21 маусымдағы № 6 бұйрығы. Қазақстан Республикасының Әділет министрлігінде 2023 жылғы 26 маусымда № 32898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Бәсекелестік саласындағы кейбір бұйрықтарға мынадай өзгерістер мен толықтырулар енгізіңіз: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"Сенім білдірілген адамдардың тізілімін жүргізу қағидаларын бекіту туралы" Қазақстан Республикасының Бәсекелестікті қорғау және дамыту агенттігі төрағасының 2022 жылғы 29 наурыздағы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27340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Сенім білдірілген адамдардың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 </w:t>
      </w:r>
    </w:p>
    <w:bookmarkStart w:name="z5" w:id="1"/>
    <w:p>
      <w:pPr>
        <w:spacing w:after="0"/>
        <w:ind w:left="0"/>
        <w:jc w:val="both"/>
      </w:pPr>
      <w:r>
        <w:rPr>
          <w:rFonts w:ascii="Times New Roman"/>
          <w:b w:val="false"/>
          <w:i w:val="false"/>
          <w:color w:val="000000"/>
          <w:sz w:val="28"/>
        </w:rPr>
        <w:t>
      "4) қызметтік тізімі (кандидаттың білімі, жұмысы, еңбек қызметі туралы мәліметтер тізбесі).";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Сенім білдірілген адамдардың тізілімін жүргізу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"Экономикалық шоғырлануға келісім беру туралы өтінішхаттарды қарау" мемлекеттік қызмет көрсету қағидаларын бекіту туралы" Қазақстан Республикасы Ұлттық экономика министрінің 2020 жылғы 21 сәуірдегі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20455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"Экономикалық шоғырлануға келісім беру туралы өтінішхаттарды қарау"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"2. Мемлекеттік қызметті Қазақстан Республикасының Бәсекелестікті қорғау және дамыту агенттігі (бұдан әрі – көрсетілетін қызметті беруші) заңды және жеке тұлғаларға (бұдан әрі – көрсетілетін қызметті алушы) осы Қағидаларға сәйкес көрсетеді.";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экономикалық шоғырлануға келісім беру – көрсетілетін қызметті берушінің 2015 жылғы 29 қазандағы Қазақстан Республикасы Кәсіпкерлік кодексінің (бұдан әрі – Кодекс)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(әрекеттерді) нарық субъектілерінің жүзеге асыруына алдын ала келісімі;</w:t>
      </w:r>
    </w:p>
    <w:bookmarkStart w:name="z14" w:id="4"/>
    <w:p>
      <w:pPr>
        <w:spacing w:after="0"/>
        <w:ind w:left="0"/>
        <w:jc w:val="both"/>
      </w:pPr>
      <w:r>
        <w:rPr>
          <w:rFonts w:ascii="Times New Roman"/>
          <w:b w:val="false"/>
          <w:i w:val="false"/>
          <w:color w:val="000000"/>
          <w:sz w:val="28"/>
        </w:rPr>
        <w:t>
      2) экономикалық шоғырлануға қатысушы – экономикалық шоғырлану жасаған немесе жасауға ниеті бар жеке немесе заңды тұлға;</w:t>
      </w:r>
    </w:p>
    <w:bookmarkEnd w:id="4"/>
    <w:bookmarkStart w:name="z15" w:id="5"/>
    <w:p>
      <w:pPr>
        <w:spacing w:after="0"/>
        <w:ind w:left="0"/>
        <w:jc w:val="both"/>
      </w:pPr>
      <w:r>
        <w:rPr>
          <w:rFonts w:ascii="Times New Roman"/>
          <w:b w:val="false"/>
          <w:i w:val="false"/>
          <w:color w:val="000000"/>
          <w:sz w:val="28"/>
        </w:rPr>
        <w:t>
      3) экономикалық шоғырлануға тыйым салу – көрсетілетін қызметті берушінің Кодекстің 201-бабы 1-тармағының 1), 2), 3) тармақшаларында көзделген мәмілелерді (әрекеттерді) нарық субъектілерінің жүзеге асыруына тыйым салуы.</w:t>
      </w:r>
    </w:p>
    <w:bookmarkEnd w:id="5"/>
    <w:p>
      <w:pPr>
        <w:spacing w:after="0"/>
        <w:ind w:left="0"/>
        <w:jc w:val="both"/>
      </w:pPr>
      <w:r>
        <w:rPr>
          <w:rFonts w:ascii="Times New Roman"/>
          <w:b w:val="false"/>
          <w:i w:val="false"/>
          <w:color w:val="000000"/>
          <w:sz w:val="28"/>
        </w:rPr>
        <w:t>
      Қағидаларда пайдаланылатын өзге ұғымдар мен терминдер Кодекске және Заңға сәйкес қолданылады.";</w:t>
      </w:r>
    </w:p>
    <w:bookmarkStart w:name="z16" w:id="6"/>
    <w:p>
      <w:pPr>
        <w:spacing w:after="0"/>
        <w:ind w:left="0"/>
        <w:jc w:val="both"/>
      </w:pPr>
      <w:r>
        <w:rPr>
          <w:rFonts w:ascii="Times New Roman"/>
          <w:b w:val="false"/>
          <w:i w:val="false"/>
          <w:color w:val="000000"/>
          <w:sz w:val="28"/>
        </w:rPr>
        <w:t>
      мынадай мазмұндағы 3-1-тармақпен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орталық мемлекеттік орган осы Қағидаларға өзгерістер енгізілген және (немесе) толықтырылған күннен бастап 3 (үш) жұмыс күні ішінде оларды жаңартып және Бірыңғай байланыс-орталығына,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Көрсетілетін қызметті алушылар мемлекеттік көрсетілетін қызметті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экономикалық шоғырлануға келісім беру туралы өтінішхатпен (бұдан әрі - өтінішхат) www.elicense.kz "Е-лицензиялау" мемлекеттік базасы" ақпараттық жүйесі" (бұдан әрі - портал) арқылы, құжаттарды электрондық түрде, оның ішінде DOCX және PDF форматында қоса бере отырып, осы Қағидаларға 1-қосымшаның мемлекеттік қызмет көрсетуге қойылатын негізгі талаптардың тізбесінің 8-тармағына сәйкес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xml:space="preserve">
      "8. Өтінішхат портал арқылы жүгінген кезде көрсетілетін қызметті алушының "жеке кабинетіне" мемлекеттік қызмет көрсетуге сұрау салудың қабылданғаны туралы мәртебе жіберіледі. </w:t>
      </w:r>
    </w:p>
    <w:bookmarkEnd w:id="7"/>
    <w:p>
      <w:pPr>
        <w:spacing w:after="0"/>
        <w:ind w:left="0"/>
        <w:jc w:val="both"/>
      </w:pPr>
      <w:r>
        <w:rPr>
          <w:rFonts w:ascii="Times New Roman"/>
          <w:b w:val="false"/>
          <w:i w:val="false"/>
          <w:color w:val="000000"/>
          <w:sz w:val="28"/>
        </w:rPr>
        <w:t>
      Көрсетілетін қызметті берушінің кеңсесі көрсетілетін қызметті алушының өтінішхаты түскен күні құжаттарды қабылдауды және тіркеуді жүзеге асырады.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2015 жылғы 23 қарашадағы Қазақстан Республикасының Еңбек кодексіне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мемлекеттік көрсетілетін қызметтің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өтінішхатты алған күннен бастап күнтiзбелiк он күн iшiнде өтінішхатқа қоса берілген құаттардың толықтығын Кодекстің </w:t>
      </w:r>
      <w:r>
        <w:rPr>
          <w:rFonts w:ascii="Times New Roman"/>
          <w:b w:val="false"/>
          <w:i w:val="false"/>
          <w:color w:val="000000"/>
          <w:sz w:val="28"/>
        </w:rPr>
        <w:t>204-бабына</w:t>
      </w:r>
      <w:r>
        <w:rPr>
          <w:rFonts w:ascii="Times New Roman"/>
          <w:b w:val="false"/>
          <w:i w:val="false"/>
          <w:color w:val="000000"/>
          <w:sz w:val="28"/>
        </w:rPr>
        <w:t xml:space="preserve"> сәйкес тексереді және көрсетілетін қызметті алушыны өтінішхаттың қарауға қабылданғаны немесе қабылдаудан бас тартылғаны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7" w:id="8"/>
    <w:p>
      <w:pPr>
        <w:spacing w:after="0"/>
        <w:ind w:left="0"/>
        <w:jc w:val="both"/>
      </w:pPr>
      <w:r>
        <w:rPr>
          <w:rFonts w:ascii="Times New Roman"/>
          <w:b w:val="false"/>
          <w:i w:val="false"/>
          <w:color w:val="000000"/>
          <w:sz w:val="28"/>
        </w:rPr>
        <w:t xml:space="preserve">
      1) тармақша мынадай редакцияда жазылсын: </w:t>
      </w:r>
    </w:p>
    <w:bookmarkEnd w:id="8"/>
    <w:bookmarkStart w:name="z28" w:id="9"/>
    <w:p>
      <w:pPr>
        <w:spacing w:after="0"/>
        <w:ind w:left="0"/>
        <w:jc w:val="both"/>
      </w:pPr>
      <w:r>
        <w:rPr>
          <w:rFonts w:ascii="Times New Roman"/>
          <w:b w:val="false"/>
          <w:i w:val="false"/>
          <w:color w:val="000000"/>
          <w:sz w:val="28"/>
        </w:rPr>
        <w:t>
      "1) егер мәмілеге қатысушы адамдар (адамдар тобы) ұқсас немесе өзара алмастырылатын тауарларды өткізу бойынша қызметті жүзеге асырған және (немесе) бәсекелестікті шектеу белгілері болған жағдайда экономикалық шоғырлануды жасау кезінде тауар нарықтарындағы бәсекелестіктің жай-күйіне талдау";</w:t>
      </w:r>
    </w:p>
    <w:bookmarkEnd w:id="9"/>
    <w:bookmarkStart w:name="z29" w:id="10"/>
    <w:p>
      <w:pPr>
        <w:spacing w:after="0"/>
        <w:ind w:left="0"/>
        <w:jc w:val="both"/>
      </w:pPr>
      <w:r>
        <w:rPr>
          <w:rFonts w:ascii="Times New Roman"/>
          <w:b w:val="false"/>
          <w:i w:val="false"/>
          <w:color w:val="000000"/>
          <w:sz w:val="28"/>
        </w:rPr>
        <w:t xml:space="preserve">
      3) тармақша мынадай редакцияда жазылсын: </w:t>
      </w:r>
    </w:p>
    <w:bookmarkEnd w:id="10"/>
    <w:bookmarkStart w:name="z30" w:id="11"/>
    <w:p>
      <w:pPr>
        <w:spacing w:after="0"/>
        <w:ind w:left="0"/>
        <w:jc w:val="both"/>
      </w:pPr>
      <w:r>
        <w:rPr>
          <w:rFonts w:ascii="Times New Roman"/>
          <w:b w:val="false"/>
          <w:i w:val="false"/>
          <w:color w:val="000000"/>
          <w:sz w:val="28"/>
        </w:rPr>
        <w:t xml:space="preserve">
      "3) егер мәмілеге қатысушы адамдар (тұлғалар тобы) ұқсас немесе өзара алмастырылатын қаржылық қызметтерді өткізу бойынша қызметті жүзеге асырған және (немесе) бәсекелестікті шектеу белгілері болған жағдайда, экономикалық шоғырлануды жасау кезінде қаржы қызметтері нарықтарындағы бәсекелестіктің жай-күйіне талдау";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Мемлекеттік қызметті көрсетуден бас тарту үшін негіздер осы Қағидаларға қосымшаның </w:t>
      </w:r>
      <w:r>
        <w:rPr>
          <w:rFonts w:ascii="Times New Roman"/>
          <w:b w:val="false"/>
          <w:i w:val="false"/>
          <w:color w:val="000000"/>
          <w:sz w:val="28"/>
        </w:rPr>
        <w:t>9-тармағында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алушыны мемлекеттік қызмет көрсетуден бас тарту туралы алдын ала шешім туралы, бірақ шешім қабылданғанға дейін үш жұмыс күнінен кешіктірмей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тармақтың</w:t>
      </w:r>
      <w:r>
        <w:rPr>
          <w:rFonts w:ascii="Times New Roman"/>
          <w:b w:val="false"/>
          <w:i w:val="false"/>
          <w:color w:val="000000"/>
          <w:sz w:val="28"/>
        </w:rPr>
        <w:t xml:space="preserve"> үшінші бөлігі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5" w:id="12"/>
    <w:p>
      <w:pPr>
        <w:spacing w:after="0"/>
        <w:ind w:left="0"/>
        <w:jc w:val="both"/>
      </w:pPr>
      <w:r>
        <w:rPr>
          <w:rFonts w:ascii="Times New Roman"/>
          <w:b w:val="false"/>
          <w:i w:val="false"/>
          <w:color w:val="000000"/>
          <w:sz w:val="28"/>
        </w:rPr>
        <w:t>
      "20. Көрсетілетін қызметті берушінің және (немесе) оның лауазымды адамдарының мемлекеттік қызметтер көрсету мәселелері бойынша шешіміне, әрекетіне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12"/>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уәкілетті орган және білім беру сапасын бақылау мемлекеттік қызметтер көрсету;</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Шағым келіп түскен жағдайда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Start w:name="z38" w:id="1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 қажет болған жағдайларда;</w:t>
      </w:r>
    </w:p>
    <w:bookmarkEnd w:id="13"/>
    <w:bookmarkStart w:name="z39" w:id="14"/>
    <w:p>
      <w:pPr>
        <w:spacing w:after="0"/>
        <w:ind w:left="0"/>
        <w:jc w:val="both"/>
      </w:pPr>
      <w:r>
        <w:rPr>
          <w:rFonts w:ascii="Times New Roman"/>
          <w:b w:val="false"/>
          <w:i w:val="false"/>
          <w:color w:val="000000"/>
          <w:sz w:val="28"/>
        </w:rPr>
        <w:t>
      2) қосымша ақпарат алу қажет болған жағдайларда – 10 (он) жұмыс күнінен аспайтын мерзімге ұзартылады.</w:t>
      </w:r>
    </w:p>
    <w:bookmarkEnd w:id="14"/>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хабарлайды.";</w:t>
      </w:r>
    </w:p>
    <w:bookmarkStart w:name="z40" w:id="15"/>
    <w:p>
      <w:pPr>
        <w:spacing w:after="0"/>
        <w:ind w:left="0"/>
        <w:jc w:val="both"/>
      </w:pPr>
      <w:r>
        <w:rPr>
          <w:rFonts w:ascii="Times New Roman"/>
          <w:b w:val="false"/>
          <w:i w:val="false"/>
          <w:color w:val="000000"/>
          <w:sz w:val="28"/>
        </w:rPr>
        <w:t>
      мынадай мазмұндағы 24-1-тармақпен толықтырылсын:</w:t>
      </w:r>
    </w:p>
    <w:bookmarkEnd w:id="15"/>
    <w:bookmarkStart w:name="z41" w:id="16"/>
    <w:p>
      <w:pPr>
        <w:spacing w:after="0"/>
        <w:ind w:left="0"/>
        <w:jc w:val="both"/>
      </w:pPr>
      <w:r>
        <w:rPr>
          <w:rFonts w:ascii="Times New Roman"/>
          <w:b w:val="false"/>
          <w:i w:val="false"/>
          <w:color w:val="000000"/>
          <w:sz w:val="28"/>
        </w:rPr>
        <w:t>
      "24-1. Әкімшілік орган, лауазымды адам әкімшілік рәсімге қатысушыға әкімшілік іс бойынша алдын ала шешімге өз ұстанымын білдіруге мүмкіндік беруге міндетті, ол туралы әкімшілік рәсімге қатысушы алдын ала, бірақ әкімшілік акт қабылданғанға дейін үш жұмыс күнінен кешіктірмей хабардар етіледі.</w:t>
      </w:r>
    </w:p>
    <w:bookmarkEnd w:id="16"/>
    <w:p>
      <w:pPr>
        <w:spacing w:after="0"/>
        <w:ind w:left="0"/>
        <w:jc w:val="both"/>
      </w:pPr>
      <w:r>
        <w:rPr>
          <w:rFonts w:ascii="Times New Roman"/>
          <w:b w:val="false"/>
          <w:i w:val="false"/>
          <w:color w:val="000000"/>
          <w:sz w:val="28"/>
        </w:rPr>
        <w:t>
      Осы тармақтың бірінші бөлігінің ережелері әкімшілік орган, лауазымды адам басқа адамдардың құқықтарын, бостандықтары мен заңды мүдделерін қозғамайтын қолайлы әкімшілік актіні қабылдаған жағдайда және/немесе бұл туралы Әкімшілік рәсімге қатысушының өтінішхаты болған жағдайда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Шағымды қарайтын органның шешімімен келіспеген жағдайда, Көрсетілетін қызметті алушы шағымды қарайтын басқа органға немесе Қазақстан Республикасының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"Экономикалық шоғырлануға келісім беру туралы өтінішхаттарды қарау" мемлекеттік қызмет көрсету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46" w:id="17"/>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17"/>
    <w:bookmarkStart w:name="z47"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48" w:id="19"/>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19"/>
    <w:bookmarkStart w:name="z49" w:id="20"/>
    <w:p>
      <w:pPr>
        <w:spacing w:after="0"/>
        <w:ind w:left="0"/>
        <w:jc w:val="both"/>
      </w:pPr>
      <w:r>
        <w:rPr>
          <w:rFonts w:ascii="Times New Roman"/>
          <w:b w:val="false"/>
          <w:i w:val="false"/>
          <w:color w:val="000000"/>
          <w:sz w:val="28"/>
        </w:rPr>
        <w:t xml:space="preserve">
      3. Осы бұйрықтың орындалуын бақылау жетекшілік ететін Агенттік төрағасының орынбасарына жүктелсін. </w:t>
      </w:r>
    </w:p>
    <w:bookmarkEnd w:id="20"/>
    <w:bookmarkStart w:name="z50"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2023 жылғы 21 маусымдағы</w:t>
            </w:r>
            <w:r>
              <w:br/>
            </w:r>
            <w:r>
              <w:rPr>
                <w:rFonts w:ascii="Times New Roman"/>
                <w:b w:val="false"/>
                <w:i w:val="false"/>
                <w:color w:val="000000"/>
                <w:sz w:val="20"/>
              </w:rPr>
              <w:t>№ 6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адамдардың тізілімін</w:t>
            </w:r>
            <w:r>
              <w:br/>
            </w:r>
            <w:r>
              <w:rPr>
                <w:rFonts w:ascii="Times New Roman"/>
                <w:b w:val="false"/>
                <w:i w:val="false"/>
                <w:color w:val="000000"/>
                <w:sz w:val="20"/>
              </w:rPr>
              <w:t>жүргізу қағидасына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2" w:id="22"/>
    <w:p>
      <w:pPr>
        <w:spacing w:after="0"/>
        <w:ind w:left="0"/>
        <w:jc w:val="left"/>
      </w:pPr>
      <w:r>
        <w:rPr>
          <w:rFonts w:ascii="Times New Roman"/>
          <w:b/>
          <w:i w:val="false"/>
          <w:color w:val="000000"/>
        </w:rPr>
        <w:t xml:space="preserve"> Сенім білдірілген адамдардың тізілімі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w:t>
            </w:r>
            <w:r>
              <w:rPr>
                <w:rFonts w:ascii="Times New Roman"/>
                <w:b/>
                <w:i w:val="false"/>
                <w:color w:val="000000"/>
                <w:sz w:val="20"/>
              </w:rPr>
              <w:t xml:space="preserve"> тізімі (кандидаттың білімі, жұмысы, еңбек қызметі туралы мәліметтер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 білдірілген адамның жұмыс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2023 жылғы 21 маусымдағы</w:t>
            </w:r>
            <w:r>
              <w:br/>
            </w:r>
            <w:r>
              <w:rPr>
                <w:rFonts w:ascii="Times New Roman"/>
                <w:b w:val="false"/>
                <w:i w:val="false"/>
                <w:color w:val="000000"/>
                <w:sz w:val="20"/>
              </w:rPr>
              <w:t>№ 6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w:t>
            </w:r>
            <w:r>
              <w:br/>
            </w:r>
            <w:r>
              <w:rPr>
                <w:rFonts w:ascii="Times New Roman"/>
                <w:b w:val="false"/>
                <w:i w:val="false"/>
                <w:color w:val="000000"/>
                <w:sz w:val="20"/>
              </w:rPr>
              <w:t>келісім беру туралы</w:t>
            </w:r>
            <w:r>
              <w:br/>
            </w:r>
            <w:r>
              <w:rPr>
                <w:rFonts w:ascii="Times New Roman"/>
                <w:b w:val="false"/>
                <w:i w:val="false"/>
                <w:color w:val="000000"/>
                <w:sz w:val="20"/>
              </w:rPr>
              <w:t>өтінішхаттарды қарау"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шоғырлануға келісім беру туралы өтінішхаттарды </w:t>
            </w:r>
            <w:r>
              <w:rPr>
                <w:rFonts w:ascii="Times New Roman"/>
                <w:b/>
                <w:i w:val="false"/>
                <w:color w:val="000000"/>
                <w:sz w:val="20"/>
              </w:rPr>
              <w:t>қарау</w:t>
            </w:r>
            <w:r>
              <w:rPr>
                <w:rFonts w:ascii="Times New Roman"/>
                <w:b/>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www.​eli​cens​e.​kz "Е-лицензиялау" мемлекеттік базасы"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өтінішхатты алған күннен бастап күнтiзбелiк он күн iшiнде ұсынылған материалдардың толықтығын тексереді және көрсетілетін қызметті алушыға өтінішхаттың қарауға қабылданғаны немесе қабылдаудан бас тартылғаны туралы хабарлайды;</w:t>
            </w:r>
          </w:p>
          <w:p>
            <w:pPr>
              <w:spacing w:after="20"/>
              <w:ind w:left="20"/>
              <w:jc w:val="both"/>
            </w:pPr>
            <w:r>
              <w:rPr>
                <w:rFonts w:ascii="Times New Roman"/>
                <w:b w:val="false"/>
                <w:i w:val="false"/>
                <w:color w:val="000000"/>
                <w:sz w:val="20"/>
              </w:rPr>
              <w:t>
экономикалық шоғырлануға келiсім беру туралы өтінішхатты қарау мерзiмi өтінішхат қарауға қабылданған сәттен бастап күнтiзбелiк отыз күннен аспауға тиiс;</w:t>
            </w:r>
          </w:p>
          <w:p>
            <w:pPr>
              <w:spacing w:after="20"/>
              <w:ind w:left="20"/>
              <w:jc w:val="both"/>
            </w:pPr>
            <w:r>
              <w:rPr>
                <w:rFonts w:ascii="Times New Roman"/>
                <w:b w:val="false"/>
                <w:i w:val="false"/>
                <w:color w:val="000000"/>
                <w:sz w:val="20"/>
              </w:rPr>
              <w:t>
көрсетілетін қызметті беруші немесе сот аталған өтінішхат немесе онымен байланысты басқа өтінішхат бойынша шешiм қабылдағанға дейiн өтінішхатты қарау мүмкiн болмаған жағдайда, мемлекеттік қызмет көрсету мерзімі тоқтатыла тұрады, ол туралы көрсетілетін қызметті беруші көрсетілетін қызметті алушыға мұндай шешiм қабылданған күннен бастап үш жұмыс күнi iшiнде хабарлайды;</w:t>
            </w:r>
          </w:p>
          <w:p>
            <w:pPr>
              <w:spacing w:after="20"/>
              <w:ind w:left="20"/>
              <w:jc w:val="both"/>
            </w:pPr>
            <w:r>
              <w:rPr>
                <w:rFonts w:ascii="Times New Roman"/>
                <w:b w:val="false"/>
                <w:i w:val="false"/>
                <w:color w:val="000000"/>
                <w:sz w:val="20"/>
              </w:rPr>
              <w:t>
қосымша мәлiметтердi және (немесе) құжаттарды ұсыну кезеңінде, сондай-ақ тауар нарықтарындағы бәсекелестіктің жай-күйіне талдау жүргізу кезінде өтінішхатты қарау мерзiмi тоқтатыла тұрады, бұл туралы көрсетілетін қызметті беруші көрсетілетін қызметті алушыға мұндай шешiм қабылданған күннен бастап үш жұмыс күнi iшiнде хабардар етеді;</w:t>
            </w:r>
          </w:p>
          <w:p>
            <w:pPr>
              <w:spacing w:after="20"/>
              <w:ind w:left="20"/>
              <w:jc w:val="both"/>
            </w:pPr>
            <w:r>
              <w:rPr>
                <w:rFonts w:ascii="Times New Roman"/>
                <w:b w:val="false"/>
                <w:i w:val="false"/>
                <w:color w:val="000000"/>
                <w:sz w:val="20"/>
              </w:rPr>
              <w:t>
мемлекеттік қызмет көрсету мерзімі көрсетілетін қызметті алушы және (немесе) мемлекеттiк органдар қосымша мәлiметтердi және (немесе) құжаттарды ұсынғаннан кейiн қайта басталады, бұл туралы көрсетілетін қызметті беруші көрсетілетін қызметті алушыға үш жұмыс күнi iшiнде хабардар етеді;</w:t>
            </w:r>
          </w:p>
          <w:p>
            <w:pPr>
              <w:spacing w:after="20"/>
              <w:ind w:left="20"/>
              <w:jc w:val="both"/>
            </w:pPr>
            <w:r>
              <w:rPr>
                <w:rFonts w:ascii="Times New Roman"/>
                <w:b w:val="false"/>
                <w:i w:val="false"/>
                <w:color w:val="000000"/>
                <w:sz w:val="20"/>
              </w:rPr>
              <w:t>
көрсетілетін қызметті беруші ақпаратты және (немесе) құжаттарды беру үшін белгілейтін мерзім кемінде бес жұмыс күнін құрайды; көрсетілетін қызметті берушінің өтінішхатты қараудың тоқтатылғаны туралы актісі шешім қабылданған сәттен бастап үш жұмыс күні ішінде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p>
            <w:pPr>
              <w:spacing w:after="20"/>
              <w:ind w:left="20"/>
              <w:jc w:val="both"/>
            </w:pPr>
            <w:r>
              <w:rPr>
                <w:rFonts w:ascii="Times New Roman"/>
                <w:b w:val="false"/>
                <w:i w:val="false"/>
                <w:color w:val="000000"/>
                <w:sz w:val="20"/>
              </w:rPr>
              <w:t>
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 монополияға қарсы органның бұйрығы.</w:t>
            </w:r>
          </w:p>
          <w:p>
            <w:pPr>
              <w:spacing w:after="20"/>
              <w:ind w:left="20"/>
              <w:jc w:val="both"/>
            </w:pPr>
            <w:r>
              <w:rPr>
                <w:rFonts w:ascii="Times New Roman"/>
                <w:b w:val="false"/>
                <w:i w:val="false"/>
                <w:color w:val="000000"/>
                <w:sz w:val="20"/>
              </w:rPr>
              <w:t>
порталда өтінішхаттың толықтығын қарау нәтижесі көрсетілетін қызметті алушының "жеке кабинетіне" өтінішхаттың қарауға қабылданғаны туралы хабарлама түрінде немесе тіркелу күні мен нөмірін көрсете отырып, көрсетілетін қызметті берушінің уәкілетті тұлғасының электрондық-цифрлық қолтаңбасымен куәландырылған өтінішхатты қарауға қабылдаудан дәлелді бас тарту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Портал – техникалық жұмыстарды жүргізуге байланысты үзілістерді қоспағанда (көрсетілетін қызметті алушы 2015 жылғы 23 қарашадағы Қазақстан Республикасының Еңбек кодексіне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көрсетілетін қызметтің нәтижесін беру келесі жұмыс күні жүзеге асырылады)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 субъектісін біріктіру немесе қосу жолымен қайта ұйымдастыру бойынша:</w:t>
            </w:r>
          </w:p>
          <w:p>
            <w:pPr>
              <w:spacing w:after="20"/>
              <w:ind w:left="20"/>
              <w:jc w:val="both"/>
            </w:pPr>
            <w:r>
              <w:rPr>
                <w:rFonts w:ascii="Times New Roman"/>
                <w:b w:val="false"/>
                <w:i w:val="false"/>
                <w:color w:val="000000"/>
                <w:sz w:val="20"/>
              </w:rPr>
              <w:t>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p>
            <w:pPr>
              <w:spacing w:after="20"/>
              <w:ind w:left="20"/>
              <w:jc w:val="both"/>
            </w:pPr>
            <w:r>
              <w:rPr>
                <w:rFonts w:ascii="Times New Roman"/>
                <w:b w:val="false"/>
                <w:i w:val="false"/>
                <w:color w:val="000000"/>
                <w:sz w:val="20"/>
              </w:rPr>
              <w:t>
құрылатын нарық субъектiсiнiң бекiтiлген жарғысы мен құрылтай шарты немесе олардың жобалары;</w:t>
            </w:r>
          </w:p>
          <w:p>
            <w:pPr>
              <w:spacing w:after="20"/>
              <w:ind w:left="20"/>
              <w:jc w:val="both"/>
            </w:pPr>
            <w:r>
              <w:rPr>
                <w:rFonts w:ascii="Times New Roman"/>
                <w:b w:val="false"/>
                <w:i w:val="false"/>
                <w:color w:val="000000"/>
                <w:sz w:val="20"/>
              </w:rPr>
              <w:t>
құрылатын нарық субъектiсiне берiлетiн мүлiкті берудің мәлiметтері мен шарттарының тiзбесi;</w:t>
            </w:r>
          </w:p>
          <w:p>
            <w:pPr>
              <w:spacing w:after="20"/>
              <w:ind w:left="20"/>
              <w:jc w:val="both"/>
            </w:pPr>
            <w:r>
              <w:rPr>
                <w:rFonts w:ascii="Times New Roman"/>
                <w:b w:val="false"/>
                <w:i w:val="false"/>
                <w:color w:val="000000"/>
                <w:sz w:val="20"/>
              </w:rPr>
              <w:t>
қайта ұйымдастырылатын нарық субъектiлерiнiң әрқайсысы бойынша, сондай-ақ қайта ұйымдастырылатын нарық субъектiлерiмен бiр тұлғалар тобына кiретiн нарықтың әрбiр субъектiсi бойынша мыналар:</w:t>
            </w:r>
          </w:p>
          <w:p>
            <w:pPr>
              <w:spacing w:after="20"/>
              <w:ind w:left="20"/>
              <w:jc w:val="both"/>
            </w:pPr>
            <w:r>
              <w:rPr>
                <w:rFonts w:ascii="Times New Roman"/>
                <w:b w:val="false"/>
                <w:i w:val="false"/>
                <w:color w:val="000000"/>
                <w:sz w:val="20"/>
              </w:rPr>
              <w:t>
жеке тұлға үшін – жеке басын куәландыратын құжаттың деректерi, азаматтығы, тұрғылықты жері туралы мәліметтер және заңды мекенжайы;</w:t>
            </w:r>
          </w:p>
          <w:p>
            <w:pPr>
              <w:spacing w:after="20"/>
              <w:ind w:left="20"/>
              <w:jc w:val="both"/>
            </w:pPr>
            <w:r>
              <w:rPr>
                <w:rFonts w:ascii="Times New Roman"/>
                <w:b w:val="false"/>
                <w:i w:val="false"/>
                <w:color w:val="000000"/>
                <w:sz w:val="20"/>
              </w:rPr>
              <w:t>
атауы, заңды және нақты мекенжайлары;</w:t>
            </w:r>
          </w:p>
          <w:p>
            <w:pPr>
              <w:spacing w:after="20"/>
              <w:ind w:left="20"/>
              <w:jc w:val="both"/>
            </w:pPr>
            <w:r>
              <w:rPr>
                <w:rFonts w:ascii="Times New Roman"/>
                <w:b w:val="false"/>
                <w:i w:val="false"/>
                <w:color w:val="000000"/>
                <w:sz w:val="20"/>
              </w:rPr>
              <w:t>
жарғылық капиталының мөлшері және жарғылық капиталға қатысу үлесi;</w:t>
            </w:r>
          </w:p>
          <w:p>
            <w:pPr>
              <w:spacing w:after="20"/>
              <w:ind w:left="20"/>
              <w:jc w:val="both"/>
            </w:pPr>
            <w:r>
              <w:rPr>
                <w:rFonts w:ascii="Times New Roman"/>
                <w:b w:val="false"/>
                <w:i w:val="false"/>
                <w:color w:val="000000"/>
                <w:sz w:val="20"/>
              </w:rPr>
              <w:t>
акциялардың түрлерi;</w:t>
            </w:r>
          </w:p>
          <w:p>
            <w:pPr>
              <w:spacing w:after="20"/>
              <w:ind w:left="20"/>
              <w:jc w:val="both"/>
            </w:pPr>
            <w:r>
              <w:rPr>
                <w:rFonts w:ascii="Times New Roman"/>
                <w:b w:val="false"/>
                <w:i w:val="false"/>
                <w:color w:val="000000"/>
                <w:sz w:val="20"/>
              </w:rPr>
              <w:t>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p>
          <w:p>
            <w:pPr>
              <w:spacing w:after="20"/>
              <w:ind w:left="20"/>
              <w:jc w:val="both"/>
            </w:pPr>
            <w:r>
              <w:rPr>
                <w:rFonts w:ascii="Times New Roman"/>
                <w:b w:val="false"/>
                <w:i w:val="false"/>
                <w:color w:val="000000"/>
                <w:sz w:val="20"/>
              </w:rPr>
              <w:t>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экспорты мен Қазақстан Республикасына импортының көлемi;</w:t>
            </w:r>
          </w:p>
          <w:p>
            <w:pPr>
              <w:spacing w:after="20"/>
              <w:ind w:left="20"/>
              <w:jc w:val="both"/>
            </w:pPr>
            <w:r>
              <w:rPr>
                <w:rFonts w:ascii="Times New Roman"/>
                <w:b w:val="false"/>
                <w:i w:val="false"/>
                <w:color w:val="000000"/>
                <w:sz w:val="20"/>
              </w:rPr>
              <w:t>
2) тұлғаның (тұлғалар тобының) нарық субъектісінің дауыс беретін акцияларын (жарғылық капиталындағы қатысу үлестерін, пайларды) сатып алуы бойынша, бұл ретте, егер мұндай тұлға (тұлғалар тобы) сатып алуға дейін осы нарық субъектісінің акцияларына (жарғылық капиталындағы қатысу үлестеріне, пайларына) билік етпесе немесе аталған нарық субъектісінің дауыс беретін акцияларының (жарғылық капиталындағы қатысу үлестерінің, пайлардың) елу немесе одан аз пайызына билік етсе, мұндай тұлға (тұлғалар тобы) аталған акциялардың (жарғылық капиталындағы қатысу үлестерінің, пайлардың) елу пайыздан астамына билік ету құқығына ие болады:</w:t>
            </w:r>
          </w:p>
          <w:p>
            <w:pPr>
              <w:spacing w:after="20"/>
              <w:ind w:left="20"/>
              <w:jc w:val="both"/>
            </w:pPr>
            <w:r>
              <w:rPr>
                <w:rFonts w:ascii="Times New Roman"/>
                <w:b w:val="false"/>
                <w:i w:val="false"/>
                <w:color w:val="000000"/>
                <w:sz w:val="20"/>
              </w:rPr>
              <w:t>
шарт немесе шарттың жобасы не мәмiленiң жасалғанын растайтын өзге де құжат;</w:t>
            </w:r>
          </w:p>
          <w:p>
            <w:pPr>
              <w:spacing w:after="20"/>
              <w:ind w:left="20"/>
              <w:jc w:val="both"/>
            </w:pPr>
            <w:r>
              <w:rPr>
                <w:rFonts w:ascii="Times New Roman"/>
                <w:b w:val="false"/>
                <w:i w:val="false"/>
                <w:color w:val="000000"/>
                <w:sz w:val="20"/>
              </w:rPr>
              <w:t>
сатып алушы бойынша және сатып алушымен бiр тұлғалар тобына кiретiн нарықтың әрбiр субъектiсi бойынша мыналар:</w:t>
            </w:r>
          </w:p>
          <w:p>
            <w:pPr>
              <w:spacing w:after="20"/>
              <w:ind w:left="20"/>
              <w:jc w:val="both"/>
            </w:pPr>
            <w:r>
              <w:rPr>
                <w:rFonts w:ascii="Times New Roman"/>
                <w:b w:val="false"/>
                <w:i w:val="false"/>
                <w:color w:val="000000"/>
                <w:sz w:val="20"/>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20"/>
              <w:ind w:left="20"/>
              <w:jc w:val="both"/>
            </w:pPr>
            <w:r>
              <w:rPr>
                <w:rFonts w:ascii="Times New Roman"/>
                <w:b w:val="false"/>
                <w:i w:val="false"/>
                <w:color w:val="000000"/>
                <w:sz w:val="20"/>
              </w:rPr>
              <w:t>
атауы, заңды және нақты мекенжайлары;</w:t>
            </w:r>
          </w:p>
          <w:p>
            <w:pPr>
              <w:spacing w:after="20"/>
              <w:ind w:left="20"/>
              <w:jc w:val="both"/>
            </w:pPr>
            <w:r>
              <w:rPr>
                <w:rFonts w:ascii="Times New Roman"/>
                <w:b w:val="false"/>
                <w:i w:val="false"/>
                <w:color w:val="000000"/>
                <w:sz w:val="20"/>
              </w:rPr>
              <w:t>
жарғылық капиталының мөлшері және жарғылық капиталға қатысу үлесi;</w:t>
            </w:r>
          </w:p>
          <w:p>
            <w:pPr>
              <w:spacing w:after="20"/>
              <w:ind w:left="20"/>
              <w:jc w:val="both"/>
            </w:pPr>
            <w:r>
              <w:rPr>
                <w:rFonts w:ascii="Times New Roman"/>
                <w:b w:val="false"/>
                <w:i w:val="false"/>
                <w:color w:val="000000"/>
                <w:sz w:val="20"/>
              </w:rPr>
              <w:t>
акциялардың түрлерi;</w:t>
            </w:r>
          </w:p>
          <w:p>
            <w:pPr>
              <w:spacing w:after="20"/>
              <w:ind w:left="20"/>
              <w:jc w:val="both"/>
            </w:pPr>
            <w:r>
              <w:rPr>
                <w:rFonts w:ascii="Times New Roman"/>
                <w:b w:val="false"/>
                <w:i w:val="false"/>
                <w:color w:val="000000"/>
                <w:sz w:val="20"/>
              </w:rPr>
              <w:t>
өзiне қатысты осы тармақтың 2) тармақшасында көзделген iс-әрекеттер жасалатын нарық субъектiсi өндiретiн немесе өткiзетiн тауарларға ұқсас тауарларды немесе өзара алмастырылатын тауарларды өндiру мен өткiзудiң, олардың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басқа да нарық субъектілерінің атқарушы органының, директорлар кеңесінің (байқау кеңесінің) мүшелері болып табылатын, атқарушы орган, директорлар кеңесі (байқау кеңесінің) мүшелерінің лауазымы көрсетілген тізімі;</w:t>
            </w:r>
          </w:p>
          <w:p>
            <w:pPr>
              <w:spacing w:after="20"/>
              <w:ind w:left="20"/>
              <w:jc w:val="both"/>
            </w:pPr>
            <w:r>
              <w:rPr>
                <w:rFonts w:ascii="Times New Roman"/>
                <w:b w:val="false"/>
                <w:i w:val="false"/>
                <w:color w:val="000000"/>
                <w:sz w:val="20"/>
              </w:rPr>
              <w:t>
өзiне қатысты осы тармақтың 2) тармақшасында көзделген мынадай іс-әрекеттер жасалатын нарық субъектісінің тауарларды өндіру мен өткізу, олардың экспорты мен Қазақстан Республикасына импортының көлемі;</w:t>
            </w:r>
          </w:p>
          <w:p>
            <w:pPr>
              <w:spacing w:after="20"/>
              <w:ind w:left="20"/>
              <w:jc w:val="both"/>
            </w:pPr>
            <w:r>
              <w:rPr>
                <w:rFonts w:ascii="Times New Roman"/>
                <w:b w:val="false"/>
                <w:i w:val="false"/>
                <w:color w:val="000000"/>
                <w:sz w:val="20"/>
              </w:rPr>
              <w:t>
өзiне қатысты осы тармақтың 2)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3) егер мәміленің (өзара байланысты мәмілелердің) нысанасын құрайтын мүліктің баланстық құны мүлікті иеліктен шығаратын немесе басқаға беретін нарық субъектісінің негізгі өндірістік құралдары мен материалдық емес активтері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оның ішінде жарғылық капиталды төлеу (беру) есебіне меншікке алу, иелену және пайдалану бойынша:</w:t>
            </w:r>
          </w:p>
          <w:p>
            <w:pPr>
              <w:spacing w:after="20"/>
              <w:ind w:left="20"/>
              <w:jc w:val="both"/>
            </w:pPr>
            <w:r>
              <w:rPr>
                <w:rFonts w:ascii="Times New Roman"/>
                <w:b w:val="false"/>
                <w:i w:val="false"/>
                <w:color w:val="000000"/>
                <w:sz w:val="20"/>
              </w:rPr>
              <w:t>
шарт немесе шарттың жобасы;</w:t>
            </w:r>
          </w:p>
          <w:p>
            <w:pPr>
              <w:spacing w:after="20"/>
              <w:ind w:left="20"/>
              <w:jc w:val="both"/>
            </w:pPr>
            <w:r>
              <w:rPr>
                <w:rFonts w:ascii="Times New Roman"/>
                <w:b w:val="false"/>
                <w:i w:val="false"/>
                <w:color w:val="000000"/>
                <w:sz w:val="20"/>
              </w:rPr>
              <w:t>
сатып алушы бойынша және сатып алушымен бiр тұлғалар тобына кiретiн нарықтың әрбiр субъектiсi бойынша мыналар:</w:t>
            </w:r>
          </w:p>
          <w:p>
            <w:pPr>
              <w:spacing w:after="20"/>
              <w:ind w:left="20"/>
              <w:jc w:val="both"/>
            </w:pPr>
            <w:r>
              <w:rPr>
                <w:rFonts w:ascii="Times New Roman"/>
                <w:b w:val="false"/>
                <w:i w:val="false"/>
                <w:color w:val="000000"/>
                <w:sz w:val="20"/>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20"/>
              <w:ind w:left="20"/>
              <w:jc w:val="both"/>
            </w:pPr>
            <w:r>
              <w:rPr>
                <w:rFonts w:ascii="Times New Roman"/>
                <w:b w:val="false"/>
                <w:i w:val="false"/>
                <w:color w:val="000000"/>
                <w:sz w:val="20"/>
              </w:rPr>
              <w:t>
атауы, заңды және нақты мекенжайлары;</w:t>
            </w:r>
          </w:p>
          <w:p>
            <w:pPr>
              <w:spacing w:after="20"/>
              <w:ind w:left="20"/>
              <w:jc w:val="both"/>
            </w:pPr>
            <w:r>
              <w:rPr>
                <w:rFonts w:ascii="Times New Roman"/>
                <w:b w:val="false"/>
                <w:i w:val="false"/>
                <w:color w:val="000000"/>
                <w:sz w:val="20"/>
              </w:rPr>
              <w:t>
жарғылық капиталының мөлшері және жарғылық капиталға қатысу үлесi;</w:t>
            </w:r>
          </w:p>
          <w:p>
            <w:pPr>
              <w:spacing w:after="20"/>
              <w:ind w:left="20"/>
              <w:jc w:val="both"/>
            </w:pPr>
            <w:r>
              <w:rPr>
                <w:rFonts w:ascii="Times New Roman"/>
                <w:b w:val="false"/>
                <w:i w:val="false"/>
                <w:color w:val="000000"/>
                <w:sz w:val="20"/>
              </w:rPr>
              <w:t>
акциялардың түрлерi;</w:t>
            </w:r>
          </w:p>
          <w:p>
            <w:pPr>
              <w:spacing w:after="20"/>
              <w:ind w:left="20"/>
              <w:jc w:val="both"/>
            </w:pPr>
            <w:r>
              <w:rPr>
                <w:rFonts w:ascii="Times New Roman"/>
                <w:b w:val="false"/>
                <w:i w:val="false"/>
                <w:color w:val="000000"/>
                <w:sz w:val="20"/>
              </w:rPr>
              <w:t>
сатып алынатын мүлiктi пайдаланумен өндiрiлетiн сол бір немесе өзара алмастырылатын тауарларды өндiру мен өткiзудiң, олардың экспорты мен Қазақстан Республикасына импортының көлемi;</w:t>
            </w:r>
          </w:p>
          <w:p>
            <w:pPr>
              <w:spacing w:after="20"/>
              <w:ind w:left="20"/>
              <w:jc w:val="both"/>
            </w:pPr>
            <w:r>
              <w:rPr>
                <w:rFonts w:ascii="Times New Roman"/>
                <w:b w:val="false"/>
                <w:i w:val="false"/>
                <w:color w:val="000000"/>
                <w:sz w:val="20"/>
              </w:rPr>
              <w:t>
баланстық құны көрсетіле отырып, мәміленің нысанасын құрайтын мүліктің тізбесі;</w:t>
            </w:r>
          </w:p>
          <w:p>
            <w:pPr>
              <w:spacing w:after="20"/>
              <w:ind w:left="20"/>
              <w:jc w:val="both"/>
            </w:pPr>
            <w:r>
              <w:rPr>
                <w:rFonts w:ascii="Times New Roman"/>
                <w:b w:val="false"/>
                <w:i w:val="false"/>
                <w:color w:val="000000"/>
                <w:sz w:val="20"/>
              </w:rPr>
              <w:t>
тауарлардың түрлерi көрсетiле отырып, алынатын мүлiктiң қандай тауарларды шығару үшiн пайдаланылғаны және пайдаланылатыны туралы мәлiметтер;</w:t>
            </w:r>
          </w:p>
          <w:p>
            <w:pPr>
              <w:spacing w:after="20"/>
              <w:ind w:left="20"/>
              <w:jc w:val="both"/>
            </w:pPr>
            <w:r>
              <w:rPr>
                <w:rFonts w:ascii="Times New Roman"/>
                <w:b w:val="false"/>
                <w:i w:val="false"/>
                <w:color w:val="000000"/>
                <w:sz w:val="20"/>
              </w:rPr>
              <w:t>
тауарлардың түрлерi көрсетiле отырып, алынатын мүлiктi пайдаланумен тауарларды өндiру мен өткiзу болжамы.</w:t>
            </w:r>
          </w:p>
          <w:p>
            <w:pPr>
              <w:spacing w:after="20"/>
              <w:ind w:left="20"/>
              <w:jc w:val="both"/>
            </w:pPr>
            <w:r>
              <w:rPr>
                <w:rFonts w:ascii="Times New Roman"/>
                <w:b w:val="false"/>
                <w:i w:val="false"/>
                <w:color w:val="000000"/>
                <w:sz w:val="20"/>
              </w:rPr>
              <w:t>
4) шетелдік заңды тұлғалар мемлекеттік көрсетілетін қызмет стандартының осы тармағына сәйкес ұсынылатын ақпараттан басқа қосымша мыналарды:</w:t>
            </w:r>
          </w:p>
          <w:p>
            <w:pPr>
              <w:spacing w:after="20"/>
              <w:ind w:left="20"/>
              <w:jc w:val="both"/>
            </w:pPr>
            <w:r>
              <w:rPr>
                <w:rFonts w:ascii="Times New Roman"/>
                <w:b w:val="false"/>
                <w:i w:val="false"/>
                <w:color w:val="000000"/>
                <w:sz w:val="20"/>
              </w:rPr>
              <w:t>
өзi тұрған елдiң заңнамасына сәйкес өзінің заңды мәртебесiн растайтын, шыққан елiнің сауда тiзiлiмiнен немесе өзге де балама құжаттан нотариат куәландырған үзiндi көшiрмені;</w:t>
            </w:r>
          </w:p>
          <w:p>
            <w:pPr>
              <w:spacing w:after="20"/>
              <w:ind w:left="20"/>
              <w:jc w:val="both"/>
            </w:pPr>
            <w:r>
              <w:rPr>
                <w:rFonts w:ascii="Times New Roman"/>
                <w:b w:val="false"/>
                <w:i w:val="false"/>
                <w:color w:val="000000"/>
                <w:sz w:val="20"/>
              </w:rPr>
              <w:t>
егер шетелдiк заңды тұлғаның немесе шетелдік қатысатын нарық субъектiсiнiң – сатып алушының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(немесе) мемлекеттік қызметті көрсету үшін ұсынылған материалдардың, объектілердің, қажетті деректер мен мәліметтердің 2015 жылғы 29 қазандағы Қазақстан Республикасының Кәсіпкерлік кодексінің 18-тарауында белгіленген талаптарға сәйкес келмеген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 болған жағдайда мемлекеттік қызметті портал арқылы электрондық нысанда алады.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2023 жылғы 21 маусымдағы</w:t>
            </w:r>
            <w:r>
              <w:br/>
            </w:r>
            <w:r>
              <w:rPr>
                <w:rFonts w:ascii="Times New Roman"/>
                <w:b w:val="false"/>
                <w:i w:val="false"/>
                <w:color w:val="000000"/>
                <w:sz w:val="20"/>
              </w:rPr>
              <w:t>№ 6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w:t>
            </w:r>
            <w:r>
              <w:br/>
            </w:r>
            <w:r>
              <w:rPr>
                <w:rFonts w:ascii="Times New Roman"/>
                <w:b w:val="false"/>
                <w:i w:val="false"/>
                <w:color w:val="000000"/>
                <w:sz w:val="20"/>
              </w:rPr>
              <w:t>келісім беру туралы</w:t>
            </w:r>
            <w:r>
              <w:br/>
            </w:r>
            <w:r>
              <w:rPr>
                <w:rFonts w:ascii="Times New Roman"/>
                <w:b w:val="false"/>
                <w:i w:val="false"/>
                <w:color w:val="000000"/>
                <w:sz w:val="20"/>
              </w:rPr>
              <w:t>өтінішхаттарды қарау"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w:t>
            </w:r>
            <w:r>
              <w:br/>
            </w:r>
            <w:r>
              <w:rPr>
                <w:rFonts w:ascii="Times New Roman"/>
                <w:b w:val="false"/>
                <w:i w:val="false"/>
                <w:color w:val="000000"/>
                <w:sz w:val="20"/>
              </w:rPr>
              <w:t>қорғау және дамыту</w:t>
            </w:r>
            <w:r>
              <w:br/>
            </w:r>
            <w:r>
              <w:rPr>
                <w:rFonts w:ascii="Times New Roman"/>
                <w:b w:val="false"/>
                <w:i w:val="false"/>
                <w:color w:val="000000"/>
                <w:sz w:val="20"/>
              </w:rPr>
              <w:t>агенттігінің төрағасы</w:t>
            </w:r>
            <w:r>
              <w:br/>
            </w:r>
            <w:r>
              <w:rPr>
                <w:rFonts w:ascii="Times New Roman"/>
                <w:b w:val="false"/>
                <w:i w:val="false"/>
                <w:color w:val="000000"/>
                <w:sz w:val="20"/>
              </w:rPr>
              <w:t>___________________________</w:t>
            </w:r>
            <w:r>
              <w:br/>
            </w:r>
            <w:r>
              <w:rPr>
                <w:rFonts w:ascii="Times New Roman"/>
                <w:b w:val="false"/>
                <w:i w:val="false"/>
                <w:color w:val="000000"/>
                <w:sz w:val="20"/>
              </w:rPr>
              <w:t>(барыс септігінде)</w:t>
            </w:r>
            <w:r>
              <w:br/>
            </w:r>
            <w:r>
              <w:rPr>
                <w:rFonts w:ascii="Times New Roman"/>
                <w:b w:val="false"/>
                <w:i w:val="false"/>
                <w:color w:val="000000"/>
                <w:sz w:val="20"/>
              </w:rPr>
              <w:t>__________________________</w:t>
            </w:r>
            <w:r>
              <w:br/>
            </w:r>
            <w:r>
              <w:rPr>
                <w:rFonts w:ascii="Times New Roman"/>
                <w:b w:val="false"/>
                <w:i w:val="false"/>
                <w:color w:val="000000"/>
                <w:sz w:val="20"/>
              </w:rPr>
              <w:t>(шығыс септігінде)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 және</w:t>
            </w:r>
            <w:r>
              <w:br/>
            </w:r>
            <w:r>
              <w:rPr>
                <w:rFonts w:ascii="Times New Roman"/>
                <w:b w:val="false"/>
                <w:i w:val="false"/>
                <w:color w:val="000000"/>
                <w:sz w:val="20"/>
              </w:rPr>
              <w:t>(немесе) аты, әкесінің аты</w:t>
            </w:r>
            <w:r>
              <w:br/>
            </w:r>
            <w:r>
              <w:rPr>
                <w:rFonts w:ascii="Times New Roman"/>
                <w:b w:val="false"/>
                <w:i w:val="false"/>
                <w:color w:val="000000"/>
                <w:sz w:val="20"/>
              </w:rPr>
              <w:t>(болған жағдайда), тегі, БСН және</w:t>
            </w:r>
            <w:r>
              <w:br/>
            </w:r>
            <w:r>
              <w:rPr>
                <w:rFonts w:ascii="Times New Roman"/>
                <w:b w:val="false"/>
                <w:i w:val="false"/>
                <w:color w:val="000000"/>
                <w:sz w:val="20"/>
              </w:rPr>
              <w:t>(немесе) ЖСН (болған жағдайда)</w:t>
            </w:r>
          </w:p>
        </w:tc>
      </w:tr>
    </w:tbl>
    <w:bookmarkStart w:name="z55" w:id="23"/>
    <w:p>
      <w:pPr>
        <w:spacing w:after="0"/>
        <w:ind w:left="0"/>
        <w:jc w:val="left"/>
      </w:pPr>
      <w:r>
        <w:rPr>
          <w:rFonts w:ascii="Times New Roman"/>
          <w:b/>
          <w:i w:val="false"/>
          <w:color w:val="000000"/>
        </w:rPr>
        <w:t xml:space="preserve"> Экономикалық шоғырлануға келісім беру туралы өтінішхат</w:t>
      </w:r>
    </w:p>
    <w:bookmarkEnd w:id="23"/>
    <w:p>
      <w:pPr>
        <w:spacing w:after="0"/>
        <w:ind w:left="0"/>
        <w:jc w:val="both"/>
      </w:pPr>
      <w:r>
        <w:rPr>
          <w:rFonts w:ascii="Times New Roman"/>
          <w:b w:val="false"/>
          <w:i w:val="false"/>
          <w:color w:val="000000"/>
          <w:sz w:val="28"/>
        </w:rPr>
        <w:t xml:space="preserve">
      Қазақстан Республикасы Кәсіпкерлік кодексінің (бұдан әрі – Кодекс) 200-бабының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(мәміленің, іс – әрекеттің мәні мен тараптарын көрсете отырып мәміленің, іс – әрекеттің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қамтитын экономикалық шоғырлануға келісім беруіңізді сұраймын.</w:t>
      </w:r>
    </w:p>
    <w:p>
      <w:pPr>
        <w:spacing w:after="0"/>
        <w:ind w:left="0"/>
        <w:jc w:val="both"/>
      </w:pPr>
      <w:r>
        <w:rPr>
          <w:rFonts w:ascii="Times New Roman"/>
          <w:b w:val="false"/>
          <w:i w:val="false"/>
          <w:color w:val="000000"/>
          <w:sz w:val="28"/>
        </w:rPr>
        <w:t>
      Осы экономикалық шоғырлануға келісім беру туралы өтінішхат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тармақшасы көрсетіледі)</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 аты, әкесінің аты (болған жағдайда), тегі көрсетіледі) беріп отыр.</w:t>
      </w:r>
    </w:p>
    <w:p>
      <w:pPr>
        <w:spacing w:after="0"/>
        <w:ind w:left="0"/>
        <w:jc w:val="both"/>
      </w:pPr>
      <w:r>
        <w:rPr>
          <w:rFonts w:ascii="Times New Roman"/>
          <w:b w:val="false"/>
          <w:i w:val="false"/>
          <w:color w:val="000000"/>
          <w:sz w:val="28"/>
        </w:rPr>
        <w:t>
      Құжаттама __________________________________________сәйкес қоса беріледі.</w:t>
      </w:r>
    </w:p>
    <w:p>
      <w:pPr>
        <w:spacing w:after="0"/>
        <w:ind w:left="0"/>
        <w:jc w:val="both"/>
      </w:pPr>
      <w:r>
        <w:rPr>
          <w:rFonts w:ascii="Times New Roman"/>
          <w:b w:val="false"/>
          <w:i w:val="false"/>
          <w:color w:val="000000"/>
          <w:sz w:val="28"/>
        </w:rPr>
        <w:t>
      Ұсынылып отырған құжаттар мен мәліметтердің толықтығы мен анықтығын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сондай-ақ экономикалық шоғырлануға келісім беру туралы өтініш берген тұлға (тұлғалар) және мәміленің мәні туралы сәйкестендіру мәліметтерін монополияға қарсы органның интернет-ресурсында жария талқылау үшін орналастыруға келісемін.</w:t>
      </w:r>
    </w:p>
    <w:p>
      <w:pPr>
        <w:spacing w:after="0"/>
        <w:ind w:left="0"/>
        <w:jc w:val="both"/>
      </w:pPr>
      <w:r>
        <w:rPr>
          <w:rFonts w:ascii="Times New Roman"/>
          <w:b w:val="false"/>
          <w:i w:val="false"/>
          <w:color w:val="000000"/>
          <w:sz w:val="28"/>
        </w:rPr>
        <w:t>
      Басшының немесе оны ауыстыратын тұлғаның қолтаңбасы _______________ Мөр орны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Өтінішхат берілген күн ________________________________________________</w:t>
      </w:r>
    </w:p>
    <w:p>
      <w:pPr>
        <w:spacing w:after="0"/>
        <w:ind w:left="0"/>
        <w:jc w:val="both"/>
      </w:pPr>
      <w:r>
        <w:rPr>
          <w:rFonts w:ascii="Times New Roman"/>
          <w:b w:val="false"/>
          <w:i w:val="false"/>
          <w:color w:val="000000"/>
          <w:sz w:val="28"/>
        </w:rPr>
        <w:t>
      Өкілдің байланыс мәліметтері 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