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6dbf" w14:textId="aa26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22 маусымдағы № 461 бұйрығы. Қазақстан Республикасының Әділет министрлігінде 2023 жылғы 26 маусымда № 32899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Меншік иесінің салынған объектіні пайдалануға дербес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"3. Меншік иесі салынған объектіні пайдалануға дербес қабылдаған кезде мыналардың болуы талап етіледі:</w:t>
      </w:r>
    </w:p>
    <w:bookmarkEnd w:id="0"/>
    <w:bookmarkStart w:name="z5" w:id="1"/>
    <w:p>
      <w:pPr>
        <w:spacing w:after="0"/>
        <w:ind w:left="0"/>
        <w:jc w:val="both"/>
      </w:pPr>
      <w:r>
        <w:rPr>
          <w:rFonts w:ascii="Times New Roman"/>
          <w:b w:val="false"/>
          <w:i w:val="false"/>
          <w:color w:val="000000"/>
          <w:sz w:val="28"/>
        </w:rPr>
        <w:t>
      1) сәулет және қала құрылысы саласындағы функцияларды жүзеге асыратын жергілікті атқарушы органдар берген сәулет-жоспарлау тапсырмасы (тіреу және қоршау (сыртқы) конструкцияларын, инженерлік жүйелер мен жабдықтарды өзгертпей және жер учаскесін қосымша бөлуді (кесіп беруді) көздемейтін қолданыстағы ғимараттардағы үй-жайларды (жекелеген бөліктерін) реконструкциялауды (қайта жоспарлауды, қайта жабдықтауды) қоспағанда);</w:t>
      </w:r>
    </w:p>
    <w:bookmarkEnd w:id="1"/>
    <w:bookmarkStart w:name="z6" w:id="2"/>
    <w:p>
      <w:pPr>
        <w:spacing w:after="0"/>
        <w:ind w:left="0"/>
        <w:jc w:val="both"/>
      </w:pPr>
      <w:r>
        <w:rPr>
          <w:rFonts w:ascii="Times New Roman"/>
          <w:b w:val="false"/>
          <w:i w:val="false"/>
          <w:color w:val="000000"/>
          <w:sz w:val="28"/>
        </w:rPr>
        <w:t>
      2) техникалық шарттар (инженерлік және/немесе коммуналдық қамтамасыз ету көздеріне объектілерді қосу, қосымша қосу және/немесе жүктемені арттыру қажет болған жағдайда);</w:t>
      </w:r>
    </w:p>
    <w:bookmarkEnd w:id="2"/>
    <w:bookmarkStart w:name="z7" w:id="3"/>
    <w:p>
      <w:pPr>
        <w:spacing w:after="0"/>
        <w:ind w:left="0"/>
        <w:jc w:val="both"/>
      </w:pPr>
      <w:r>
        <w:rPr>
          <w:rFonts w:ascii="Times New Roman"/>
          <w:b w:val="false"/>
          <w:i w:val="false"/>
          <w:color w:val="000000"/>
          <w:sz w:val="28"/>
        </w:rPr>
        <w:t>
      3) нобай (нобайлық жоба)/техникалық жоба;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инженерлік желілердің және (немесе) ғимараттардың (құрылыстардың) нақты орналасуының атқарушылық геодезиялық түсірілімі (Заңның 60-бабы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объектілерді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Салынған объектіні пайдалануға қабылдаған кезде меншік иесі: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 иесінің салынған объектіні пайдалануға дербес қабылдау актісін (бұдан әрі – акт) ресімдей отырып, объектіні пайдалануға қабылдайды;</w:t>
      </w:r>
    </w:p>
    <w:bookmarkStart w:name="z12" w:id="5"/>
    <w:p>
      <w:pPr>
        <w:spacing w:after="0"/>
        <w:ind w:left="0"/>
        <w:jc w:val="both"/>
      </w:pPr>
      <w:r>
        <w:rPr>
          <w:rFonts w:ascii="Times New Roman"/>
          <w:b w:val="false"/>
          <w:i w:val="false"/>
          <w:color w:val="000000"/>
          <w:sz w:val="28"/>
        </w:rPr>
        <w:t>
      2) нобай (нобайлық жобаның)/техникалық жобаның объектілерді жобалау үшін берілген бастапқы материалдардың (құжаттардың) және қолданыстағы нормативтік-техникалық құжаттардың талаптарының сақталуын тексереді;</w:t>
      </w:r>
    </w:p>
    <w:bookmarkEnd w:id="5"/>
    <w:bookmarkStart w:name="z13" w:id="6"/>
    <w:p>
      <w:pPr>
        <w:spacing w:after="0"/>
        <w:ind w:left="0"/>
        <w:jc w:val="both"/>
      </w:pPr>
      <w:r>
        <w:rPr>
          <w:rFonts w:ascii="Times New Roman"/>
          <w:b w:val="false"/>
          <w:i w:val="false"/>
          <w:color w:val="000000"/>
          <w:sz w:val="28"/>
        </w:rPr>
        <w:t>
      3) егер объект мердігерлік тәсілмен салынған жағдайда, орындалған құрылыс-монтаждау жұмыстарының, қолданылған құрылыс материалдарының (бұйымдардың, конструкциялардың) және жабдықтардың нобайға (нобайлық жобаға)/техникалық жобаға, сондай-ақ мемлекеттік (мемлекетаралық) нормативтерге сәйкестігін тексереді;</w:t>
      </w:r>
    </w:p>
    <w:bookmarkEnd w:id="6"/>
    <w:bookmarkStart w:name="z14" w:id="7"/>
    <w:p>
      <w:pPr>
        <w:spacing w:after="0"/>
        <w:ind w:left="0"/>
        <w:jc w:val="both"/>
      </w:pPr>
      <w:r>
        <w:rPr>
          <w:rFonts w:ascii="Times New Roman"/>
          <w:b w:val="false"/>
          <w:i w:val="false"/>
          <w:color w:val="000000"/>
          <w:sz w:val="28"/>
        </w:rPr>
        <w:t>
      4) тіреу және қоршау (сыртқы)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салынған объектіні пайдалануға беру актісінің бұрын берілген техникалық жобаға сәйкестігі жөнінде жобалаушымен келіседі.";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 Акт инженерлік желілердің және/немесе ғимараттардың (құрылыстардың) нақты орналасуының атқарушылық геодезиялық түсірілімін қоса бере отырып, сәулет және қала құрылысы саласындағы функцияларды жүзеге асыратын жергілікті атқарушы органдарда мемлекеттік қала құрылысы кадастрының ақпараттық жүйесінде міндетті есепке алуға жатады.";</w:t>
      </w:r>
    </w:p>
    <w:bookmarkEnd w:id="8"/>
    <w:bookmarkStart w:name="z17" w:id="9"/>
    <w:p>
      <w:pPr>
        <w:spacing w:after="0"/>
        <w:ind w:left="0"/>
        <w:jc w:val="both"/>
      </w:pPr>
      <w:r>
        <w:rPr>
          <w:rFonts w:ascii="Times New Roman"/>
          <w:b w:val="false"/>
          <w:i w:val="false"/>
          <w:color w:val="000000"/>
          <w:sz w:val="28"/>
        </w:rPr>
        <w:t>
      көрсетілген бұйрықпен бекітілген меншік иесінің салынған объектіні пайдалануға дербес қабылдау актісінің нысаны осы бұйрыққа қосымшаға сәйкес редакцияда жазылсын;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меншік иесінің салынған объектіні пайдалануға дербес қабылдау актісіне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9" w:id="10"/>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0"/>
    <w:bookmarkStart w:name="z20" w:id="1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1"/>
    <w:bookmarkStart w:name="z21" w:id="12"/>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2"/>
    <w:bookmarkStart w:name="z22"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3"/>
    <w:bookmarkStart w:name="z23" w:id="14"/>
    <w:p>
      <w:pPr>
        <w:spacing w:after="0"/>
        <w:ind w:left="0"/>
        <w:jc w:val="both"/>
      </w:pPr>
      <w:r>
        <w:rPr>
          <w:rFonts w:ascii="Times New Roman"/>
          <w:b w:val="false"/>
          <w:i w:val="false"/>
          <w:color w:val="000000"/>
          <w:sz w:val="28"/>
        </w:rPr>
        <w:t>
      4. Осы бұйрық ресми жарияланғаннан кейін 2023 жылғы 1 шілдеден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маусымдағы</w:t>
            </w:r>
            <w:r>
              <w:br/>
            </w:r>
            <w:r>
              <w:rPr>
                <w:rFonts w:ascii="Times New Roman"/>
                <w:b w:val="false"/>
                <w:i w:val="false"/>
                <w:color w:val="000000"/>
                <w:sz w:val="20"/>
              </w:rPr>
              <w:t>№ 461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5"/>
    <w:p>
      <w:pPr>
        <w:spacing w:after="0"/>
        <w:ind w:left="0"/>
        <w:jc w:val="left"/>
      </w:pPr>
      <w:r>
        <w:rPr>
          <w:rFonts w:ascii="Times New Roman"/>
          <w:b/>
          <w:i w:val="false"/>
          <w:color w:val="000000"/>
        </w:rPr>
        <w:t xml:space="preserve"> Меншік иесінің салынған объектіні пайдалануға дербес қабылдау актісі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"____"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Құрылыстың меншік иесі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w:t>
      </w:r>
    </w:p>
    <w:p>
      <w:pPr>
        <w:spacing w:after="0"/>
        <w:ind w:left="0"/>
        <w:jc w:val="both"/>
      </w:pPr>
      <w:r>
        <w:rPr>
          <w:rFonts w:ascii="Times New Roman"/>
          <w:b w:val="false"/>
          <w:i w:val="false"/>
          <w:color w:val="000000"/>
          <w:sz w:val="28"/>
        </w:rPr>
        <w:t>
      және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(құрылысты жүзеге асырған ұйымның атауы, адамның лауазымы, тегі, аты,</w:t>
      </w:r>
    </w:p>
    <w:p>
      <w:pPr>
        <w:spacing w:after="0"/>
        <w:ind w:left="0"/>
        <w:jc w:val="both"/>
      </w:pPr>
      <w:r>
        <w:rPr>
          <w:rFonts w:ascii="Times New Roman"/>
          <w:b w:val="false"/>
          <w:i w:val="false"/>
          <w:color w:val="000000"/>
          <w:sz w:val="28"/>
        </w:rPr>
        <w:t>
      әкесінің аты (бар болса), ұйымның мекенжайы, телефоны, лицензия №, алған күні)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(объектінің атауы, орналасқан жері немесе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 салуды/тіреу және қоршау (сыртқы) конструкцияларын, инженерлік</w:t>
      </w:r>
    </w:p>
    <w:p>
      <w:pPr>
        <w:spacing w:after="0"/>
        <w:ind w:left="0"/>
        <w:jc w:val="both"/>
      </w:pPr>
      <w:r>
        <w:rPr>
          <w:rFonts w:ascii="Times New Roman"/>
          <w:b w:val="false"/>
          <w:i w:val="false"/>
          <w:color w:val="000000"/>
          <w:sz w:val="28"/>
        </w:rPr>
        <w:t>
      жүйелер мен жабдықтарды өзгертпей қолданыстағы ғимараттардағы үй-жайларды</w:t>
      </w:r>
    </w:p>
    <w:p>
      <w:pPr>
        <w:spacing w:after="0"/>
        <w:ind w:left="0"/>
        <w:jc w:val="both"/>
      </w:pPr>
      <w:r>
        <w:rPr>
          <w:rFonts w:ascii="Times New Roman"/>
          <w:b w:val="false"/>
          <w:i w:val="false"/>
          <w:color w:val="000000"/>
          <w:sz w:val="28"/>
        </w:rPr>
        <w:t>
      (жекелеген бөліктерін) реконструкциялауды (қайта жоспарлауды, қайта жабдықтауды)</w:t>
      </w:r>
    </w:p>
    <w:p>
      <w:pPr>
        <w:spacing w:after="0"/>
        <w:ind w:left="0"/>
        <w:jc w:val="both"/>
      </w:pPr>
      <w:r>
        <w:rPr>
          <w:rFonts w:ascii="Times New Roman"/>
          <w:b w:val="false"/>
          <w:i w:val="false"/>
          <w:color w:val="000000"/>
          <w:sz w:val="28"/>
        </w:rPr>
        <w:t>
      меншік иесі дербес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және/немесе ол тартқан мердігерлік ұйым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w:t>
      </w:r>
    </w:p>
    <w:p>
      <w:pPr>
        <w:spacing w:after="0"/>
        <w:ind w:left="0"/>
        <w:jc w:val="both"/>
      </w:pPr>
      <w:r>
        <w:rPr>
          <w:rFonts w:ascii="Times New Roman"/>
          <w:b w:val="false"/>
          <w:i w:val="false"/>
          <w:color w:val="000000"/>
          <w:sz w:val="28"/>
        </w:rPr>
        <w:t>
      жүзеге асырды.</w:t>
      </w:r>
    </w:p>
    <w:p>
      <w:pPr>
        <w:spacing w:after="0"/>
        <w:ind w:left="0"/>
        <w:jc w:val="both"/>
      </w:pPr>
      <w:r>
        <w:rPr>
          <w:rFonts w:ascii="Times New Roman"/>
          <w:b w:val="false"/>
          <w:i w:val="false"/>
          <w:color w:val="000000"/>
          <w:sz w:val="28"/>
        </w:rPr>
        <w:t>
      2. Мыналар орындалды: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(жұмыстар түрлері)</w:t>
      </w:r>
    </w:p>
    <w:p>
      <w:pPr>
        <w:spacing w:after="0"/>
        <w:ind w:left="0"/>
        <w:jc w:val="both"/>
      </w:pPr>
      <w:r>
        <w:rPr>
          <w:rFonts w:ascii="Times New Roman"/>
          <w:b w:val="false"/>
          <w:i w:val="false"/>
          <w:color w:val="000000"/>
          <w:sz w:val="28"/>
        </w:rPr>
        <w:t>
      3. Объектіні салу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(шешім шығарған органның атауы, шешім № және күні)</w:t>
      </w:r>
    </w:p>
    <w:p>
      <w:pPr>
        <w:spacing w:after="0"/>
        <w:ind w:left="0"/>
        <w:jc w:val="both"/>
      </w:pPr>
      <w:r>
        <w:rPr>
          <w:rFonts w:ascii="Times New Roman"/>
          <w:b w:val="false"/>
          <w:i w:val="false"/>
          <w:color w:val="000000"/>
          <w:sz w:val="28"/>
        </w:rPr>
        <w:t>
      негізінде жүргізілген.</w:t>
      </w:r>
    </w:p>
    <w:p>
      <w:pPr>
        <w:spacing w:after="0"/>
        <w:ind w:left="0"/>
        <w:jc w:val="both"/>
      </w:pPr>
      <w:r>
        <w:rPr>
          <w:rFonts w:ascii="Times New Roman"/>
          <w:b w:val="false"/>
          <w:i w:val="false"/>
          <w:color w:val="000000"/>
          <w:sz w:val="28"/>
        </w:rPr>
        <w:t>
      4. Құрылыс/тіреу және қоршау (сыртқы) конструкцияларын, инженерлік жүйелер</w:t>
      </w:r>
    </w:p>
    <w:p>
      <w:pPr>
        <w:spacing w:after="0"/>
        <w:ind w:left="0"/>
        <w:jc w:val="both"/>
      </w:pPr>
      <w:r>
        <w:rPr>
          <w:rFonts w:ascii="Times New Roman"/>
          <w:b w:val="false"/>
          <w:i w:val="false"/>
          <w:color w:val="000000"/>
          <w:sz w:val="28"/>
        </w:rPr>
        <w:t xml:space="preserve">
      мен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 (қайта жоспарлау, қайта жабдықтау)  нобай (нобайлық </w:t>
      </w:r>
    </w:p>
    <w:p>
      <w:pPr>
        <w:spacing w:after="0"/>
        <w:ind w:left="0"/>
        <w:jc w:val="both"/>
      </w:pPr>
      <w:r>
        <w:rPr>
          <w:rFonts w:ascii="Times New Roman"/>
          <w:b w:val="false"/>
          <w:i w:val="false"/>
          <w:color w:val="000000"/>
          <w:sz w:val="28"/>
        </w:rPr>
        <w:t>
      жоба)/техникалық жоба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нобайды (нобайлық жобаны)/техникалық жобаны әзірлеген ұйымның атауы, адамның</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Нобай (нобайлық жоба) ______________________________________________</w:t>
      </w:r>
    </w:p>
    <w:p>
      <w:pPr>
        <w:spacing w:after="0"/>
        <w:ind w:left="0"/>
        <w:jc w:val="both"/>
      </w:pPr>
      <w:r>
        <w:rPr>
          <w:rFonts w:ascii="Times New Roman"/>
          <w:b w:val="false"/>
          <w:i w:val="false"/>
          <w:color w:val="000000"/>
          <w:sz w:val="28"/>
        </w:rPr>
        <w:t>
      _______________________________________________________________ келісілді.</w:t>
      </w:r>
    </w:p>
    <w:p>
      <w:pPr>
        <w:spacing w:after="0"/>
        <w:ind w:left="0"/>
        <w:jc w:val="both"/>
      </w:pPr>
      <w:r>
        <w:rPr>
          <w:rFonts w:ascii="Times New Roman"/>
          <w:b w:val="false"/>
          <w:i w:val="false"/>
          <w:color w:val="000000"/>
          <w:sz w:val="28"/>
        </w:rPr>
        <w:t>
      (келісім хат берген ұйымның атауы, № және күні)</w:t>
      </w:r>
    </w:p>
    <w:p>
      <w:pPr>
        <w:spacing w:after="0"/>
        <w:ind w:left="0"/>
        <w:jc w:val="both"/>
      </w:pPr>
      <w:r>
        <w:rPr>
          <w:rFonts w:ascii="Times New Roman"/>
          <w:b w:val="false"/>
          <w:i w:val="false"/>
          <w:color w:val="000000"/>
          <w:sz w:val="28"/>
        </w:rPr>
        <w:t>
      5. Құрылыс-монтаждау жұмыстары мына мерзімде жүзеге асырылды:</w:t>
      </w:r>
    </w:p>
    <w:p>
      <w:pPr>
        <w:spacing w:after="0"/>
        <w:ind w:left="0"/>
        <w:jc w:val="both"/>
      </w:pPr>
      <w:r>
        <w:rPr>
          <w:rFonts w:ascii="Times New Roman"/>
          <w:b w:val="false"/>
          <w:i w:val="false"/>
          <w:color w:val="000000"/>
          <w:sz w:val="28"/>
        </w:rPr>
        <w:t>
      Жұмыстың басталуы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6. Пайдалануға қабылданатын объектінің осы актіге __________ қосымшаға</w:t>
      </w:r>
    </w:p>
    <w:p>
      <w:pPr>
        <w:spacing w:after="0"/>
        <w:ind w:left="0"/>
        <w:jc w:val="both"/>
      </w:pPr>
      <w:r>
        <w:rPr>
          <w:rFonts w:ascii="Times New Roman"/>
          <w:b w:val="false"/>
          <w:i w:val="false"/>
          <w:color w:val="000000"/>
          <w:sz w:val="28"/>
        </w:rPr>
        <w:t>
      сәйкес техникалық сипаттамалары бар.</w:t>
      </w:r>
    </w:p>
    <w:p>
      <w:pPr>
        <w:spacing w:after="0"/>
        <w:ind w:left="0"/>
        <w:jc w:val="both"/>
      </w:pPr>
      <w:r>
        <w:rPr>
          <w:rFonts w:ascii="Times New Roman"/>
          <w:b w:val="false"/>
          <w:i w:val="false"/>
          <w:color w:val="000000"/>
          <w:sz w:val="28"/>
        </w:rPr>
        <w:t>
      7. Жарылыс қауіпсіздігін, өрт қауіпсіздігін қамтамасыз ету, қоршаған табиғи ортаны</w:t>
      </w:r>
    </w:p>
    <w:p>
      <w:pPr>
        <w:spacing w:after="0"/>
        <w:ind w:left="0"/>
        <w:jc w:val="both"/>
      </w:pPr>
      <w:r>
        <w:rPr>
          <w:rFonts w:ascii="Times New Roman"/>
          <w:b w:val="false"/>
          <w:i w:val="false"/>
          <w:color w:val="000000"/>
          <w:sz w:val="28"/>
        </w:rPr>
        <w:t>
      қорғау жөніндегі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8. Құрылысы аяқталған объектінің/тіреу және қоршау (сыртқы) конструкцияларын,</w:t>
      </w:r>
    </w:p>
    <w:p>
      <w:pPr>
        <w:spacing w:after="0"/>
        <w:ind w:left="0"/>
        <w:jc w:val="both"/>
      </w:pPr>
      <w:r>
        <w:rPr>
          <w:rFonts w:ascii="Times New Roman"/>
          <w:b w:val="false"/>
          <w:i w:val="false"/>
          <w:color w:val="000000"/>
          <w:sz w:val="28"/>
        </w:rPr>
        <w:t xml:space="preserve">
      инженерлік жүйелер мен жабдықтарды өзгертпей қолданыстағы ғимараттардағы </w:t>
      </w:r>
    </w:p>
    <w:p>
      <w:pPr>
        <w:spacing w:after="0"/>
        <w:ind w:left="0"/>
        <w:jc w:val="both"/>
      </w:pPr>
      <w:r>
        <w:rPr>
          <w:rFonts w:ascii="Times New Roman"/>
          <w:b w:val="false"/>
          <w:i w:val="false"/>
          <w:color w:val="000000"/>
          <w:sz w:val="28"/>
        </w:rPr>
        <w:t>
      үй-жайларды (жекелеген бөліктерін) реконструкциялау (қайта жоспарлау, қайта жабдықтау)</w:t>
      </w:r>
    </w:p>
    <w:p>
      <w:pPr>
        <w:spacing w:after="0"/>
        <w:ind w:left="0"/>
        <w:jc w:val="both"/>
      </w:pPr>
      <w:r>
        <w:rPr>
          <w:rFonts w:ascii="Times New Roman"/>
          <w:b w:val="false"/>
          <w:i w:val="false"/>
          <w:color w:val="000000"/>
          <w:sz w:val="28"/>
        </w:rPr>
        <w:t>
      қолданыстағы ғимараттың үй-жайларының мемлекеттік (мемлекетаралық) нормативтік</w:t>
      </w:r>
    </w:p>
    <w:p>
      <w:pPr>
        <w:spacing w:after="0"/>
        <w:ind w:left="0"/>
        <w:jc w:val="both"/>
      </w:pPr>
      <w:r>
        <w:rPr>
          <w:rFonts w:ascii="Times New Roman"/>
          <w:b w:val="false"/>
          <w:i w:val="false"/>
          <w:color w:val="000000"/>
          <w:sz w:val="28"/>
        </w:rPr>
        <w:t xml:space="preserve">
      талаптарға, сәулет-жоспарлау тапсырмасына, келісілген нобайға (нобайлық </w:t>
      </w:r>
    </w:p>
    <w:p>
      <w:pPr>
        <w:spacing w:after="0"/>
        <w:ind w:left="0"/>
        <w:jc w:val="both"/>
      </w:pPr>
      <w:r>
        <w:rPr>
          <w:rFonts w:ascii="Times New Roman"/>
          <w:b w:val="false"/>
          <w:i w:val="false"/>
          <w:color w:val="000000"/>
          <w:sz w:val="28"/>
        </w:rPr>
        <w:t>
      жобаға)/техникалық жобаға сәйкестігін растау негізінде жеке меншік иесі: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ҚАБЫЛДАУДЫ шешті.</w:t>
      </w:r>
    </w:p>
    <w:p>
      <w:pPr>
        <w:spacing w:after="0"/>
        <w:ind w:left="0"/>
        <w:jc w:val="both"/>
      </w:pPr>
      <w:r>
        <w:rPr>
          <w:rFonts w:ascii="Times New Roman"/>
          <w:b w:val="false"/>
          <w:i w:val="false"/>
          <w:color w:val="000000"/>
          <w:sz w:val="28"/>
        </w:rPr>
        <w:t>
      9. Салынған объектінің нормативтік талаптарға, сәулет-жоспарлау тапсырмасына,</w:t>
      </w:r>
    </w:p>
    <w:p>
      <w:pPr>
        <w:spacing w:after="0"/>
        <w:ind w:left="0"/>
        <w:jc w:val="both"/>
      </w:pPr>
      <w:r>
        <w:rPr>
          <w:rFonts w:ascii="Times New Roman"/>
          <w:b w:val="false"/>
          <w:i w:val="false"/>
          <w:color w:val="000000"/>
          <w:sz w:val="28"/>
        </w:rPr>
        <w:t>
      нобайға (нобайлық жобаға)/техникалық жобаға сәйкестігін растаймын.</w:t>
      </w:r>
    </w:p>
    <w:p>
      <w:pPr>
        <w:spacing w:after="0"/>
        <w:ind w:left="0"/>
        <w:jc w:val="both"/>
      </w:pPr>
      <w:r>
        <w:rPr>
          <w:rFonts w:ascii="Times New Roman"/>
          <w:b w:val="false"/>
          <w:i w:val="false"/>
          <w:color w:val="000000"/>
          <w:sz w:val="28"/>
        </w:rPr>
        <w:t>
      Объектінің меншік иесі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 қолы, мерзімі)</w:t>
      </w:r>
    </w:p>
    <w:p>
      <w:pPr>
        <w:spacing w:after="0"/>
        <w:ind w:left="0"/>
        <w:jc w:val="both"/>
      </w:pPr>
      <w:r>
        <w:rPr>
          <w:rFonts w:ascii="Times New Roman"/>
          <w:b w:val="false"/>
          <w:i w:val="false"/>
          <w:color w:val="000000"/>
          <w:sz w:val="28"/>
        </w:rPr>
        <w:t>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(бар болса),  </w:t>
      </w:r>
    </w:p>
    <w:p>
      <w:pPr>
        <w:spacing w:after="0"/>
        <w:ind w:left="0"/>
        <w:jc w:val="both"/>
      </w:pPr>
      <w:r>
        <w:rPr>
          <w:rFonts w:ascii="Times New Roman"/>
          <w:b w:val="false"/>
          <w:i w:val="false"/>
          <w:color w:val="000000"/>
          <w:sz w:val="28"/>
        </w:rPr>
        <w:t>
      қолы, мерзімі, мөр (бар болса)</w:t>
      </w:r>
    </w:p>
    <w:p>
      <w:pPr>
        <w:spacing w:after="0"/>
        <w:ind w:left="0"/>
        <w:jc w:val="both"/>
      </w:pPr>
      <w:r>
        <w:rPr>
          <w:rFonts w:ascii="Times New Roman"/>
          <w:b w:val="false"/>
          <w:i w:val="false"/>
          <w:color w:val="000000"/>
          <w:sz w:val="28"/>
        </w:rPr>
        <w:t>
      Жобалаушы ұйым (тіреу және қоршау (сыртқы) конструкцияларын, инженерлік</w:t>
      </w:r>
    </w:p>
    <w:p>
      <w:pPr>
        <w:spacing w:after="0"/>
        <w:ind w:left="0"/>
        <w:jc w:val="both"/>
      </w:pPr>
      <w:r>
        <w:rPr>
          <w:rFonts w:ascii="Times New Roman"/>
          <w:b w:val="false"/>
          <w:i w:val="false"/>
          <w:color w:val="000000"/>
          <w:sz w:val="28"/>
        </w:rPr>
        <w:t>
      жүйелер мен жабдықтарды өзгертумен байланысты емес ғимараттар  мен құрылыстарды</w:t>
      </w:r>
    </w:p>
    <w:p>
      <w:pPr>
        <w:spacing w:after="0"/>
        <w:ind w:left="0"/>
        <w:jc w:val="both"/>
      </w:pPr>
      <w:r>
        <w:rPr>
          <w:rFonts w:ascii="Times New Roman"/>
          <w:b w:val="false"/>
          <w:i w:val="false"/>
          <w:color w:val="000000"/>
          <w:sz w:val="28"/>
        </w:rPr>
        <w:t>
      (жекелеген бөліктерін, үй-жайларды) реконструкциялаған  (қайта жоспарлаған, қайта</w:t>
      </w:r>
    </w:p>
    <w:p>
      <w:pPr>
        <w:spacing w:after="0"/>
        <w:ind w:left="0"/>
        <w:jc w:val="both"/>
      </w:pPr>
      <w:r>
        <w:rPr>
          <w:rFonts w:ascii="Times New Roman"/>
          <w:b w:val="false"/>
          <w:i w:val="false"/>
          <w:color w:val="000000"/>
          <w:sz w:val="28"/>
        </w:rPr>
        <w:t>
      жабдықтаған)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 мөр)</w:t>
      </w:r>
    </w:p>
    <w:p>
      <w:pPr>
        <w:spacing w:after="0"/>
        <w:ind w:left="0"/>
        <w:jc w:val="both"/>
      </w:pPr>
      <w:r>
        <w:rPr>
          <w:rFonts w:ascii="Times New Roman"/>
          <w:b w:val="false"/>
          <w:i w:val="false"/>
          <w:color w:val="000000"/>
          <w:sz w:val="28"/>
        </w:rPr>
        <w:t>
      10. Пайдалануға қабылдайтын объекті құрылысының жалпы құны __________</w:t>
      </w:r>
    </w:p>
    <w:p>
      <w:pPr>
        <w:spacing w:after="0"/>
        <w:ind w:left="0"/>
        <w:jc w:val="both"/>
      </w:pPr>
      <w:r>
        <w:rPr>
          <w:rFonts w:ascii="Times New Roman"/>
          <w:b w:val="false"/>
          <w:i w:val="false"/>
          <w:color w:val="000000"/>
          <w:sz w:val="28"/>
        </w:rPr>
        <w:t>
      мың тенге (меншік иесімен дербес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 дербес</w:t>
            </w:r>
            <w:r>
              <w:br/>
            </w:r>
            <w:r>
              <w:rPr>
                <w:rFonts w:ascii="Times New Roman"/>
                <w:b w:val="false"/>
                <w:i w:val="false"/>
                <w:color w:val="000000"/>
                <w:sz w:val="20"/>
              </w:rPr>
              <w:t>қабылдау актісіне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 дербес</w:t>
            </w:r>
            <w:r>
              <w:br/>
            </w:r>
            <w:r>
              <w:rPr>
                <w:rFonts w:ascii="Times New Roman"/>
                <w:b w:val="false"/>
                <w:i w:val="false"/>
                <w:color w:val="000000"/>
                <w:sz w:val="20"/>
              </w:rPr>
              <w:t>қабылдау актісіне</w:t>
            </w:r>
            <w:r>
              <w:br/>
            </w:r>
            <w:r>
              <w:rPr>
                <w:rFonts w:ascii="Times New Roman"/>
                <w:b w:val="false"/>
                <w:i w:val="false"/>
                <w:color w:val="000000"/>
                <w:sz w:val="20"/>
              </w:rPr>
              <w:t>2-қосымша</w:t>
            </w:r>
          </w:p>
        </w:tc>
      </w:tr>
    </w:tbl>
    <w:bookmarkStart w:name="z27" w:id="16"/>
    <w:p>
      <w:pPr>
        <w:spacing w:after="0"/>
        <w:ind w:left="0"/>
        <w:jc w:val="left"/>
      </w:pPr>
      <w:r>
        <w:rPr>
          <w:rFonts w:ascii="Times New Roman"/>
          <w:b/>
          <w:i w:val="false"/>
          <w:color w:val="000000"/>
        </w:rPr>
        <w:t xml:space="preserve"> Объектінің техникалық сипаттамасы (екі қабаттан жоғары емес жеке тұрғын үйлер;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 маусымдық жұмыстар мен шалғайдағы мал шаруашылығы үшін тұрғын және (немесе) шаруашылық-тұрмыстық үй-жайлардың уақытша құрылыстары; маусымдық немесе қосалқы мақсаттағы ғимараттар мен құрылысжайлар (қоймалар мен сақтау орындары (аралығы 6 м дейін, биіктігі 7 м дейін және алаңы 2000 м2 дейін қоса алғанда))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 (негізгі құрылыс, жапсарлас құрылыс, шаруашылық құрылыс және басқа)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w:t>
            </w:r>
            <w:r>
              <w:rPr>
                <w:rFonts w:ascii="Times New Roman"/>
                <w:b/>
                <w:i w:val="false"/>
                <w:color w:val="000000"/>
                <w:sz w:val="20"/>
              </w:rPr>
              <w:t>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w:t>
      </w:r>
    </w:p>
    <w:p>
      <w:pPr>
        <w:spacing w:after="0"/>
        <w:ind w:left="0"/>
        <w:jc w:val="both"/>
      </w:pPr>
      <w:r>
        <w:rPr>
          <w:rFonts w:ascii="Times New Roman"/>
          <w:b w:val="false"/>
          <w:i w:val="false"/>
          <w:color w:val="000000"/>
          <w:sz w:val="28"/>
        </w:rPr>
        <w:t>
      Масштабы__________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-жайлардың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өлшеу бойынша алаңы (м²),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 (м</w:t>
            </w:r>
            <w:r>
              <w:rPr>
                <w:rFonts w:ascii="Times New Roman"/>
                <w:b/>
                <w:i w:val="false"/>
                <w:color w:val="000000"/>
                <w:sz w:val="20"/>
              </w:rPr>
              <w:t>2</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w:t>
            </w:r>
            <w:r>
              <w:rPr>
                <w:rFonts w:ascii="Times New Roman"/>
                <w:b/>
                <w:i w:val="false"/>
                <w:color w:val="000000"/>
                <w:sz w:val="20"/>
              </w:rPr>
              <w:t>2</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бақ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Масштабы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Меншік иесі (тапсырыс беруші, құрылыс салушы)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