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3015" w14:textId="c9e3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Туу туралы куәлікті қорғауға қойылатын талаптарды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2023 жылғы 29 маусымдағы № 428 бұйрығы. Қазақстан Республикасының Әділет министрлігінде 2023 жылғы 30 маусымда № 32951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"Жеке басты куәландыратын құжаттар туралы" Қазақстан Республикасы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2004 жылғы 28 қазандағы қаулысымен бекітілген Қазақстан Республикасының Әділет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туу туралы куәлікті қорғауға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министрлігінің ресми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Әділет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бұйырық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Туу туралы куәлікті қорғауға қойылатын талаптар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Туу туралы куәлік бланкісінде Қазақстан Республикасының Мемлекеттік Елтаңбасы бейнеленген.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Туу туралы куәлік бланкісі қазақтың оюлары, өрнектері қолданылып жасалған (ауданның кемінде 30 %) жиекті рамкадан және тангир тордан тұрады.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Міндетті қорғаныш элементі ретінде биіктігі 250 микрометрден аспайтын микрошрифт, сондай-ақ гильошир элементтер пайдаланылады. Графикалық элементтерде сызықтықтан (штрихтік) басқа растрлық құрылымдар болмайды.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Туу туралы куәлік бланкісі түпнұсқа сутамғы белгісі, арнайы қорғаныш дақтары бар, ақтығы 94-96 %, құрамында мақта немесе зығыр талшығының мөлшері жоғары қағазда жасалады, тығыздығы - 100-120 г/м2. Мөрде кем дегенде төрт бояу пайдаланылады. Бұл ретте температураның әсерінен өзінің түсі мен қанықтығын өзгертпейтін, түрлі түсті көшірмелеуге кедергі келтіретін пастельді қоспалары бар бояулар пайдаланылуы қажет.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Туу туралы куәлік бланкісінде қатты мұқаба және сыртында атауы жазылған бумвинилді қаптама болуы, сондай-ақ біржақты мөрі бар қосымша парақ болуы тиіс.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Туу туралы куәлік бланкісінде жеті мәнді нөмір болады.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