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18ae" w14:textId="9e418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инфрақұрылым объектілерін ақпараттық-коммуникациялық инфрақұрылымның аса маңызды объектілеріне жатқызу қағидалары мен өлшемшарттарын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30 маусымдағы № 221/НҚ бұйрығы. Қазақстан Республикасының Әділет министрлігінде 2023 жылғы 1 шiлдеде № 32996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300)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Ақпараттық-коммуникациялық инфрақұрылым объектілерін ақпараттық-коммуникациялық инфрақұрылымның аса маңызды объектілеріне жатқызу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ақпараттық-коммуникациялық инфрақұрылым объектілерін ақпараттық-коммуникациялық инфрақұрылымның аса маңызды объектілеріне жатқызу өлшемшарттары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221/НҚ Бұйрыққа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Ақпараттық-коммуникациялық инфрақұрылым объектілерін ақпараттық-коммуникациялық инфрақұрылымның аса маңызды объектілеріне жатқызу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Ақпараттық-коммуникациялық инфрақұрылым объектілерін ақпараттық-коммуникациялық инфрақұрылымның аса маңызды объектілеріне жатқызу қағидалары (бұдан әрі – Қағидалар)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(бұдан әрі - Ереже) 15-тармағының </w:t>
      </w:r>
      <w:r>
        <w:rPr>
          <w:rFonts w:ascii="Times New Roman"/>
          <w:b w:val="false"/>
          <w:i w:val="false"/>
          <w:color w:val="000000"/>
          <w:sz w:val="28"/>
        </w:rPr>
        <w:t>300) тармақшасына</w:t>
      </w:r>
      <w:r>
        <w:rPr>
          <w:rFonts w:ascii="Times New Roman"/>
          <w:b w:val="false"/>
          <w:i w:val="false"/>
          <w:color w:val="000000"/>
          <w:sz w:val="28"/>
        </w:rPr>
        <w:t xml:space="preserve"> сәйкес әзірленді және ақпараттық-коммуникациялық инфрақұрылым объектілерін ақпараттық-коммуникациялық инфрақұрылымның аса маңызды объектілеріне жатқызу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3"/>
    <w:bookmarkStart w:name="z16" w:id="14"/>
    <w:p>
      <w:pPr>
        <w:spacing w:after="0"/>
        <w:ind w:left="0"/>
        <w:jc w:val="both"/>
      </w:pPr>
      <w:r>
        <w:rPr>
          <w:rFonts w:ascii="Times New Roman"/>
          <w:b w:val="false"/>
          <w:i w:val="false"/>
          <w:color w:val="000000"/>
          <w:sz w:val="28"/>
        </w:rPr>
        <w:t>
      1) ақпараттық қауіпсіздікті қамтамасыз ету саласындағы уәкiлеттi орган (бұдан әрi – уәкiлеттi орган) – ақпараттық қауіпсіздікті қамтамасыз ету саласында басшылықты және салааралық үйлестіруді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2) ақпараттық-коммуникациялық инфрақұрылым объектілері – ақпараттық жүйелер, технологиялық платформалар, аппараттық-бағдарламалық кешендер, серверлік үй-жайлар (деректерді өңдеу орталықтары), телекоммуникациялар желілері, сондай-ақ ақпараттық қауіпсіздікті және техникалық құралдардың үздіксіз жұмыс істеуін қамтамасыз ету жүйелері;</w:t>
      </w:r>
    </w:p>
    <w:bookmarkEnd w:id="15"/>
    <w:bookmarkStart w:name="z18" w:id="16"/>
    <w:p>
      <w:pPr>
        <w:spacing w:after="0"/>
        <w:ind w:left="0"/>
        <w:jc w:val="both"/>
      </w:pPr>
      <w:r>
        <w:rPr>
          <w:rFonts w:ascii="Times New Roman"/>
          <w:b w:val="false"/>
          <w:i w:val="false"/>
          <w:color w:val="000000"/>
          <w:sz w:val="28"/>
        </w:rPr>
        <w:t>
      3) ақпараттық-коммуникациялық инфрақұрылым – электрондық ақпараттық ресурстарды қалыптастыру және оларға қолжетімділікті ұсыну мақсатында технологиялық ортаның жұмыс істеуін қамтамасыз етуге арналған ақпараттық-коммуникациялық инфрақұрылым объектілерінің жиынтығы;</w:t>
      </w:r>
    </w:p>
    <w:bookmarkEnd w:id="16"/>
    <w:bookmarkStart w:name="z19" w:id="17"/>
    <w:p>
      <w:pPr>
        <w:spacing w:after="0"/>
        <w:ind w:left="0"/>
        <w:jc w:val="both"/>
      </w:pPr>
      <w:r>
        <w:rPr>
          <w:rFonts w:ascii="Times New Roman"/>
          <w:b w:val="false"/>
          <w:i w:val="false"/>
          <w:color w:val="000000"/>
          <w:sz w:val="28"/>
        </w:rPr>
        <w:t>
      4) ақпараттық-коммуникациялық инфрақұрылымның аса маңызды объектілері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ақпараттық-коммуникациялық инфрақұрылым объектілері;</w:t>
      </w:r>
    </w:p>
    <w:bookmarkEnd w:id="17"/>
    <w:bookmarkStart w:name="z20" w:id="18"/>
    <w:p>
      <w:pPr>
        <w:spacing w:after="0"/>
        <w:ind w:left="0"/>
        <w:jc w:val="both"/>
      </w:pPr>
      <w:r>
        <w:rPr>
          <w:rFonts w:ascii="Times New Roman"/>
          <w:b w:val="false"/>
          <w:i w:val="false"/>
          <w:color w:val="000000"/>
          <w:sz w:val="28"/>
        </w:rPr>
        <w:t>
      5) аса маңызды мемлекеттік объектілері – тұтастығының бұзылуы мемлекет қауіпсіздігіне, оған жүктелген функцияларды нақты іске асыруға теріс әсер етуі, экономикаға елеулі зиян келтіруі, мемлекетаралық қарым-қатынастарды қиындатуы мүмкін, сондай-ақ мемлекет пен қоғам үшін аса маңызы бар объектілер.</w:t>
      </w:r>
    </w:p>
    <w:bookmarkEnd w:id="18"/>
    <w:bookmarkStart w:name="z21" w:id="19"/>
    <w:p>
      <w:pPr>
        <w:spacing w:after="0"/>
        <w:ind w:left="0"/>
        <w:jc w:val="both"/>
      </w:pPr>
      <w:r>
        <w:rPr>
          <w:rFonts w:ascii="Times New Roman"/>
          <w:b w:val="false"/>
          <w:i w:val="false"/>
          <w:color w:val="000000"/>
          <w:sz w:val="28"/>
        </w:rPr>
        <w:t>
      6) стратегиялық маңызы бар экономика салалары объектілері – отын-энергетикалық пайдалы қазбаларды (көмірді, мұнайды, газды, уранды және металл кендерін) өндіру және қайта өңдеу, машина жасау, ғарыш қызметі, агроөнеркәсіптік кешен, су шаруашылығы, химия өнеркәсібі, көлік пен байланыс, электр энергиясын өндіру мен бөлу, сондай-ақ әскери-өнеркәсіптік мақсаттағы өнімдерді өндіретін салаларға жататын объектілер;</w:t>
      </w:r>
    </w:p>
    <w:bookmarkEnd w:id="19"/>
    <w:bookmarkStart w:name="z22" w:id="20"/>
    <w:p>
      <w:pPr>
        <w:spacing w:after="0"/>
        <w:ind w:left="0"/>
        <w:jc w:val="both"/>
      </w:pPr>
      <w:r>
        <w:rPr>
          <w:rFonts w:ascii="Times New Roman"/>
          <w:b w:val="false"/>
          <w:i w:val="false"/>
          <w:color w:val="000000"/>
          <w:sz w:val="28"/>
        </w:rPr>
        <w:t>
      7) стратегиялық объектілері –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объектілер.</w:t>
      </w:r>
    </w:p>
    <w:bookmarkEnd w:id="20"/>
    <w:bookmarkStart w:name="z23" w:id="21"/>
    <w:p>
      <w:pPr>
        <w:spacing w:after="0"/>
        <w:ind w:left="0"/>
        <w:jc w:val="left"/>
      </w:pPr>
      <w:r>
        <w:rPr>
          <w:rFonts w:ascii="Times New Roman"/>
          <w:b/>
          <w:i w:val="false"/>
          <w:color w:val="000000"/>
        </w:rPr>
        <w:t xml:space="preserve"> 2-тарау. Ақпараттық-коммуникациялық инфрақұрылым объектілерін ақпараттық-коммуникациялық инфрақұрылымның аса маңызды объектілеріне жатқызу тәртібі</w:t>
      </w:r>
    </w:p>
    <w:bookmarkEnd w:id="21"/>
    <w:bookmarkStart w:name="z24" w:id="22"/>
    <w:p>
      <w:pPr>
        <w:spacing w:after="0"/>
        <w:ind w:left="0"/>
        <w:jc w:val="both"/>
      </w:pPr>
      <w:r>
        <w:rPr>
          <w:rFonts w:ascii="Times New Roman"/>
          <w:b w:val="false"/>
          <w:i w:val="false"/>
          <w:color w:val="000000"/>
          <w:sz w:val="28"/>
        </w:rPr>
        <w:t xml:space="preserve">
      3. Ақпараттық-коммуникациялық инфрақұрылымның аса маңызды объектілеріне жатқызу өлшемшарттарының (бұдан әрі – өлшемшарттар) кемінде біреуіне сәйкес келген кезде ақпараттық-коммуникациялық инфрақұрылым объектілері аса маңыздыларға жатқызылады және уәкiлеттi орган Ережесінің 15-тармағының </w:t>
      </w:r>
      <w:r>
        <w:rPr>
          <w:rFonts w:ascii="Times New Roman"/>
          <w:b w:val="false"/>
          <w:i w:val="false"/>
          <w:color w:val="000000"/>
          <w:sz w:val="28"/>
        </w:rPr>
        <w:t>300-1) тармақшасына</w:t>
      </w:r>
      <w:r>
        <w:rPr>
          <w:rFonts w:ascii="Times New Roman"/>
          <w:b w:val="false"/>
          <w:i w:val="false"/>
          <w:color w:val="000000"/>
          <w:sz w:val="28"/>
        </w:rPr>
        <w:t xml:space="preserve"> сәйкес бұйрығымен бекітетін ақпараттық-коммуникациялық инфрақұрылымның аса маңызды объектілерінің тізбесіне (бұдан әрі – тізбе) енгізілуі тиіс.</w:t>
      </w:r>
    </w:p>
    <w:bookmarkEnd w:id="22"/>
    <w:bookmarkStart w:name="z25" w:id="23"/>
    <w:p>
      <w:pPr>
        <w:spacing w:after="0"/>
        <w:ind w:left="0"/>
        <w:jc w:val="both"/>
      </w:pPr>
      <w:r>
        <w:rPr>
          <w:rFonts w:ascii="Times New Roman"/>
          <w:b w:val="false"/>
          <w:i w:val="false"/>
          <w:color w:val="000000"/>
          <w:sz w:val="28"/>
        </w:rPr>
        <w:t>
      4. Уәкiлеттi орган орталық мемлекеттік және жергілікті атқарушы органдарға, ақпараттық-коммуникациялық инфрақұрылымның аса маңызды объектілернің, стратегиялық объектілердің, аса маңызды мемлекеттік объектілердің, стратегиялық маңызы бар экономика салалары объектілерінің иелеріне (иеленушілеріне) жыл сайын 1 ақпаннан кешіктірмей өлшемшарттардың кемінде біреуіне сәйкес келетін бар ақпараттық-коммуникациялық инфрақұрылым объектілері бойынша сұрату (бұдан әрі – сұрату) жолдайды.</w:t>
      </w:r>
    </w:p>
    <w:bookmarkEnd w:id="23"/>
    <w:bookmarkStart w:name="z26" w:id="24"/>
    <w:p>
      <w:pPr>
        <w:spacing w:after="0"/>
        <w:ind w:left="0"/>
        <w:jc w:val="both"/>
      </w:pPr>
      <w:r>
        <w:rPr>
          <w:rFonts w:ascii="Times New Roman"/>
          <w:b w:val="false"/>
          <w:i w:val="false"/>
          <w:color w:val="000000"/>
          <w:sz w:val="28"/>
        </w:rPr>
        <w:t>
      5. Орталық мемлекеттік және жергілікті атқарушы органдар, ақпараттық-коммуникациялық инфрақұрылымның аса маңызды объектілерінің, стратегиялық объектілердің, аса маңызды мемлекеттік объектілердің, стратегиялық маңызы бар экономика салалары объектілерінің иелері (иеленушілері) сұрату негізінде ақпараттық-коммуникациялық инфрақұрылым объектілерін тізбеге енгізу және (немесе) одан шығару үшін ұсыныстардың осындай сәйкестігін негіздейтін мәліметтер мен құжаттарды қоса бере отырып, жыл сайын 1 наурыздан кешіктірмей уәкілетті органның қарауына енгізеді.</w:t>
      </w:r>
    </w:p>
    <w:bookmarkEnd w:id="24"/>
    <w:bookmarkStart w:name="z27" w:id="25"/>
    <w:p>
      <w:pPr>
        <w:spacing w:after="0"/>
        <w:ind w:left="0"/>
        <w:jc w:val="both"/>
      </w:pPr>
      <w:r>
        <w:rPr>
          <w:rFonts w:ascii="Times New Roman"/>
          <w:b w:val="false"/>
          <w:i w:val="false"/>
          <w:color w:val="000000"/>
          <w:sz w:val="28"/>
        </w:rPr>
        <w:t xml:space="preserve">
      6. Елдің қауіпсіздігін қамтамасыз ету мақсатында қорғаныс, азаматтық қорғау саласындағы уәкілетті органдар және ұлттық қауіпсіздік органдары өз бастамаларымен ақпараттық-коммуникациялық инфрақұрылым объектілерін тізбеге енгізу және (немесе) одан шығару үшін осындай сәйкестікті негіздейтін құжаттар мен өзге де материалдарды қоса бере отырып, ұсыныстарды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уәкілетті органның қарауына енгізеді.</w:t>
      </w:r>
    </w:p>
    <w:bookmarkEnd w:id="25"/>
    <w:bookmarkStart w:name="z28" w:id="26"/>
    <w:p>
      <w:pPr>
        <w:spacing w:after="0"/>
        <w:ind w:left="0"/>
        <w:jc w:val="both"/>
      </w:pPr>
      <w:r>
        <w:rPr>
          <w:rFonts w:ascii="Times New Roman"/>
          <w:b w:val="false"/>
          <w:i w:val="false"/>
          <w:color w:val="000000"/>
          <w:sz w:val="28"/>
        </w:rPr>
        <w:t>
      7. Уәкiлеттi орган орталық мемлекеттік және жергілікті атқарушы органдардың, ақпараттық-коммуникациялық инфрақұрылымның аса маңызды объектілері, стратегиялық объектілер, аса маңызды мемлекеттік объектілер, стратегиялық маңызы бар экономика салалары объектілері иелерінің (иеленушілерінің) ұсыныстарының негізділігін қарау және талдау үшін ақпараттық қауіпсіздік саласындағы қоғамдық бірлестіктердің мамандары, сондай-ақ уәкілетті органда, ұлттық қауіпсіздік, азаматтық қорғау және қорғаныс органдарында ақпараттық қауіпсіздікті қамтамасыз етуге жауапты лауазымды адамдар қатарынан келісім бойынша уәкiлеттi органда бірыңғай комиссия (бұдан әрі – Комиссия) құрады.</w:t>
      </w:r>
    </w:p>
    <w:bookmarkEnd w:id="26"/>
    <w:bookmarkStart w:name="z29" w:id="27"/>
    <w:p>
      <w:pPr>
        <w:spacing w:after="0"/>
        <w:ind w:left="0"/>
        <w:jc w:val="both"/>
      </w:pPr>
      <w:r>
        <w:rPr>
          <w:rFonts w:ascii="Times New Roman"/>
          <w:b w:val="false"/>
          <w:i w:val="false"/>
          <w:color w:val="000000"/>
          <w:sz w:val="28"/>
        </w:rPr>
        <w:t>
      Комиссия төрағадан, хатшыдан және комиссия мүшелерінен тұрады. Комиссия мүшелерінің саны кемінде 5 (бес) адамнан тұрады.</w:t>
      </w:r>
    </w:p>
    <w:bookmarkEnd w:id="27"/>
    <w:bookmarkStart w:name="z30" w:id="28"/>
    <w:p>
      <w:pPr>
        <w:spacing w:after="0"/>
        <w:ind w:left="0"/>
        <w:jc w:val="both"/>
      </w:pPr>
      <w:r>
        <w:rPr>
          <w:rFonts w:ascii="Times New Roman"/>
          <w:b w:val="false"/>
          <w:i w:val="false"/>
          <w:color w:val="000000"/>
          <w:sz w:val="28"/>
        </w:rPr>
        <w:t>
      Комиссияның құрамы уәкілетті органның тиісті актісімен бекітіледі.</w:t>
      </w:r>
    </w:p>
    <w:bookmarkEnd w:id="28"/>
    <w:bookmarkStart w:name="z31" w:id="29"/>
    <w:p>
      <w:pPr>
        <w:spacing w:after="0"/>
        <w:ind w:left="0"/>
        <w:jc w:val="both"/>
      </w:pPr>
      <w:r>
        <w:rPr>
          <w:rFonts w:ascii="Times New Roman"/>
          <w:b w:val="false"/>
          <w:i w:val="false"/>
          <w:color w:val="000000"/>
          <w:sz w:val="28"/>
        </w:rPr>
        <w:t xml:space="preserve">
      8. Комиссия ұсынылған ұсыныстарды, құжаттарды, материалдарды негізділігі мен өлшемшарттарға сәйкестігі тұрғысынан қарайды. </w:t>
      </w:r>
    </w:p>
    <w:bookmarkEnd w:id="29"/>
    <w:bookmarkStart w:name="z32" w:id="30"/>
    <w:p>
      <w:pPr>
        <w:spacing w:after="0"/>
        <w:ind w:left="0"/>
        <w:jc w:val="both"/>
      </w:pPr>
      <w:r>
        <w:rPr>
          <w:rFonts w:ascii="Times New Roman"/>
          <w:b w:val="false"/>
          <w:i w:val="false"/>
          <w:color w:val="000000"/>
          <w:sz w:val="28"/>
        </w:rPr>
        <w:t>
      Комиссия мүшелерінің бірауыздан келісімімен комиссия:</w:t>
      </w:r>
    </w:p>
    <w:bookmarkEnd w:id="30"/>
    <w:bookmarkStart w:name="z33" w:id="31"/>
    <w:p>
      <w:pPr>
        <w:spacing w:after="0"/>
        <w:ind w:left="0"/>
        <w:jc w:val="both"/>
      </w:pPr>
      <w:r>
        <w:rPr>
          <w:rFonts w:ascii="Times New Roman"/>
          <w:b w:val="false"/>
          <w:i w:val="false"/>
          <w:color w:val="000000"/>
          <w:sz w:val="28"/>
        </w:rPr>
        <w:t>
      1) ақпараттық-коммуникациялық инфрақұрылым объектісін тізбеге енгізу туралы;</w:t>
      </w:r>
    </w:p>
    <w:bookmarkEnd w:id="31"/>
    <w:bookmarkStart w:name="z34" w:id="32"/>
    <w:p>
      <w:pPr>
        <w:spacing w:after="0"/>
        <w:ind w:left="0"/>
        <w:jc w:val="both"/>
      </w:pPr>
      <w:r>
        <w:rPr>
          <w:rFonts w:ascii="Times New Roman"/>
          <w:b w:val="false"/>
          <w:i w:val="false"/>
          <w:color w:val="000000"/>
          <w:sz w:val="28"/>
        </w:rPr>
        <w:t>
      2) ақпараттық-коммуникациялық инфрақұрылым объектісін тізбеге енгізу туралы және (немесе) одан шығару үшін өтінімді қабылдамау туралы;</w:t>
      </w:r>
    </w:p>
    <w:bookmarkEnd w:id="32"/>
    <w:bookmarkStart w:name="z35" w:id="33"/>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ақпараттық-коммуникациялық инфрақұрылым объектісін аса маңызды ақпараттық-коммуникациялық инфрақұрылымдар тізбесінен алып тастау туралы ұсынымдар шығарады.</w:t>
      </w:r>
    </w:p>
    <w:bookmarkEnd w:id="33"/>
    <w:bookmarkStart w:name="z36" w:id="34"/>
    <w:p>
      <w:pPr>
        <w:spacing w:after="0"/>
        <w:ind w:left="0"/>
        <w:jc w:val="both"/>
      </w:pPr>
      <w:r>
        <w:rPr>
          <w:rFonts w:ascii="Times New Roman"/>
          <w:b w:val="false"/>
          <w:i w:val="false"/>
          <w:color w:val="000000"/>
          <w:sz w:val="28"/>
        </w:rPr>
        <w:t>
      9. Комиссияның ұсынымы мынадай мәліметтерді қамтуға тиіс хаттамамен ресімделеді:</w:t>
      </w:r>
    </w:p>
    <w:bookmarkEnd w:id="34"/>
    <w:bookmarkStart w:name="z37" w:id="35"/>
    <w:p>
      <w:pPr>
        <w:spacing w:after="0"/>
        <w:ind w:left="0"/>
        <w:jc w:val="both"/>
      </w:pPr>
      <w:r>
        <w:rPr>
          <w:rFonts w:ascii="Times New Roman"/>
          <w:b w:val="false"/>
          <w:i w:val="false"/>
          <w:color w:val="000000"/>
          <w:sz w:val="28"/>
        </w:rPr>
        <w:t>
      1) отырыстың өткізілген күні мен орны;</w:t>
      </w:r>
    </w:p>
    <w:bookmarkEnd w:id="35"/>
    <w:bookmarkStart w:name="z38" w:id="36"/>
    <w:p>
      <w:pPr>
        <w:spacing w:after="0"/>
        <w:ind w:left="0"/>
        <w:jc w:val="both"/>
      </w:pPr>
      <w:r>
        <w:rPr>
          <w:rFonts w:ascii="Times New Roman"/>
          <w:b w:val="false"/>
          <w:i w:val="false"/>
          <w:color w:val="000000"/>
          <w:sz w:val="28"/>
        </w:rPr>
        <w:t>
      2) комиссияның құрамы;</w:t>
      </w:r>
    </w:p>
    <w:bookmarkEnd w:id="36"/>
    <w:bookmarkStart w:name="z39" w:id="37"/>
    <w:p>
      <w:pPr>
        <w:spacing w:after="0"/>
        <w:ind w:left="0"/>
        <w:jc w:val="both"/>
      </w:pPr>
      <w:r>
        <w:rPr>
          <w:rFonts w:ascii="Times New Roman"/>
          <w:b w:val="false"/>
          <w:i w:val="false"/>
          <w:color w:val="000000"/>
          <w:sz w:val="28"/>
        </w:rPr>
        <w:t>
      3) қаралған өтінімдердің саны;</w:t>
      </w:r>
    </w:p>
    <w:bookmarkEnd w:id="37"/>
    <w:bookmarkStart w:name="z40" w:id="38"/>
    <w:p>
      <w:pPr>
        <w:spacing w:after="0"/>
        <w:ind w:left="0"/>
        <w:jc w:val="both"/>
      </w:pPr>
      <w:r>
        <w:rPr>
          <w:rFonts w:ascii="Times New Roman"/>
          <w:b w:val="false"/>
          <w:i w:val="false"/>
          <w:color w:val="000000"/>
          <w:sz w:val="28"/>
        </w:rPr>
        <w:t>
      4) хаттамаға қосымшаларға сәйкес ақпараттық-коммуникациялық инфрақұрылымның әрбір объектісі бойынша комиссияның ұсынымы.</w:t>
      </w:r>
    </w:p>
    <w:bookmarkEnd w:id="38"/>
    <w:bookmarkStart w:name="z41" w:id="39"/>
    <w:p>
      <w:pPr>
        <w:spacing w:after="0"/>
        <w:ind w:left="0"/>
        <w:jc w:val="both"/>
      </w:pPr>
      <w:r>
        <w:rPr>
          <w:rFonts w:ascii="Times New Roman"/>
          <w:b w:val="false"/>
          <w:i w:val="false"/>
          <w:color w:val="000000"/>
          <w:sz w:val="28"/>
        </w:rPr>
        <w:t xml:space="preserve">
      10. Уәкілетті орган Ережесінің 15-тармағының </w:t>
      </w:r>
      <w:r>
        <w:rPr>
          <w:rFonts w:ascii="Times New Roman"/>
          <w:b w:val="false"/>
          <w:i w:val="false"/>
          <w:color w:val="000000"/>
          <w:sz w:val="28"/>
        </w:rPr>
        <w:t>300-1) тармақшасына</w:t>
      </w:r>
      <w:r>
        <w:rPr>
          <w:rFonts w:ascii="Times New Roman"/>
          <w:b w:val="false"/>
          <w:i w:val="false"/>
          <w:color w:val="000000"/>
          <w:sz w:val="28"/>
        </w:rPr>
        <w:t xml:space="preserve"> сәйкес комиссия хаттамасы негізінде жыл сайын 1 тамыздан кешіктірмей тізбені қалыптастырады және тиісті актімен бекітеді.</w:t>
      </w:r>
    </w:p>
    <w:bookmarkEnd w:id="39"/>
    <w:bookmarkStart w:name="z42" w:id="40"/>
    <w:p>
      <w:pPr>
        <w:spacing w:after="0"/>
        <w:ind w:left="0"/>
        <w:jc w:val="both"/>
      </w:pPr>
      <w:r>
        <w:rPr>
          <w:rFonts w:ascii="Times New Roman"/>
          <w:b w:val="false"/>
          <w:i w:val="false"/>
          <w:color w:val="000000"/>
          <w:sz w:val="28"/>
        </w:rPr>
        <w:t xml:space="preserve">
      11. Ақпараттық-коммуникациялық инфрақұрылым объектісін тізбеге енгізу және (немесе) одан алып тастау туралы өтінім қабылданбаған жағдайда, уәкілетті орган тізбе бекітілген сәттен бастап бір айдан кешіктірмей тиісті орталық мемлекеттік және жергілікті атқарушы органға, ақпараттық-коммуникациялық инфрақұрылымның аса маңызды объектілерінің, стратегиялық объектілердің, аса маңызды мемлекеттік объектілердің, стратегиялық маңызы бар экономика салалары объектілерінің иесіне (иеленушісіне) бас тарту себептерін көрсете отырып хабарлама жолдайды. </w:t>
      </w:r>
    </w:p>
    <w:bookmarkEnd w:id="40"/>
    <w:bookmarkStart w:name="z43" w:id="41"/>
    <w:p>
      <w:pPr>
        <w:spacing w:after="0"/>
        <w:ind w:left="0"/>
        <w:jc w:val="both"/>
      </w:pPr>
      <w:r>
        <w:rPr>
          <w:rFonts w:ascii="Times New Roman"/>
          <w:b w:val="false"/>
          <w:i w:val="false"/>
          <w:color w:val="000000"/>
          <w:sz w:val="28"/>
        </w:rPr>
        <w:t>
      12. Тізбені өзектілендіруді ақпараттық-коммуникациялық инфрақұрылымның аса маңызды объектісінің өндірістік пайдаланылуының тоқтатылуына, функционалдық мақсатының немесе тіркеу деректерінің өзгеруіне байланысты, өлшемшарттарға сәйкестігін жоғалтуға әкеп соқтыратын немесе өлшемшарттардың кем дегенде біреуіне сәйкес келетін ақпараттық-коммуникациялық инфрақұрылымның жаңа объектісінің анықталуына байланысты орталық мемлекеттік және жергілікті атқарушы органдардың, ақпараттық-коммуникациялық инфрақұрылымның аса маңызды объектілері, стратегиялық объектілер, аса маңызды мемлекеттік объектілер, стратегиялық маңызы бар экономика салалары объектілері иелерінің (иеленушілерінің) ұсыныстары негізінде жыл сайын уәкілетті орган жүзеге асырады.</w:t>
      </w:r>
    </w:p>
    <w:bookmarkEnd w:id="41"/>
    <w:bookmarkStart w:name="z44" w:id="42"/>
    <w:p>
      <w:pPr>
        <w:spacing w:after="0"/>
        <w:ind w:left="0"/>
        <w:jc w:val="both"/>
      </w:pPr>
      <w:r>
        <w:rPr>
          <w:rFonts w:ascii="Times New Roman"/>
          <w:b w:val="false"/>
          <w:i w:val="false"/>
          <w:color w:val="000000"/>
          <w:sz w:val="28"/>
        </w:rPr>
        <w:t xml:space="preserve">
      13. Ақпараттық-коммуникациялық инфрақұрылымның аса маңызды объектілеріне жатқызылған объектілердің иелеріне (иеленушілеріне) тізбе бекітілген кезден бастап бір айдан кешіктірмей уәкілетті орган ақпараттық-коммуникациялық инфрақұрылым объектісін ақпараттық-коммуникациялық инфрақұрылымның аса маңызды объектілеріне жатқызылғаны туралы хабарлама жолдайды. </w:t>
      </w:r>
    </w:p>
    <w:bookmarkEnd w:id="42"/>
    <w:bookmarkStart w:name="z45" w:id="43"/>
    <w:p>
      <w:pPr>
        <w:spacing w:after="0"/>
        <w:ind w:left="0"/>
        <w:jc w:val="both"/>
      </w:pPr>
      <w:r>
        <w:rPr>
          <w:rFonts w:ascii="Times New Roman"/>
          <w:b w:val="false"/>
          <w:i w:val="false"/>
          <w:color w:val="000000"/>
          <w:sz w:val="28"/>
        </w:rPr>
        <w:t>
      14. Ақпараттық-коммуникациялық инфрақұрылымның аса маңызды объектілеріне жатқызылған объектінің иесі (иеленушісі) жатқызумен келіспеген жағдайда, осы Қағидаларға сәйкес құжаттар мен өзге де негіздеуші материалдарды қоса бере отырып, ақпараттық-коммуникациялық инфрақұрылым объектісін тізбеден алып тастау жөнінде ұсынысты уәкілетті органның қарауына енгізуге, не Қазақстан Республикасының заңнамасында белгіленген тәртіппен сотқа жүгінуге құқығы бар.</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2023 жылғы 30 маусымдағы</w:t>
            </w:r>
            <w:r>
              <w:br/>
            </w:r>
            <w:r>
              <w:rPr>
                <w:rFonts w:ascii="Times New Roman"/>
                <w:b w:val="false"/>
                <w:i w:val="false"/>
                <w:color w:val="000000"/>
                <w:sz w:val="20"/>
              </w:rPr>
              <w:t>№ 221/НҚ Бұйрыққа</w:t>
            </w:r>
            <w:r>
              <w:br/>
            </w:r>
            <w:r>
              <w:rPr>
                <w:rFonts w:ascii="Times New Roman"/>
                <w:b w:val="false"/>
                <w:i w:val="false"/>
                <w:color w:val="000000"/>
                <w:sz w:val="20"/>
              </w:rPr>
              <w:t>2-қосымша</w:t>
            </w:r>
          </w:p>
        </w:tc>
      </w:tr>
    </w:tbl>
    <w:bookmarkStart w:name="z47" w:id="44"/>
    <w:p>
      <w:pPr>
        <w:spacing w:after="0"/>
        <w:ind w:left="0"/>
        <w:jc w:val="left"/>
      </w:pPr>
      <w:r>
        <w:rPr>
          <w:rFonts w:ascii="Times New Roman"/>
          <w:b/>
          <w:i w:val="false"/>
          <w:color w:val="000000"/>
        </w:rPr>
        <w:t xml:space="preserve"> Ақпараттық-коммуникациялық инфрақұрылым объектілерін ақпараттық-коммуникациялық инфрақұрылымның аса маңызды объектілеріне жатқызу өлшемшарттары</w:t>
      </w:r>
    </w:p>
    <w:bookmarkEnd w:id="44"/>
    <w:bookmarkStart w:name="z48" w:id="45"/>
    <w:p>
      <w:pPr>
        <w:spacing w:after="0"/>
        <w:ind w:left="0"/>
        <w:jc w:val="both"/>
      </w:pPr>
      <w:r>
        <w:rPr>
          <w:rFonts w:ascii="Times New Roman"/>
          <w:b w:val="false"/>
          <w:i w:val="false"/>
          <w:color w:val="000000"/>
          <w:sz w:val="28"/>
        </w:rPr>
        <w:t>
      1. Ақпараттық-коммуникациялық инфрақұрылым объектісінің аса маңызды мемлекеттік объектінің үздіксіз пайдаланылуына ықпалы, оның жұмыс істеуі бұзылған кезде аса маңызды мемлекеттік объектінің қызметі тоқтатылатын болады.</w:t>
      </w:r>
    </w:p>
    <w:bookmarkEnd w:id="45"/>
    <w:bookmarkStart w:name="z49" w:id="46"/>
    <w:p>
      <w:pPr>
        <w:spacing w:after="0"/>
        <w:ind w:left="0"/>
        <w:jc w:val="both"/>
      </w:pPr>
      <w:r>
        <w:rPr>
          <w:rFonts w:ascii="Times New Roman"/>
          <w:b w:val="false"/>
          <w:i w:val="false"/>
          <w:color w:val="000000"/>
          <w:sz w:val="28"/>
        </w:rPr>
        <w:t>
      2. Ақпараттық-коммуникациялық инфрақұрылым объектісінің стратегиялық объектілердің үздіксіз және қауіпсіз пайдаланылуына ықпалы, оның жұмыс істеуі бұзылған кезде стратегиялық объектінің қызметі тоқтатылатын болады не техногендік сипаттағы төтенше жағдай қаупі туындайды.</w:t>
      </w:r>
    </w:p>
    <w:bookmarkEnd w:id="46"/>
    <w:bookmarkStart w:name="z50" w:id="47"/>
    <w:p>
      <w:pPr>
        <w:spacing w:after="0"/>
        <w:ind w:left="0"/>
        <w:jc w:val="both"/>
      </w:pPr>
      <w:r>
        <w:rPr>
          <w:rFonts w:ascii="Times New Roman"/>
          <w:b w:val="false"/>
          <w:i w:val="false"/>
          <w:color w:val="000000"/>
          <w:sz w:val="28"/>
        </w:rPr>
        <w:t>
      3. Ақпараттық-коммуникациялық инфрақұрылым объектісінің стратегиялық маңызы бар экономика салалары объектілерінің үздіксіз және қауіпсіз пайдаланылуына ықпалы, оның жұмыс істеуі бұзылған кезде стратегиялық маңызы бар экономика салалары объектісінің қызметі тоқтатылатын болады не техногендік сипаттағы төтенше жағдай қаупі туындайды.</w:t>
      </w:r>
    </w:p>
    <w:bookmarkEnd w:id="47"/>
    <w:bookmarkStart w:name="z51" w:id="48"/>
    <w:p>
      <w:pPr>
        <w:spacing w:after="0"/>
        <w:ind w:left="0"/>
        <w:jc w:val="both"/>
      </w:pPr>
      <w:r>
        <w:rPr>
          <w:rFonts w:ascii="Times New Roman"/>
          <w:b w:val="false"/>
          <w:i w:val="false"/>
          <w:color w:val="000000"/>
          <w:sz w:val="28"/>
        </w:rPr>
        <w:t>
      4. Жұмыс істеуінің ішінара немесе толық бұзылуы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сипаттағы төтенше жағдайға алып келуі мүмкін "электрондық үкiмет" ақпараттандыру объектісінің және өзге де ақпараттық-коммуникациялық көрсетілетін қызметтердің орнықты жұмыс iстеуiн қамтамасыз етуге ақпараттық-коммуникациялық инфрақұрылым объектісінің әсері.</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