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ddbc" w14:textId="830d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қызмет түрлерін кәсіптік тәуекел сыныптарына жатқызу қағидаларын бекіту туралы" Қазақстан Республикасы Еңбек және халықты әлеуметтік қорғау министрінің 2022 жылғы 5 наурыздағы № 86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268 бұйрығы. Қазақстан Республикасының Әділет министрлігінде 2023 жылғы 1 шiлдеде № 33012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"Экономикалық қызмет түрлерін кәсіптік тәуекел сыныптарына жатқызу қағидаларын бекіту туралы" Қазақстан Республикасы Еңбек және халықты әлеуметтік қорғау министрінің 2022 жылғы 5 наурыздағы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27085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Экономикалық қызмет түрлерін кәсіптік тәуекел сыныптарына жатқызу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"Экономикалық қызмет түрлерін кәсіптік тәуекел сыныптарына жатқызу" </w:t>
      </w:r>
      <w:r>
        <w:rPr>
          <w:rFonts w:ascii="Times New Roman"/>
          <w:b w:val="false"/>
          <w:i w:val="false"/>
          <w:color w:val="000000"/>
          <w:sz w:val="28"/>
        </w:rPr>
        <w:t>қосымшасында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Кәсіптік тәуекелдің </w:t>
      </w:r>
      <w:r>
        <w:rPr>
          <w:rFonts w:ascii="Times New Roman"/>
          <w:b w:val="false"/>
          <w:i w:val="false"/>
          <w:color w:val="000000"/>
          <w:sz w:val="28"/>
        </w:rPr>
        <w:t>1-сыныбы</w:t>
      </w:r>
      <w:r>
        <w:rPr>
          <w:rFonts w:ascii="Times New Roman"/>
          <w:b w:val="false"/>
          <w:i w:val="false"/>
          <w:color w:val="000000"/>
          <w:sz w:val="28"/>
        </w:rPr>
        <w:t xml:space="preserve"> келесі редакцияда жазылсын:</w:t>
      </w:r>
    </w:p>
    <w:bookmarkEnd w:id="4"/>
    <w:bookmarkStart w:name="z6" w:id="5"/>
    <w:p>
      <w:pPr>
        <w:spacing w:after="0"/>
        <w:ind w:left="0"/>
        <w:jc w:val="both"/>
      </w:pPr>
      <w:r>
        <w:rPr>
          <w:rFonts w:ascii="Times New Roman"/>
          <w:b w:val="false"/>
          <w:i w:val="false"/>
          <w:color w:val="000000"/>
          <w:sz w:val="28"/>
        </w:rPr>
        <w:t>
      "Кәсіптік тәуекелдің 1-сыныбы</w:t>
      </w:r>
    </w:p>
    <w:bookmarkEnd w:id="5"/>
    <w:p>
      <w:pPr>
        <w:spacing w:after="0"/>
        <w:ind w:left="0"/>
        <w:jc w:val="both"/>
      </w:pPr>
      <w:r>
        <w:rPr>
          <w:rFonts w:ascii="Times New Roman"/>
          <w:b w:val="false"/>
          <w:i w:val="false"/>
          <w:color w:val="000000"/>
          <w:sz w:val="28"/>
        </w:rPr>
        <w:t>
      60xxx Бағдарлама және теле-радио хабарлама жасау жөніндегі қызмет</w:t>
      </w:r>
    </w:p>
    <w:p>
      <w:pPr>
        <w:spacing w:after="0"/>
        <w:ind w:left="0"/>
        <w:jc w:val="both"/>
      </w:pPr>
      <w:r>
        <w:rPr>
          <w:rFonts w:ascii="Times New Roman"/>
          <w:b w:val="false"/>
          <w:i w:val="false"/>
          <w:color w:val="000000"/>
          <w:sz w:val="28"/>
        </w:rPr>
        <w:t>
      62xxx Компьютерлік бағдарламалау, консультациялық және басқа ілеспе көрсетілетін қызметтер</w:t>
      </w:r>
    </w:p>
    <w:p>
      <w:pPr>
        <w:spacing w:after="0"/>
        <w:ind w:left="0"/>
        <w:jc w:val="both"/>
      </w:pPr>
      <w:r>
        <w:rPr>
          <w:rFonts w:ascii="Times New Roman"/>
          <w:b w:val="false"/>
          <w:i w:val="false"/>
          <w:color w:val="000000"/>
          <w:sz w:val="28"/>
        </w:rPr>
        <w:t>
      65xxx Міндетті әлеуметтік қамсыздандырудан басқа, сақтандыру, қайта сақтандыру және зейнетақымен қамсыздандыру</w:t>
      </w:r>
    </w:p>
    <w:p>
      <w:pPr>
        <w:spacing w:after="0"/>
        <w:ind w:left="0"/>
        <w:jc w:val="both"/>
      </w:pPr>
      <w:r>
        <w:rPr>
          <w:rFonts w:ascii="Times New Roman"/>
          <w:b w:val="false"/>
          <w:i w:val="false"/>
          <w:color w:val="000000"/>
          <w:sz w:val="28"/>
        </w:rPr>
        <w:t>
      66xxx Қаржылық көрсетілетін қызметтер мен сақтандыру саласындағы қосалқы қызмет</w:t>
      </w:r>
    </w:p>
    <w:p>
      <w:pPr>
        <w:spacing w:after="0"/>
        <w:ind w:left="0"/>
        <w:jc w:val="both"/>
      </w:pPr>
      <w:r>
        <w:rPr>
          <w:rFonts w:ascii="Times New Roman"/>
          <w:b w:val="false"/>
          <w:i w:val="false"/>
          <w:color w:val="000000"/>
          <w:sz w:val="28"/>
        </w:rPr>
        <w:t>
      69xxx Құқық және бухгалтерлік есеп саласындағы қызмет</w:t>
      </w:r>
    </w:p>
    <w:p>
      <w:pPr>
        <w:spacing w:after="0"/>
        <w:ind w:left="0"/>
        <w:jc w:val="both"/>
      </w:pPr>
      <w:r>
        <w:rPr>
          <w:rFonts w:ascii="Times New Roman"/>
          <w:b w:val="false"/>
          <w:i w:val="false"/>
          <w:color w:val="000000"/>
          <w:sz w:val="28"/>
        </w:rPr>
        <w:t>
      72xxx Ғылыми зерттеулер және әзірлемелер (72199 қоспағанда)</w:t>
      </w:r>
    </w:p>
    <w:p>
      <w:pPr>
        <w:spacing w:after="0"/>
        <w:ind w:left="0"/>
        <w:jc w:val="both"/>
      </w:pPr>
      <w:r>
        <w:rPr>
          <w:rFonts w:ascii="Times New Roman"/>
          <w:b w:val="false"/>
          <w:i w:val="false"/>
          <w:color w:val="000000"/>
          <w:sz w:val="28"/>
        </w:rPr>
        <w:t>
      84300 Міндетті әлеуметтік сақтандыру саласындағы қызмет</w:t>
      </w:r>
    </w:p>
    <w:p>
      <w:pPr>
        <w:spacing w:after="0"/>
        <w:ind w:left="0"/>
        <w:jc w:val="both"/>
      </w:pPr>
      <w:r>
        <w:rPr>
          <w:rFonts w:ascii="Times New Roman"/>
          <w:b w:val="false"/>
          <w:i w:val="false"/>
          <w:color w:val="000000"/>
          <w:sz w:val="28"/>
        </w:rPr>
        <w:t>
      73xxx Жарнама қызметі және нарық конъюнктурасын зерттеу</w:t>
      </w:r>
    </w:p>
    <w:p>
      <w:pPr>
        <w:spacing w:after="0"/>
        <w:ind w:left="0"/>
        <w:jc w:val="both"/>
      </w:pPr>
      <w:r>
        <w:rPr>
          <w:rFonts w:ascii="Times New Roman"/>
          <w:b w:val="false"/>
          <w:i w:val="false"/>
          <w:color w:val="000000"/>
          <w:sz w:val="28"/>
        </w:rPr>
        <w:t>
      97ххх Үй қызметшісін жалдайтын үй шаруашылықтарының қызметі</w:t>
      </w:r>
    </w:p>
    <w:p>
      <w:pPr>
        <w:spacing w:after="0"/>
        <w:ind w:left="0"/>
        <w:jc w:val="both"/>
      </w:pPr>
      <w:r>
        <w:rPr>
          <w:rFonts w:ascii="Times New Roman"/>
          <w:b w:val="false"/>
          <w:i w:val="false"/>
          <w:color w:val="000000"/>
          <w:sz w:val="28"/>
        </w:rPr>
        <w:t>
      98xxx Өзіндік тұтынуы үшін тауарлар мен көрсетілетін қызметтерді көрсету өндіру бойынша үй шаруашылықтарының қызметі</w:t>
      </w:r>
    </w:p>
    <w:p>
      <w:pPr>
        <w:spacing w:after="0"/>
        <w:ind w:left="0"/>
        <w:jc w:val="both"/>
      </w:pPr>
      <w:r>
        <w:rPr>
          <w:rFonts w:ascii="Times New Roman"/>
          <w:b w:val="false"/>
          <w:i w:val="false"/>
          <w:color w:val="000000"/>
          <w:sz w:val="28"/>
        </w:rPr>
        <w:t>
      99ххх Аумақтан тыс ұйымдар мен органдардың қызметі";</w:t>
      </w:r>
    </w:p>
    <w:p>
      <w:pPr>
        <w:spacing w:after="0"/>
        <w:ind w:left="0"/>
        <w:jc w:val="both"/>
      </w:pPr>
      <w:r>
        <w:rPr>
          <w:rFonts w:ascii="Times New Roman"/>
          <w:b w:val="false"/>
          <w:i w:val="false"/>
          <w:color w:val="000000"/>
          <w:sz w:val="28"/>
        </w:rPr>
        <w:t>
      Кәсіптік тәуекелдің 3-сыныбында:</w:t>
      </w:r>
    </w:p>
    <w:p>
      <w:pPr>
        <w:spacing w:after="0"/>
        <w:ind w:left="0"/>
        <w:jc w:val="both"/>
      </w:pPr>
      <w:r>
        <w:rPr>
          <w:rFonts w:ascii="Times New Roman"/>
          <w:b w:val="false"/>
          <w:i w:val="false"/>
          <w:color w:val="000000"/>
          <w:sz w:val="28"/>
        </w:rPr>
        <w:t>
      алтыншы абзац келесі редакцияда жазылсын:</w:t>
      </w:r>
    </w:p>
    <w:p>
      <w:pPr>
        <w:spacing w:after="0"/>
        <w:ind w:left="0"/>
        <w:jc w:val="both"/>
      </w:pPr>
      <w:r>
        <w:rPr>
          <w:rFonts w:ascii="Times New Roman"/>
          <w:b w:val="false"/>
          <w:i w:val="false"/>
          <w:color w:val="000000"/>
          <w:sz w:val="28"/>
        </w:rPr>
        <w:t>
      "84xxx Мемлекеттік басқару және қорғаныс; міндетті әлеуметтік қамсыздандыру (84230, 84250, 84300 қоспағанда)".</w:t>
      </w:r>
    </w:p>
    <w:bookmarkStart w:name="z7"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ресми жариялануынан кейін Қазақстан Республикасы Еңбек және халықты әлеуметтік қорғау министрлігінің ресми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Қаржы нарығын реттеу</w:t>
      </w:r>
    </w:p>
    <w:p>
      <w:pPr>
        <w:spacing w:after="0"/>
        <w:ind w:left="0"/>
        <w:jc w:val="both"/>
      </w:pPr>
      <w:r>
        <w:rPr>
          <w:rFonts w:ascii="Times New Roman"/>
          <w:b w:val="false"/>
          <w:i w:val="false"/>
          <w:color w:val="000000"/>
          <w:sz w:val="28"/>
        </w:rPr>
        <w:t>және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