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3219" w14:textId="a823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5 шiлдедегi № 493 бұйрығы. Қазақстан Республикасының Әділет министрлігінде 2023 жылғы 10 шiлдеде № 33050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"34. "Құрылыс және реконструкциялау (қайта жоспарлау және қайта жабдықтау) жобаларын әзірлеуге арналған бастапқы материалдарды ұсыну" мемлекеттік көрсетілетін қызмет (бұдан әрі – 1-мемлекеттік көрсетілетін қызмет) Астана, Алматы және Шымкент қалаларының, аудандардың және облыстық маңызы бар қалалардың ЖАО (бұдан әрі – көрсетілетін қызметті беруші) жүзеге асырады.</w:t>
      </w:r>
    </w:p>
    <w:bookmarkEnd w:id="3"/>
    <w:bookmarkStart w:name="z6" w:id="4"/>
    <w:p>
      <w:pPr>
        <w:spacing w:after="0"/>
        <w:ind w:left="0"/>
        <w:jc w:val="both"/>
      </w:pPr>
      <w:r>
        <w:rPr>
          <w:rFonts w:ascii="Times New Roman"/>
          <w:b w:val="false"/>
          <w:i w:val="false"/>
          <w:color w:val="000000"/>
          <w:sz w:val="28"/>
        </w:rPr>
        <w:t xml:space="preserve">
      35. 1-мемлекеттік қызметті алу үшін өтініш беруші "электрондық үкіметтің" веб-порталы (бұдан әрі – портал) арқылы көрсетілетін қызметті берушіге жаңа құрылысқа бастапқы материалдарды/сәулет-жоспарлау тапсырмасын және техникалық шарттарды ұсыну/тіреу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материалдарды ұсыну туралы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4"/>
    <w:p>
      <w:pPr>
        <w:spacing w:after="0"/>
        <w:ind w:left="0"/>
        <w:jc w:val="both"/>
      </w:pPr>
      <w:r>
        <w:rPr>
          <w:rFonts w:ascii="Times New Roman"/>
          <w:b w:val="false"/>
          <w:i w:val="false"/>
          <w:color w:val="000000"/>
          <w:sz w:val="28"/>
        </w:rPr>
        <w:t>
      жаңа құрылысқа бастапқы материалдарды (бұдан әрі – 1-топтама), СЖТ және техникалық шарттарды (бұдан әрі – 2-топтама) алу үшін:</w:t>
      </w:r>
    </w:p>
    <w:p>
      <w:pPr>
        <w:spacing w:after="0"/>
        <w:ind w:left="0"/>
        <w:jc w:val="both"/>
      </w:pPr>
      <w:r>
        <w:rPr>
          <w:rFonts w:ascii="Times New Roman"/>
          <w:b w:val="false"/>
          <w:i w:val="false"/>
          <w:color w:val="000000"/>
          <w:sz w:val="28"/>
        </w:rPr>
        <w:t>
      1) жер учаскесіне құқығын белгілейтін құжаттың электрондық көшірмесі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парағының электрондық көшірмесі (техникалық шарттарды алған жағдайда);</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бастапқы материалдарды (бұдан әрі – 3-топтама) алу үшін:</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p>
      <w:pPr>
        <w:spacing w:after="0"/>
        <w:ind w:left="0"/>
        <w:jc w:val="both"/>
      </w:pPr>
      <w:r>
        <w:rPr>
          <w:rFonts w:ascii="Times New Roman"/>
          <w:b w:val="false"/>
          <w:i w:val="false"/>
          <w:color w:val="000000"/>
          <w:sz w:val="28"/>
        </w:rPr>
        <w:t>
      3)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4)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xml:space="preserve">
      5) техникалық жобаның электрондық көшірмесі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1-мемлекеттік көрсетілетін қызметке қойылатын негізгі талаптар тізбесі, сондай-ақ 1-мемлекеттік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"39-1.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және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9-тармағында көзделген негіздер болған кезде көрсетілетін қызметті беруші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bookmarkEnd w:id="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"47. "Эскизді (эскиздік жобаны) келісуден өткізу" мемлекеттік көрсетілетін қызмет (бұдан әрі – 2-мемлекеттік көрсетілетін қызмет) Астана, Алматы және Шымкент қалаларының, аудандардың және облыстық маңызы бар қалалардың ЖАО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"49. 2-мемлекеттік көрсетілетін қызметті алу үшін өтініш беруші портал арқылы көрсетілетін қызметті берушіге эскиздің (эскиздік жобаның) электрондық көшірмесін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жолдайды.</w:t>
      </w:r>
    </w:p>
    <w:bookmarkEnd w:id="7"/>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2-мемлекеттік көрсетілетін қызметке қойылатын негізгі талаптар тізбесі, сондай-ақ 2-мемлекеттік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және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9-тармағында көзделген негіздер болған кезде көрсетілетін қызметті беруші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bookmarkEnd w:id="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тартуды жолданады.";</w:t>
      </w:r>
    </w:p>
    <w:bookmarkStart w:name="z15" w:id="9"/>
    <w:p>
      <w:pPr>
        <w:spacing w:after="0"/>
        <w:ind w:left="0"/>
        <w:jc w:val="both"/>
      </w:pPr>
      <w:r>
        <w:rPr>
          <w:rFonts w:ascii="Times New Roman"/>
          <w:b w:val="false"/>
          <w:i w:val="false"/>
          <w:color w:val="000000"/>
          <w:sz w:val="28"/>
        </w:rPr>
        <w:t>
      мынадай мазмұндағы 79-1-тармақпен толықтырылсын:</w:t>
      </w:r>
    </w:p>
    <w:bookmarkEnd w:id="9"/>
    <w:bookmarkStart w:name="z16" w:id="10"/>
    <w:p>
      <w:pPr>
        <w:spacing w:after="0"/>
        <w:ind w:left="0"/>
        <w:jc w:val="both"/>
      </w:pPr>
      <w:r>
        <w:rPr>
          <w:rFonts w:ascii="Times New Roman"/>
          <w:b w:val="false"/>
          <w:i w:val="false"/>
          <w:color w:val="000000"/>
          <w:sz w:val="28"/>
        </w:rPr>
        <w:t xml:space="preserve">
      "79-1. Тапсырыс беруші объектіні пайдалануға қабылдау актісі бекітілгенге дейін инженерлік желілердің және (немесе) ғимараттардың (құрылыстардың) нақты орналасуының атқарушылық геодезиялық түсірілімін мемлекеттік қала құрылысы кадастрына тіркеу үшін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қағидаларына сәйкес жолдайды.</w:t>
      </w:r>
    </w:p>
    <w:bookmarkEnd w:id="10"/>
    <w:p>
      <w:pPr>
        <w:spacing w:after="0"/>
        <w:ind w:left="0"/>
        <w:jc w:val="both"/>
      </w:pPr>
      <w:r>
        <w:rPr>
          <w:rFonts w:ascii="Times New Roman"/>
          <w:b w:val="false"/>
          <w:i w:val="false"/>
          <w:color w:val="000000"/>
          <w:sz w:val="28"/>
        </w:rPr>
        <w:t xml:space="preserve">
      Сәулет және қала құрылысы саласындағы функцияларды жүзеге асыратын ЖАО "Азаматтарға арналған үкімет" мемлекеттік корпорациясынан (бұдан әрі – Мемлекеттік корпорациясы)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 </w:t>
      </w:r>
    </w:p>
    <w:p>
      <w:pPr>
        <w:spacing w:after="0"/>
        <w:ind w:left="0"/>
        <w:jc w:val="both"/>
      </w:pPr>
      <w:r>
        <w:rPr>
          <w:rFonts w:ascii="Times New Roman"/>
          <w:b w:val="false"/>
          <w:i w:val="false"/>
          <w:color w:val="000000"/>
          <w:sz w:val="28"/>
        </w:rPr>
        <w:t xml:space="preserve">
      Мемлекеттік қала құрылысы кадастрына пайдалануға қабылдаудың бекітілген актісін әрі қарай енгізуді осы Қағидалардың 81-тармағының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"80. ЖАО-ның сәулет және қала құрылысы саласында функцияларды жүзеге асыратын құрылымдық бөлімшесінде есепке алынған және мемлекеттік қала құрылысы кадастрының ақпараттық жүйесіне ЖАО-ның сәулет және қала құрылысы саласында функцияларды жүзеге асыратын құрылымдық бөлімшесімен енгізілген объектiнi пайдалануға қабылдау актiсi жылжымайтын мүлiкке құқықтарды тiркеуді жүзеге асыратын мемлекеттiк органда объектiнi тiркеу үшiн негiз болып табылады.</w:t>
      </w:r>
    </w:p>
    <w:bookmarkEnd w:id="11"/>
    <w:bookmarkStart w:name="z19" w:id="12"/>
    <w:p>
      <w:pPr>
        <w:spacing w:after="0"/>
        <w:ind w:left="0"/>
        <w:jc w:val="both"/>
      </w:pPr>
      <w:r>
        <w:rPr>
          <w:rFonts w:ascii="Times New Roman"/>
          <w:b w:val="false"/>
          <w:i w:val="false"/>
          <w:color w:val="000000"/>
          <w:sz w:val="28"/>
        </w:rPr>
        <w:t xml:space="preserve">
      81. Объектіні пайдалануға қабылдау актілерін жүргізу және есепке алу тәртібі Заңның </w:t>
      </w:r>
      <w:r>
        <w:rPr>
          <w:rFonts w:ascii="Times New Roman"/>
          <w:b w:val="false"/>
          <w:i w:val="false"/>
          <w:color w:val="000000"/>
          <w:sz w:val="28"/>
        </w:rPr>
        <w:t>75-1-бабымен</w:t>
      </w:r>
      <w:r>
        <w:rPr>
          <w:rFonts w:ascii="Times New Roman"/>
          <w:b w:val="false"/>
          <w:i w:val="false"/>
          <w:color w:val="000000"/>
          <w:sz w:val="28"/>
        </w:rPr>
        <w:t xml:space="preserve"> регламенттеледі.</w:t>
      </w:r>
    </w:p>
    <w:bookmarkEnd w:id="12"/>
    <w:p>
      <w:pPr>
        <w:spacing w:after="0"/>
        <w:ind w:left="0"/>
        <w:jc w:val="both"/>
      </w:pPr>
      <w:r>
        <w:rPr>
          <w:rFonts w:ascii="Times New Roman"/>
          <w:b w:val="false"/>
          <w:i w:val="false"/>
          <w:color w:val="000000"/>
          <w:sz w:val="28"/>
        </w:rPr>
        <w:t>
      Бұл ретте, меншiк иесi пайдалануға дербес қабылдайтын объектiлерге қатысты:</w:t>
      </w:r>
    </w:p>
    <w:p>
      <w:pPr>
        <w:spacing w:after="0"/>
        <w:ind w:left="0"/>
        <w:jc w:val="both"/>
      </w:pPr>
      <w:r>
        <w:rPr>
          <w:rFonts w:ascii="Times New Roman"/>
          <w:b w:val="false"/>
          <w:i w:val="false"/>
          <w:color w:val="000000"/>
          <w:sz w:val="28"/>
        </w:rPr>
        <w:t>
      1) Мемлекеттік корпорация өтініш берушіден меншiк иесiнің объектіні пайдалануға дербес қабылдаудың бекітілген актісін алған кезден бастап бір күн ішінде инженерлік желілердің және (немесе) ғимараттардың (құрылыстардың) нақты орналасуының атқарушылық геодезиялық түсірілімін қоса бере отырып, объекті орналасқан жердегі сәулет және қала құрылысы саласындағы функцияларды жүзеге асыратын тиісті ЖАО құрылымдық бөлімшесіне объектіні пайдалануға дербес қабылдаудың бекітілген актісін жолдайды;</w:t>
      </w:r>
    </w:p>
    <w:p>
      <w:pPr>
        <w:spacing w:after="0"/>
        <w:ind w:left="0"/>
        <w:jc w:val="both"/>
      </w:pPr>
      <w:r>
        <w:rPr>
          <w:rFonts w:ascii="Times New Roman"/>
          <w:b w:val="false"/>
          <w:i w:val="false"/>
          <w:color w:val="000000"/>
          <w:sz w:val="28"/>
        </w:rPr>
        <w:t>
      2) тиісті ЖАО сәулет және қала құрылысы саласындағы функцияларды жүзеге асыратын құрылымдық бөлімшесі бір жұмыс күн ішінде меншiк иесiнің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жүйесінде пайдалануға қабылдау актісін есепке алуды жүргізеді.</w:t>
      </w:r>
    </w:p>
    <w:p>
      <w:pPr>
        <w:spacing w:after="0"/>
        <w:ind w:left="0"/>
        <w:jc w:val="both"/>
      </w:pPr>
      <w:r>
        <w:rPr>
          <w:rFonts w:ascii="Times New Roman"/>
          <w:b w:val="false"/>
          <w:i w:val="false"/>
          <w:color w:val="000000"/>
          <w:sz w:val="28"/>
        </w:rPr>
        <w:t>
      Бұзушылықтар анықталған кезде Мемлекеттік корпорациядан құжаттарды алған сәттен бастап бір жұмыс күні ішінде ол туралы тіркеуші органға жазбаша хабарлайды;</w:t>
      </w:r>
    </w:p>
    <w:p>
      <w:pPr>
        <w:spacing w:after="0"/>
        <w:ind w:left="0"/>
        <w:jc w:val="both"/>
      </w:pPr>
      <w:r>
        <w:rPr>
          <w:rFonts w:ascii="Times New Roman"/>
          <w:b w:val="false"/>
          <w:i w:val="false"/>
          <w:color w:val="000000"/>
          <w:sz w:val="28"/>
        </w:rPr>
        <w:t>
      3) бұзушылықтар болмаған жағдайда, Мемлекеттік корпорациядан құжаттарды алған сәттен бастап бір жұмыс күні ішінде ол туралы тіркеуші органға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21" w:id="1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3"/>
    <w:bookmarkStart w:name="z22" w:id="1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4"/>
    <w:bookmarkStart w:name="z23" w:id="15"/>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5"/>
    <w:bookmarkStart w:name="z24" w:id="1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5 шілдедегі</w:t>
            </w:r>
            <w:r>
              <w:br/>
            </w:r>
            <w:r>
              <w:rPr>
                <w:rFonts w:ascii="Times New Roman"/>
                <w:b w:val="false"/>
                <w:i w:val="false"/>
                <w:color w:val="000000"/>
                <w:sz w:val="20"/>
              </w:rPr>
              <w:t>№ 493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саласындағы құрылыс </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өту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28" w:id="18"/>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bookmarkEnd w:id="18"/>
    <w:p>
      <w:pPr>
        <w:spacing w:after="0"/>
        <w:ind w:left="0"/>
        <w:jc w:val="both"/>
      </w:pPr>
      <w:r>
        <w:rPr>
          <w:rFonts w:ascii="Times New Roman"/>
          <w:b w:val="false"/>
          <w:i w:val="false"/>
          <w:color w:val="000000"/>
          <w:sz w:val="28"/>
        </w:rPr>
        <w:t>
      Тиісті лицензиясы бар жобалау ұйымы әзірлеген жаңа құрылыс объектілері үшін жобалау алдындағы сатыда әзірленетін эскиздің (эскиздік жобаның) құрамы мен мазмұны:</w:t>
      </w:r>
    </w:p>
    <w:p>
      <w:pPr>
        <w:spacing w:after="0"/>
        <w:ind w:left="0"/>
        <w:jc w:val="both"/>
      </w:pPr>
      <w:r>
        <w:rPr>
          <w:rFonts w:ascii="Times New Roman"/>
          <w:b w:val="false"/>
          <w:i w:val="false"/>
          <w:color w:val="000000"/>
          <w:sz w:val="28"/>
        </w:rPr>
        <w:t>
      1. 1:1000; 1:2000; 1:5000 (аталғанның бірі) масштабындағы ахуалдық жоспар;</w:t>
      </w:r>
    </w:p>
    <w:p>
      <w:pPr>
        <w:spacing w:after="0"/>
        <w:ind w:left="0"/>
        <w:jc w:val="both"/>
      </w:pPr>
      <w:r>
        <w:rPr>
          <w:rFonts w:ascii="Times New Roman"/>
          <w:b w:val="false"/>
          <w:i w:val="false"/>
          <w:color w:val="000000"/>
          <w:sz w:val="28"/>
        </w:rPr>
        <w:t>
      2. 1:500; 1:1000; 1:2000 (аталғанның бірі) масштабындағы объектінің бас жоспары;</w:t>
      </w:r>
    </w:p>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p>
      <w:pPr>
        <w:spacing w:after="0"/>
        <w:ind w:left="0"/>
        <w:jc w:val="both"/>
      </w:pPr>
      <w:r>
        <w:rPr>
          <w:rFonts w:ascii="Times New Roman"/>
          <w:b w:val="false"/>
          <w:i w:val="false"/>
          <w:color w:val="000000"/>
          <w:sz w:val="28"/>
        </w:rPr>
        <w:t>
      5. 1:50; 1:100; 1:200; 1:400 (аталғанның бірі) масштабындағы шатыр жоспары;</w:t>
      </w:r>
    </w:p>
    <w:p>
      <w:pPr>
        <w:spacing w:after="0"/>
        <w:ind w:left="0"/>
        <w:jc w:val="both"/>
      </w:pPr>
      <w:r>
        <w:rPr>
          <w:rFonts w:ascii="Times New Roman"/>
          <w:b w:val="false"/>
          <w:i w:val="false"/>
          <w:color w:val="000000"/>
          <w:sz w:val="28"/>
        </w:rPr>
        <w:t>
      6. 1:200; 1:500; 1:1000; 1:2000 (аталғанның бірі) масштабындағы инженерлік желілердің жоспарлары;</w:t>
      </w:r>
    </w:p>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p>
      <w:pPr>
        <w:spacing w:after="0"/>
        <w:ind w:left="0"/>
        <w:jc w:val="both"/>
      </w:pPr>
      <w:r>
        <w:rPr>
          <w:rFonts w:ascii="Times New Roman"/>
          <w:b w:val="false"/>
          <w:i w:val="false"/>
          <w:color w:val="000000"/>
          <w:sz w:val="28"/>
        </w:rPr>
        <w:t>
      Тиісті лицензиясы бар жобалау ұйымы әзірлеген қолданыстағы үйлер мен ғимараттардың үй-жайларын (жекелеген бөліктерін) реконструкциялау (қайта жоспарлау, қайта жабдықтау) объектілері үшін әзірленетін техникалық жобаның құрамы мен мазмұны:</w:t>
      </w:r>
    </w:p>
    <w:p>
      <w:pPr>
        <w:spacing w:after="0"/>
        <w:ind w:left="0"/>
        <w:jc w:val="both"/>
      </w:pPr>
      <w:r>
        <w:rPr>
          <w:rFonts w:ascii="Times New Roman"/>
          <w:b w:val="false"/>
          <w:i w:val="false"/>
          <w:color w:val="000000"/>
          <w:sz w:val="28"/>
        </w:rPr>
        <w:t>
      1. Кіреберіс алаңның құрылысына байланысты қасбеті өзгерген, жапсарлас құрылыс салу жолымен реконструкциялау кезінде 1:1000; 1:2000; 1:5000 (аталғанның бірі) масштабтағы ахуалдық жоспар;</w:t>
      </w:r>
    </w:p>
    <w:p>
      <w:pPr>
        <w:spacing w:after="0"/>
        <w:ind w:left="0"/>
        <w:jc w:val="both"/>
      </w:pPr>
      <w:r>
        <w:rPr>
          <w:rFonts w:ascii="Times New Roman"/>
          <w:b w:val="false"/>
          <w:i w:val="false"/>
          <w:color w:val="000000"/>
          <w:sz w:val="28"/>
        </w:rPr>
        <w:t>
      2. Кіреберіс алаңның құрылысына байланысты қасбеті өзгерген, жапсарлас құрылыс салу жолымен реконструкциялау кезінде 1:500; 1:1000; 1:2000 (аталғанның бірі) масштабтағы объектінің бас жоспары;</w:t>
      </w:r>
    </w:p>
    <w:p>
      <w:pPr>
        <w:spacing w:after="0"/>
        <w:ind w:left="0"/>
        <w:jc w:val="both"/>
      </w:pPr>
      <w:r>
        <w:rPr>
          <w:rFonts w:ascii="Times New Roman"/>
          <w:b w:val="false"/>
          <w:i w:val="false"/>
          <w:color w:val="000000"/>
          <w:sz w:val="28"/>
        </w:rPr>
        <w:t>
      3. Кіреберіс алаңның құрылысына байланысты қасбеті өзгерген, жапсарлас құрылыс салу жолымен реконструкциялау кезінде 1:50; 1:100; 1:200; 1:400 (аталғанның бірі) масштабтағы қасбеттер сыртқы әрлеу ведомосімен қоса;</w:t>
      </w:r>
    </w:p>
    <w:p>
      <w:pPr>
        <w:spacing w:after="0"/>
        <w:ind w:left="0"/>
        <w:jc w:val="both"/>
      </w:pPr>
      <w:r>
        <w:rPr>
          <w:rFonts w:ascii="Times New Roman"/>
          <w:b w:val="false"/>
          <w:i w:val="false"/>
          <w:color w:val="000000"/>
          <w:sz w:val="28"/>
        </w:rPr>
        <w:t>
      4. Реконструкциялауға (қайта жоспарлауға, қайта жабдықтауға) дейінгі үй-жайлардың жоспарлары;</w:t>
      </w:r>
    </w:p>
    <w:p>
      <w:pPr>
        <w:spacing w:after="0"/>
        <w:ind w:left="0"/>
        <w:jc w:val="both"/>
      </w:pPr>
      <w:r>
        <w:rPr>
          <w:rFonts w:ascii="Times New Roman"/>
          <w:b w:val="false"/>
          <w:i w:val="false"/>
          <w:color w:val="000000"/>
          <w:sz w:val="28"/>
        </w:rPr>
        <w:t>
      5. Реконструкциялаудан (қайта жоспарлаудан, қайта жабдықтаудан) кейінгі үй-жайлардың жоспарлары;</w:t>
      </w:r>
    </w:p>
    <w:p>
      <w:pPr>
        <w:spacing w:after="0"/>
        <w:ind w:left="0"/>
        <w:jc w:val="both"/>
      </w:pPr>
      <w:r>
        <w:rPr>
          <w:rFonts w:ascii="Times New Roman"/>
          <w:b w:val="false"/>
          <w:i w:val="false"/>
          <w:color w:val="000000"/>
          <w:sz w:val="28"/>
        </w:rPr>
        <w:t>
      6. Қабаттылығы өзгерген және жапсарлас құрылыс салу жолымен реконструкциялау кезінде 1:50; 1:100; 1:200; 1:400 (аталғанның бірі) масштабтағы шатыр жоспары;</w:t>
      </w:r>
    </w:p>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қасбеттердің әрлеу материалдары мен түсіне қатысты шешімді таңдау, бөлшектенетін конструкциялардың жай-күйі сипатталған, реконструкциялаудың (қайта жоспарлаудың, қайта жабдықтаудың) түрі туралы - тіреу және қоршау (сыртқы) конструкцияларын, инженерлік жүйелері мен жабдықтарын өзгертуге байланысты (байланысты емес) тұжырымдармен жалпы деректер.</w:t>
      </w:r>
    </w:p>
    <w:p>
      <w:pPr>
        <w:spacing w:after="0"/>
        <w:ind w:left="0"/>
        <w:jc w:val="both"/>
      </w:pPr>
      <w:r>
        <w:rPr>
          <w:rFonts w:ascii="Times New Roman"/>
          <w:b w:val="false"/>
          <w:i w:val="false"/>
          <w:color w:val="000000"/>
          <w:sz w:val="28"/>
        </w:rPr>
        <w:t>
      Тиісті лицензиясы бар тұлға немесе жобалау ұйымымен әзірленген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p>
      <w:pPr>
        <w:spacing w:after="0"/>
        <w:ind w:left="0"/>
        <w:jc w:val="both"/>
      </w:pPr>
      <w:r>
        <w:rPr>
          <w:rFonts w:ascii="Times New Roman"/>
          <w:b w:val="false"/>
          <w:i w:val="false"/>
          <w:color w:val="000000"/>
          <w:sz w:val="28"/>
        </w:rPr>
        <w:t>
      1. 1:1000; 1:2000; 1:5000 (аталғанның бірі) масштабындағы ахуалдық жоспар;</w:t>
      </w:r>
    </w:p>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p>
      <w:pPr>
        <w:spacing w:after="0"/>
        <w:ind w:left="0"/>
        <w:jc w:val="both"/>
      </w:pPr>
      <w:r>
        <w:rPr>
          <w:rFonts w:ascii="Times New Roman"/>
          <w:b w:val="false"/>
          <w:i w:val="false"/>
          <w:color w:val="000000"/>
          <w:sz w:val="28"/>
        </w:rPr>
        <w:t>
      3. Конструктивтік шешімдер;</w:t>
      </w:r>
    </w:p>
    <w:p>
      <w:pPr>
        <w:spacing w:after="0"/>
        <w:ind w:left="0"/>
        <w:jc w:val="both"/>
      </w:pPr>
      <w:r>
        <w:rPr>
          <w:rFonts w:ascii="Times New Roman"/>
          <w:b w:val="false"/>
          <w:i w:val="false"/>
          <w:color w:val="000000"/>
          <w:sz w:val="28"/>
        </w:rPr>
        <w:t>
      4. Инженерлік қамту бойынша шешім;</w:t>
      </w:r>
    </w:p>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p>
      <w:pPr>
        <w:spacing w:after="0"/>
        <w:ind w:left="0"/>
        <w:jc w:val="both"/>
      </w:pPr>
      <w:r>
        <w:rPr>
          <w:rFonts w:ascii="Times New Roman"/>
          <w:b w:val="false"/>
          <w:i w:val="false"/>
          <w:color w:val="000000"/>
          <w:sz w:val="28"/>
        </w:rPr>
        <w:t>
      Тиісті лицензиясы бар жобалау ұйымы әзірлеген инженерлік желілер эскизінің (эскиздік жобасының) құрамы мен мазмұны:</w:t>
      </w:r>
    </w:p>
    <w:p>
      <w:pPr>
        <w:spacing w:after="0"/>
        <w:ind w:left="0"/>
        <w:jc w:val="both"/>
      </w:pPr>
      <w:r>
        <w:rPr>
          <w:rFonts w:ascii="Times New Roman"/>
          <w:b w:val="false"/>
          <w:i w:val="false"/>
          <w:color w:val="000000"/>
          <w:sz w:val="28"/>
        </w:rPr>
        <w:t>
      1. 1:1000; 1:2000; 1:5000 (аталғанның бірі) масштабтағы ахуалдық жоспар;</w:t>
      </w:r>
    </w:p>
    <w:p>
      <w:pPr>
        <w:spacing w:after="0"/>
        <w:ind w:left="0"/>
        <w:jc w:val="both"/>
      </w:pPr>
      <w:r>
        <w:rPr>
          <w:rFonts w:ascii="Times New Roman"/>
          <w:b w:val="false"/>
          <w:i w:val="false"/>
          <w:color w:val="000000"/>
          <w:sz w:val="28"/>
        </w:rPr>
        <w:t>
      2. Жобаланатын және қолданыстағы (сақталатын және бұзылуға жататын) үйлер, ғимараттар, құрылыстар, инженерлік және көлік коммуникациялары, абаттандыру элементтері және көпжылдық жасыл екпелер, геодезиялық нүктелер салынатын бас жоспар;</w:t>
      </w:r>
    </w:p>
    <w:p>
      <w:pPr>
        <w:spacing w:after="0"/>
        <w:ind w:left="0"/>
        <w:jc w:val="both"/>
      </w:pPr>
      <w:r>
        <w:rPr>
          <w:rFonts w:ascii="Times New Roman"/>
          <w:b w:val="false"/>
          <w:i w:val="false"/>
          <w:color w:val="000000"/>
          <w:sz w:val="28"/>
        </w:rPr>
        <w:t>
      3. 1:200; 1:500; 1:1000; 1:2000 (аталғанның бірі) масштабтағы инженерлік желілердің жоспарлары;</w:t>
      </w:r>
    </w:p>
    <w:p>
      <w:pPr>
        <w:spacing w:after="0"/>
        <w:ind w:left="0"/>
        <w:jc w:val="both"/>
      </w:pPr>
      <w:r>
        <w:rPr>
          <w:rFonts w:ascii="Times New Roman"/>
          <w:b w:val="false"/>
          <w:i w:val="false"/>
          <w:color w:val="000000"/>
          <w:sz w:val="28"/>
        </w:rPr>
        <w:t>
      4. Инженерлік желілердің профильдері – кескіндер масштабы: тік 1:100 және көлденең 1:500; 1:1000; 1:2000 (аталғанның бірі);</w:t>
      </w:r>
    </w:p>
    <w:p>
      <w:pPr>
        <w:spacing w:after="0"/>
        <w:ind w:left="0"/>
        <w:jc w:val="both"/>
      </w:pPr>
      <w:r>
        <w:rPr>
          <w:rFonts w:ascii="Times New Roman"/>
          <w:b w:val="false"/>
          <w:i w:val="false"/>
          <w:color w:val="000000"/>
          <w:sz w:val="28"/>
        </w:rPr>
        <w:t>
      5. Құрылымдық және құрылыс шешімдері;</w:t>
      </w:r>
    </w:p>
    <w:p>
      <w:pPr>
        <w:spacing w:after="0"/>
        <w:ind w:left="0"/>
        <w:jc w:val="both"/>
      </w:pPr>
      <w:r>
        <w:rPr>
          <w:rFonts w:ascii="Times New Roman"/>
          <w:b w:val="false"/>
          <w:i w:val="false"/>
          <w:color w:val="000000"/>
          <w:sz w:val="28"/>
        </w:rPr>
        <w:t>
      6. Ерекшеліктер;</w:t>
      </w:r>
    </w:p>
    <w:p>
      <w:pPr>
        <w:spacing w:after="0"/>
        <w:ind w:left="0"/>
        <w:jc w:val="both"/>
      </w:pPr>
      <w:r>
        <w:rPr>
          <w:rFonts w:ascii="Times New Roman"/>
          <w:b w:val="false"/>
          <w:i w:val="false"/>
          <w:color w:val="000000"/>
          <w:sz w:val="28"/>
        </w:rPr>
        <w:t>
      7. Инженерлік желілер мен коммуникацияларды орналастыру (төсеу) жөніндегі негізгі конструктивтік және сәулет-жоспарлау шешімдері, материалдарды таңдау, пайдалану қауіпсіздігін қамтамасыз ету жөніндегі инженерлік-техникалық іс-шаралар, қоршаған ортаны қорғау жөніндегі, сондай-ақ негізгі көлемдік-жоспарлау көрсеткіштерін (өткізу қабілеті, қуаты, көлемі, ұзындығы, құрылыс алаңы, көгалдандырылған және абаттандырылған учаскелер, материалдар) келтіре отырып, учаскені абаттандыру және көгалдандыру жөніндегі іс-шаралар баяндалған жалпы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саласындағы құрылыс </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мемлекеттік қызмет көрсетуге қойылатын негізгі талаптар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алу үшін:</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- 15 (он бес)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- 17 (он жеті) жұмыс күні;</w:t>
            </w:r>
          </w:p>
          <w:p>
            <w:pPr>
              <w:spacing w:after="20"/>
              <w:ind w:left="20"/>
              <w:jc w:val="both"/>
            </w:pPr>
            <w:r>
              <w:rPr>
                <w:rFonts w:ascii="Times New Roman"/>
                <w:b w:val="false"/>
                <w:i w:val="false"/>
                <w:color w:val="000000"/>
                <w:sz w:val="20"/>
              </w:rPr>
              <w:t>
2) сәулет-жоспарлау тапсырмасы (бұдан әрі – СЖТ) және инженерлік және коммуналдық қамтамасыз ету көздеріне қосылу үшін техникалық шарттарды (бұдан әрі – техникалық шарттар): техникалық және (немесе) технологиялық жағынан күрделі емес объектілерді салу жобалар бойынша - 6 (алты)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- 15 (он бес) жұмыс күні;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және рұқсат беру құжаттарын алу үшін өтінішті қарау мерзімі - өтініш берілген күннен бастап 15 (он бес) жұмыс күні.</w:t>
            </w:r>
          </w:p>
          <w:p>
            <w:pPr>
              <w:spacing w:after="20"/>
              <w:ind w:left="20"/>
              <w:jc w:val="both"/>
            </w:pPr>
            <w:r>
              <w:rPr>
                <w:rFonts w:ascii="Times New Roman"/>
                <w:b w:val="false"/>
                <w:i w:val="false"/>
                <w:color w:val="000000"/>
                <w:sz w:val="20"/>
              </w:rPr>
              <w:t>
Дәлелді бас тарту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(бұдан әрі - 1-топтама) алу бойынша: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p>
          <w:p>
            <w:pPr>
              <w:spacing w:after="20"/>
              <w:ind w:left="20"/>
              <w:jc w:val="both"/>
            </w:pPr>
            <w:r>
              <w:rPr>
                <w:rFonts w:ascii="Times New Roman"/>
                <w:b w:val="false"/>
                <w:i w:val="false"/>
                <w:color w:val="000000"/>
                <w:sz w:val="20"/>
              </w:rPr>
              <w:t>
2) СЖТ және техникалық шарттарды (бұдан әрі - 2-топтама) алу бойынша: СЖТ және техникалық шарттардың электрондық көшірмелері;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- 3-топтама) алу бойынша: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 (көрсетілетін қызметті алушы сауалнама парағын ұсынған жағдайда), сыртқы инженерлік желілер трассаларының схемаларының электрондық көшірмелері;</w:t>
            </w:r>
          </w:p>
          <w:p>
            <w:pPr>
              <w:spacing w:after="20"/>
              <w:ind w:left="20"/>
              <w:jc w:val="both"/>
            </w:pPr>
            <w:r>
              <w:rPr>
                <w:rFonts w:ascii="Times New Roman"/>
                <w:b w:val="false"/>
                <w:i w:val="false"/>
                <w:color w:val="000000"/>
                <w:sz w:val="20"/>
              </w:rPr>
              <w:t>
осы Тізбенің 9-тармағында көзделген жағдайлар және негіздер бойынша мемлекеттік көрсетілетін қызметті ұсынудан бас тарту туралы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кезде өтініш берушіден алынатын төлем мөлшері</w:t>
            </w:r>
          </w:p>
          <w:p>
            <w:pPr>
              <w:spacing w:after="20"/>
              <w:ind w:left="20"/>
              <w:jc w:val="both"/>
            </w:pPr>
            <w:r>
              <w:rPr>
                <w:rFonts w:ascii="Times New Roman"/>
                <w:b w:val="false"/>
                <w:i w:val="false"/>
                <w:color w:val="000000"/>
                <w:sz w:val="20"/>
              </w:rPr>
              <w:t>
және Қазақстан Республикасы заңнамада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және 2-топтамалар бойынша: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("Жылжымайтын мүлік тіркелімі" мемлекеттік мәліметтер базасында тіркелмеген жағдайда);</w:t>
            </w:r>
          </w:p>
          <w:p>
            <w:pPr>
              <w:spacing w:after="20"/>
              <w:ind w:left="20"/>
              <w:jc w:val="both"/>
            </w:pPr>
            <w:r>
              <w:rPr>
                <w:rFonts w:ascii="Times New Roman"/>
                <w:b w:val="false"/>
                <w:i w:val="false"/>
                <w:color w:val="000000"/>
                <w:sz w:val="20"/>
              </w:rPr>
              <w:t>
осы Қағидаларға 2-қосымшаға сәйкес нысан бойынша сауалнама парағының электрондық көшірмесі (техникалық шарттарды алған жағдайда).</w:t>
            </w:r>
          </w:p>
          <w:p>
            <w:pPr>
              <w:spacing w:after="20"/>
              <w:ind w:left="20"/>
              <w:jc w:val="both"/>
            </w:pPr>
            <w:r>
              <w:rPr>
                <w:rFonts w:ascii="Times New Roman"/>
                <w:b w:val="false"/>
                <w:i w:val="false"/>
                <w:color w:val="000000"/>
                <w:sz w:val="20"/>
              </w:rPr>
              <w:t>
2) 3-топтама бойынша: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үй-жайдың техникалық паспортының электрондық көшірмесі (болған жағдайда);</w:t>
            </w:r>
          </w:p>
          <w:p>
            <w:pPr>
              <w:spacing w:after="20"/>
              <w:ind w:left="20"/>
              <w:jc w:val="both"/>
            </w:pPr>
            <w:r>
              <w:rPr>
                <w:rFonts w:ascii="Times New Roman"/>
                <w:b w:val="false"/>
                <w:i w:val="false"/>
                <w:color w:val="000000"/>
                <w:sz w:val="20"/>
              </w:rPr>
              <w:t>
осы Қағидаларға 2-қосымшаға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 қорында тіркелмеген жағдайда);</w:t>
            </w:r>
          </w:p>
          <w:p>
            <w:pPr>
              <w:spacing w:after="20"/>
              <w:ind w:left="20"/>
              <w:jc w:val="both"/>
            </w:pPr>
            <w:r>
              <w:rPr>
                <w:rFonts w:ascii="Times New Roman"/>
                <w:b w:val="false"/>
                <w:i w:val="false"/>
                <w:color w:val="000000"/>
                <w:sz w:val="20"/>
              </w:rPr>
              <w:t>
техникалық жобаның электрондық көшірмесі;</w:t>
            </w:r>
          </w:p>
          <w:p>
            <w:pPr>
              <w:spacing w:after="20"/>
              <w:ind w:left="20"/>
              <w:jc w:val="both"/>
            </w:pPr>
            <w:r>
              <w:rPr>
                <w:rFonts w:ascii="Times New Roman"/>
                <w:b w:val="false"/>
                <w:i w:val="false"/>
                <w:color w:val="000000"/>
                <w:sz w:val="20"/>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саласындағы құрылыс </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"Утверждаю" </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3" w:id="19"/>
    <w:p>
      <w:pPr>
        <w:spacing w:after="0"/>
        <w:ind w:left="0"/>
        <w:jc w:val="left"/>
      </w:pPr>
      <w:r>
        <w:rPr>
          <w:rFonts w:ascii="Times New Roman"/>
          <w:b/>
          <w:i w:val="false"/>
          <w:color w:val="000000"/>
        </w:rPr>
        <w:t xml:space="preserve"> Жобалауға арналған сәулет-жоспарлау тапсырмасы (СЖТ)  Архитектурно – планировочное задание на проектирование (АПЗ)</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от "___"______20___ года</w:t>
            </w:r>
            <w:r>
              <w:br/>
            </w:r>
            <w:r>
              <w:rPr>
                <w:rFonts w:ascii="Times New Roman"/>
                <w:b w:val="false"/>
                <w:i w:val="false"/>
                <w:color w:val="000000"/>
                <w:sz w:val="20"/>
              </w:rPr>
              <w:t>20___ жылғы "__"______№____</w:t>
            </w:r>
          </w:p>
        </w:tc>
      </w:tr>
    </w:tbl>
    <w:p>
      <w:pPr>
        <w:spacing w:after="0"/>
        <w:ind w:left="0"/>
        <w:jc w:val="both"/>
      </w:pPr>
      <w:r>
        <w:rPr>
          <w:rFonts w:ascii="Times New Roman"/>
          <w:b w:val="false"/>
          <w:i w:val="false"/>
          <w:color w:val="000000"/>
          <w:sz w:val="28"/>
        </w:rPr>
        <w:t>
      Объектінің атауы:__________________________________________________________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Тапсырыс беруші (құрылыс салушы, инвестор): _________________________________</w:t>
      </w:r>
    </w:p>
    <w:p>
      <w:pPr>
        <w:spacing w:after="0"/>
        <w:ind w:left="0"/>
        <w:jc w:val="both"/>
      </w:pPr>
      <w:r>
        <w:rPr>
          <w:rFonts w:ascii="Times New Roman"/>
          <w:b w:val="false"/>
          <w:i w:val="false"/>
          <w:color w:val="000000"/>
          <w:sz w:val="28"/>
        </w:rPr>
        <w:t>
      Заказчик (застройщик, инвестор):</w:t>
      </w:r>
    </w:p>
    <w:p>
      <w:pPr>
        <w:spacing w:after="0"/>
        <w:ind w:left="0"/>
        <w:jc w:val="both"/>
      </w:pPr>
      <w:r>
        <w:rPr>
          <w:rFonts w:ascii="Times New Roman"/>
          <w:b w:val="false"/>
          <w:i w:val="false"/>
          <w:color w:val="000000"/>
          <w:sz w:val="28"/>
        </w:rPr>
        <w:t>
      Объектінің мекенжайы ______________________________________________________</w:t>
      </w:r>
    </w:p>
    <w:p>
      <w:pPr>
        <w:spacing w:after="0"/>
        <w:ind w:left="0"/>
        <w:jc w:val="both"/>
      </w:pPr>
      <w:r>
        <w:rPr>
          <w:rFonts w:ascii="Times New Roman"/>
          <w:b w:val="false"/>
          <w:i w:val="false"/>
          <w:color w:val="000000"/>
          <w:sz w:val="28"/>
        </w:rPr>
        <w:t>
      Адрес объекта</w:t>
      </w:r>
    </w:p>
    <w:p>
      <w:pPr>
        <w:spacing w:after="0"/>
        <w:ind w:left="0"/>
        <w:jc w:val="both"/>
      </w:pPr>
      <w:r>
        <w:rPr>
          <w:rFonts w:ascii="Times New Roman"/>
          <w:b w:val="false"/>
          <w:i w:val="false"/>
          <w:color w:val="000000"/>
          <w:sz w:val="28"/>
        </w:rPr>
        <w:t>
      Қала (елді мекен), жыл ______________________________________________________</w:t>
      </w:r>
    </w:p>
    <w:p>
      <w:pPr>
        <w:spacing w:after="0"/>
        <w:ind w:left="0"/>
        <w:jc w:val="both"/>
      </w:pPr>
      <w:r>
        <w:rPr>
          <w:rFonts w:ascii="Times New Roman"/>
          <w:b w:val="false"/>
          <w:i w:val="false"/>
          <w:color w:val="000000"/>
          <w:sz w:val="28"/>
        </w:rPr>
        <w:t>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Республикасының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
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
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жобасына сараптама жүргізу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0"/>
              </w:rPr>
              <w:t>64-1-бабына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(согласно статьи 64-1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p>
      <w:pPr>
        <w:spacing w:after="0"/>
        <w:ind w:left="0"/>
        <w:jc w:val="both"/>
      </w:pPr>
      <w:r>
        <w:rPr>
          <w:rFonts w:ascii="Times New Roman"/>
          <w:b w:val="false"/>
          <w:i w:val="false"/>
          <w:color w:val="000000"/>
          <w:sz w:val="28"/>
        </w:rPr>
        <w:t>
      1. Жер учаскесін таңдау актісі негізінде СЖТ берілгенде, СЖТ жер учаскесіне тиісті құқық туындаған кезден бастап күшіне енеді.</w:t>
      </w:r>
    </w:p>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При предоставлении АПЗ на основании акта выбора земельного участка, АПЗ вступает в силу с момента возникновения соответствующего права на земельный участок.</w:t>
      </w:r>
    </w:p>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саласындағы құрылыс </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хат – эскизді (эскиздік жобаны) келісу не осы Тізбенің 9-тармағында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6-қосымшаға сәйкес нысан бойынша өтініш;</w:t>
            </w:r>
          </w:p>
          <w:p>
            <w:pPr>
              <w:spacing w:after="20"/>
              <w:ind w:left="20"/>
              <w:jc w:val="both"/>
            </w:pPr>
            <w:r>
              <w:rPr>
                <w:rFonts w:ascii="Times New Roman"/>
                <w:b w:val="false"/>
                <w:i w:val="false"/>
                <w:color w:val="000000"/>
                <w:sz w:val="20"/>
              </w:rPr>
              <w:t>
эскиздің (эскиздік жобаның)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