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edcc8" w14:textId="33edc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Орындаушылар мен фонограммалар жасаушыларға ең төмен сыйақы мөлшерлемелерін қолдану жөніндегі нұсқаулықты бекiту туралы</w:t>
      </w:r>
    </w:p>
    <w:p>
      <w:pPr>
        <w:spacing w:after="0"/>
        <w:ind w:left="0"/>
        <w:jc w:val="both"/>
      </w:pPr>
      <w:r>
        <w:rPr>
          <w:rFonts w:ascii="Times New Roman"/>
          <w:b w:val="false"/>
          <w:i w:val="false"/>
          <w:color w:val="000000"/>
          <w:sz w:val="28"/>
        </w:rPr>
        <w:t>Қазақстан Республикасы Әділет министрінің 2023 жылғы 28 шiлдедегi № 540 бұйрығы. Қазақстан Республикасының Әділет министрлігінде 2023 жылғы 31 шiлдеде № 33187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2004 жылғы 28 қазандағы № 1120 қаулысымен бекітілген Қазақстан Республикасы Әділет министрлігі туралы ережесінің 14-тармағының </w:t>
      </w:r>
      <w:r>
        <w:rPr>
          <w:rFonts w:ascii="Times New Roman"/>
          <w:b w:val="false"/>
          <w:i w:val="false"/>
          <w:color w:val="000000"/>
          <w:sz w:val="28"/>
        </w:rPr>
        <w:t>114-4)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берiліп отырған Орындаушыларға мен фонограммалар жасаушыларға ең төмен сыйақы мөлшерлемелерін қолдану жөніндегі </w:t>
      </w:r>
      <w:r>
        <w:rPr>
          <w:rFonts w:ascii="Times New Roman"/>
          <w:b w:val="false"/>
          <w:i w:val="false"/>
          <w:color w:val="000000"/>
          <w:sz w:val="28"/>
        </w:rPr>
        <w:t>нұсқаулық</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28 шілдедегі</w:t>
            </w:r>
            <w:r>
              <w:br/>
            </w:r>
            <w:r>
              <w:rPr>
                <w:rFonts w:ascii="Times New Roman"/>
                <w:b w:val="false"/>
                <w:i w:val="false"/>
                <w:color w:val="000000"/>
                <w:sz w:val="20"/>
              </w:rPr>
              <w:t>№ 540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Орындаушылар мен фонограммалар жасаушыларға ең төмен сыйақы мөлшерлемелерін қолдану жөніндегі нұсқаулық</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Нұсқаулық Қазақстан Республикасы Әділет министрінің 2023 жылғы 22 маусымдағы № 401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32873 болып тіркелген) бекітілген орындаулар мен фонограммаларды пайдалану түрлері үшін орындаушылар мен фонограммалар шығарушыларға сыйақының ең төмен мөлшерлемелерін қолдануды нақтылайды.</w:t>
      </w:r>
    </w:p>
    <w:bookmarkEnd w:id="9"/>
    <w:bookmarkStart w:name="z12" w:id="10"/>
    <w:p>
      <w:pPr>
        <w:spacing w:after="0"/>
        <w:ind w:left="0"/>
        <w:jc w:val="both"/>
      </w:pPr>
      <w:r>
        <w:rPr>
          <w:rFonts w:ascii="Times New Roman"/>
          <w:b w:val="false"/>
          <w:i w:val="false"/>
          <w:color w:val="000000"/>
          <w:sz w:val="28"/>
        </w:rPr>
        <w:t>
      2. Тараптар сыйақы мөлшерін, оны төлеудің тәртібі мен мерзімдерін пайдаланушы орындаушылармен, фонограммаларды шығарушылармен, құқық иеленушілермен не мүліктік құқықтарды ұжымдық негізде басқаратын ұйыммен жасасатын лицензиялық шартта белгілейді.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Сыйақыны төлеу кезінде Қазақстан Республикасының заңнамасында белгіленген осындай сыйақыны төлеу күні қолданыстағы айлық есептік көрсеткіштің мөлшері пайдаланылады.</w:t>
      </w:r>
    </w:p>
    <w:bookmarkStart w:name="z14" w:id="11"/>
    <w:p>
      <w:pPr>
        <w:spacing w:after="0"/>
        <w:ind w:left="0"/>
        <w:jc w:val="both"/>
      </w:pPr>
      <w:r>
        <w:rPr>
          <w:rFonts w:ascii="Times New Roman"/>
          <w:b w:val="false"/>
          <w:i w:val="false"/>
          <w:color w:val="000000"/>
          <w:sz w:val="28"/>
        </w:rPr>
        <w:t xml:space="preserve">
      4. Осы Нұсқаулықта пайдаланылатын ұғымдар "Авторлық құқық және сабақтас құқықтар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мәндерде қолданылады.</w:t>
      </w:r>
    </w:p>
    <w:bookmarkEnd w:id="11"/>
    <w:bookmarkStart w:name="z15" w:id="12"/>
    <w:p>
      <w:pPr>
        <w:spacing w:after="0"/>
        <w:ind w:left="0"/>
        <w:jc w:val="both"/>
      </w:pPr>
      <w:r>
        <w:rPr>
          <w:rFonts w:ascii="Times New Roman"/>
          <w:b w:val="false"/>
          <w:i w:val="false"/>
          <w:color w:val="000000"/>
          <w:sz w:val="28"/>
        </w:rPr>
        <w:t>
      5. Қазақстан Республикасының аумағында орындаулар мен фонограммаларды пайдаланғаны үшін орындаушылар мен фонограммаларды шығарушыларға сыйақы көпшілік алдында орындау, көпшілікке көрсету, жалпы жұрттың назарына хабарлау және жеткізу, пайда табу мақсатында қайта шығару (тираждау) және (немесе) тарату, орындаушының және фонограмма шығарушының келісімінсіз жеке мақсатта қайта шығару үшін есептеледі.</w:t>
      </w:r>
    </w:p>
    <w:bookmarkEnd w:id="12"/>
    <w:bookmarkStart w:name="z16" w:id="13"/>
    <w:p>
      <w:pPr>
        <w:spacing w:after="0"/>
        <w:ind w:left="0"/>
        <w:jc w:val="left"/>
      </w:pPr>
      <w:r>
        <w:rPr>
          <w:rFonts w:ascii="Times New Roman"/>
          <w:b/>
          <w:i w:val="false"/>
          <w:color w:val="000000"/>
        </w:rPr>
        <w:t xml:space="preserve"> 2-тарау. Орындаулар мен фонограммаларды көпшілік алдында орындау, көрсету, хабарлау және жалпы жұрттың назарына жеткізу жолымен пайдаланғаны үшін орындаушылар мен фонограммалар шығарушыларға берілетін сыйақы мөлшерлемелерін қолдану</w:t>
      </w:r>
    </w:p>
    <w:bookmarkEnd w:id="13"/>
    <w:bookmarkStart w:name="z17" w:id="14"/>
    <w:p>
      <w:pPr>
        <w:spacing w:after="0"/>
        <w:ind w:left="0"/>
        <w:jc w:val="both"/>
      </w:pPr>
      <w:r>
        <w:rPr>
          <w:rFonts w:ascii="Times New Roman"/>
          <w:b w:val="false"/>
          <w:i w:val="false"/>
          <w:color w:val="000000"/>
          <w:sz w:val="28"/>
        </w:rPr>
        <w:t>
      6. Егер мәдени-ойын-сауық орталығының, спорттық-сауықтыру орталығының, сауда үйінің аумағында кафелер, барлар, мейрамханалар, өзге де қоғамдық тамақтану объектілері, дүкендер, сауда базарлары және сауда мақсатына арналған өзге де орындар, конькимен, роликтермен жаппай сырғанау орындары, театрлар, кинозалдар, фильмдерді көрсетуге арналған өзге де орындар, көпшілік алдында орындау, көрсету, жалпы жұрттың назарына хабарлау немесе жеткізу жолымен орындаулар мен фонограммаларды өз бетінше пайдаланатын мәдени-демалыс ұйымдары (мәдениет және демалыс саябақтары, мәдениет үйлері мен сарайлары, аквапарктер) орналасқан жағдайда, сыйақы төлеу ауыртпалығы осы пайдаланушыларға жүктеледі.</w:t>
      </w:r>
    </w:p>
    <w:bookmarkEnd w:id="14"/>
    <w:bookmarkStart w:name="z18" w:id="15"/>
    <w:p>
      <w:pPr>
        <w:spacing w:after="0"/>
        <w:ind w:left="0"/>
        <w:jc w:val="both"/>
      </w:pPr>
      <w:r>
        <w:rPr>
          <w:rFonts w:ascii="Times New Roman"/>
          <w:b w:val="false"/>
          <w:i w:val="false"/>
          <w:color w:val="000000"/>
          <w:sz w:val="28"/>
        </w:rPr>
        <w:t>
      7. Егер орындау немесе фонограмма мәдени сауықтыру орталығының, спорттық-сауықтыру орталығының, дүкендер, сауда базары және сауда мақсатына арналған өзге де орындар орналасқан, сауда үйі, орындау мен фонограммаларды көпшілік орындау, көрсету, жалпы жұрттын назарына хабарлау немесе жеткізу арқылы өз бетінше пайдаланбайтын дәмханалар, барлар, мейрамханалар, өзге де қоғамдық тамақтандыру объектілері, конькимен, роликтермен жаппай сырғанау орындары, театрлар, кинозалдар, фильмдерді көрсетуге арналған өзге де орындар, мәдени-демалыс ұйымдарының (мәдениет және демалыс саябақтары, мәдениет үйлері мен сарайлары, аквапарктер) барлық аумағында көпшілік орындалған, көрсетілген, жалпы жұрттын назарына хабарланған немесе жеткізілген жағдайда, онда сыйақы төлеуді мәдени-сауықтыру орталығының, спорттық-сауықтыру орталығының, сауда үйінің иесі жүргізеді.</w:t>
      </w:r>
    </w:p>
    <w:bookmarkEnd w:id="15"/>
    <w:bookmarkStart w:name="z19" w:id="16"/>
    <w:p>
      <w:pPr>
        <w:spacing w:after="0"/>
        <w:ind w:left="0"/>
        <w:jc w:val="left"/>
      </w:pPr>
      <w:r>
        <w:rPr>
          <w:rFonts w:ascii="Times New Roman"/>
          <w:b/>
          <w:i w:val="false"/>
          <w:color w:val="000000"/>
        </w:rPr>
        <w:t xml:space="preserve"> 3-тарау. Осындай қайта шығаруға пайдаланылатын жабдықтар мен материалдық жеткізгіштерді импорттаушы тұлғалар төлеуге жататын орындаушының және фонограмма шығарушының келісімінсіз жеке мақсатта қайта шығару үшін сыйақы мөлшерлемелерін қолдану</w:t>
      </w:r>
    </w:p>
    <w:bookmarkEnd w:id="16"/>
    <w:bookmarkStart w:name="z20" w:id="17"/>
    <w:p>
      <w:pPr>
        <w:spacing w:after="0"/>
        <w:ind w:left="0"/>
        <w:jc w:val="both"/>
      </w:pPr>
      <w:r>
        <w:rPr>
          <w:rFonts w:ascii="Times New Roman"/>
          <w:b w:val="false"/>
          <w:i w:val="false"/>
          <w:color w:val="000000"/>
          <w:sz w:val="28"/>
        </w:rPr>
        <w:t>
      8. Осындай қайта шығару үшін пайдаланылатын жабдықтар мен материалдық жеткізгіштерді импорттаушы тұлғалар төлеуге жататын орындаушының және фонограмма шығарушының келісімінсіз жеке мақсатта қайта шығару үшін сыйақы төлеуге арналған қаражат мөлшері импорттаушы әкелетін тиісті жабдықтар мен материалдық жеткізгіштер бірлігінің кедендік құнына пайыздық қатынаста белгіленеді.</w:t>
      </w:r>
    </w:p>
    <w:bookmarkEnd w:id="17"/>
    <w:bookmarkStart w:name="z21" w:id="18"/>
    <w:p>
      <w:pPr>
        <w:spacing w:after="0"/>
        <w:ind w:left="0"/>
        <w:jc w:val="both"/>
      </w:pPr>
      <w:r>
        <w:rPr>
          <w:rFonts w:ascii="Times New Roman"/>
          <w:b w:val="false"/>
          <w:i w:val="false"/>
          <w:color w:val="000000"/>
          <w:sz w:val="28"/>
        </w:rPr>
        <w:t>
      9. Осындай қайта шығару үшін пайдаланылатын жабдықтар мен материалдық жеткізгіштерді импорттаушы тұлғалар төлеуге жататын орындаушының және фонограмма шығарушының келісімінсіз жеке мақсатта фонограммаларды қайта шығару үшін сыйақыны төлеу үшін қаражаттың төленуі импорттаушының мүліктік құқықтарды ұжымдық негізде басқаратын ұйыммен жасасқан шарты негізінде жүзеге асырылады.</w:t>
      </w:r>
    </w:p>
    <w:bookmarkEnd w:id="18"/>
    <w:bookmarkStart w:name="z22" w:id="19"/>
    <w:p>
      <w:pPr>
        <w:spacing w:after="0"/>
        <w:ind w:left="0"/>
        <w:jc w:val="both"/>
      </w:pPr>
      <w:r>
        <w:rPr>
          <w:rFonts w:ascii="Times New Roman"/>
          <w:b w:val="false"/>
          <w:i w:val="false"/>
          <w:color w:val="000000"/>
          <w:sz w:val="28"/>
        </w:rPr>
        <w:t xml:space="preserve">
      10. Осындай қайта шығару үшін пайдаланылатын жабдықтар мен материалдық жеткізгіштерді импорттаушы тұлғалар төлеуге жататын орындаушының және фонограмма шығарушының келісімінсіз жеке мақсатта фонограммаларды қайта шығару үшін сыйақы төлеу үшін қаражатты төлеуді жабдықтар мен материалдық жеткізгіштерді импорттаушылар әрбір есепті кезеңнің қорытындылары бойынша жүзеге асырады. Егер мүліктік құқықтарды ұжымдық негізде басқаратын ұйыммен жабдықты және материалдық жеткізгіштерді импорттаушылармен жасалған сыйақы төлеу үшін қаражат төлеу туралы шартта өзгеше көзделмесе, бір айдан бір тоқсанға дейінгі кезең есепті кезең деп ұғынылады. </w:t>
      </w:r>
    </w:p>
    <w:bookmarkEnd w:id="19"/>
    <w:bookmarkStart w:name="z23" w:id="20"/>
    <w:p>
      <w:pPr>
        <w:spacing w:after="0"/>
        <w:ind w:left="0"/>
        <w:jc w:val="both"/>
      </w:pPr>
      <w:r>
        <w:rPr>
          <w:rFonts w:ascii="Times New Roman"/>
          <w:b w:val="false"/>
          <w:i w:val="false"/>
          <w:color w:val="000000"/>
          <w:sz w:val="28"/>
        </w:rPr>
        <w:t xml:space="preserve">
      11. Мүліктік құқықтарды ұжымдық негізде басқаратын ұйым онымен шарт жасасқан және сыйақы төлеуді жүзеге асыратын импорттаушылардың, жабдықтар мен материалдық жеткізгіштерді дайындаушылардың, сондай-ақ орындаушының және фонограмма шығарушының келісімінсіз жеке мақсатта фонограммаларды қайта шығару үшін сыйақы төлеуге жиналған қаражат сомасының есебін жүргізеді. </w:t>
      </w:r>
    </w:p>
    <w:bookmarkEnd w:id="20"/>
    <w:bookmarkStart w:name="z24" w:id="21"/>
    <w:p>
      <w:pPr>
        <w:spacing w:after="0"/>
        <w:ind w:left="0"/>
        <w:jc w:val="both"/>
      </w:pPr>
      <w:r>
        <w:rPr>
          <w:rFonts w:ascii="Times New Roman"/>
          <w:b w:val="false"/>
          <w:i w:val="false"/>
          <w:color w:val="000000"/>
          <w:sz w:val="28"/>
        </w:rPr>
        <w:t>
      12. Сыйақы төлеуге арналған қаражат сомасын есептеуді жабдықтар мен материалдық жеткізгіштерді импорттаушылар дербес жүзеге асырады. Есепті кезең үшін төленуге жататын сыйақыны төлеуге арналған қаражат сомасы жабдықтар мен материалдық жеткізгіштер бірлігінің кедендік құнын жабдықтар мен материалдық жеткізгіштер үшін мүліктік құқықтарды ұжымдық негізде басқаратын ұйым белгілеген сыйақы төлеуге арналған қаражат мөлшеріне, сондай-ақ импортталатын жабдықтар және (немесе) материалдық жеткізгіштер бірліктерінің санына көбейту арқылы есептеледі.</w:t>
      </w:r>
    </w:p>
    <w:bookmarkEnd w:id="21"/>
    <w:bookmarkStart w:name="z25" w:id="22"/>
    <w:p>
      <w:pPr>
        <w:spacing w:after="0"/>
        <w:ind w:left="0"/>
        <w:jc w:val="left"/>
      </w:pPr>
      <w:r>
        <w:rPr>
          <w:rFonts w:ascii="Times New Roman"/>
          <w:b/>
          <w:i w:val="false"/>
          <w:color w:val="000000"/>
        </w:rPr>
        <w:t xml:space="preserve"> 4-тарау. Мұндай қайта шығаруға пайдаланылатын жабдықтар мен материалдық жеткізгіштерді дайындайтын тұлғалар төлеуге жататын орындаушының және фонограмма шығарушының келісімінсіз жеке мақсатта фонограммаларды қайта шығарғаны үшін сыйақы мөлшерлемелерін қолдану</w:t>
      </w:r>
    </w:p>
    <w:bookmarkEnd w:id="22"/>
    <w:bookmarkStart w:name="z26" w:id="23"/>
    <w:p>
      <w:pPr>
        <w:spacing w:after="0"/>
        <w:ind w:left="0"/>
        <w:jc w:val="both"/>
      </w:pPr>
      <w:r>
        <w:rPr>
          <w:rFonts w:ascii="Times New Roman"/>
          <w:b w:val="false"/>
          <w:i w:val="false"/>
          <w:color w:val="000000"/>
          <w:sz w:val="28"/>
        </w:rPr>
        <w:t>
      13. Осындай қайта шығару үшін пайдаланылатын жабдықтар мен материалдық жеткізгіштерді дайындайтын адамдар төлеуге жататын орындаушының және фонограмма шығарушының келісімінсіз фонограммаларды жеке мақсатта қайта шығарғаны үшін сыйақы төлеуге арналған қаражат мөлшері жабдықтар мен материалдық жеткізгіштер бірліктерінің өткізу бағасына пайыздық қатынаста белгіленеді.</w:t>
      </w:r>
    </w:p>
    <w:bookmarkEnd w:id="23"/>
    <w:bookmarkStart w:name="z27" w:id="24"/>
    <w:p>
      <w:pPr>
        <w:spacing w:after="0"/>
        <w:ind w:left="0"/>
        <w:jc w:val="both"/>
      </w:pPr>
      <w:r>
        <w:rPr>
          <w:rFonts w:ascii="Times New Roman"/>
          <w:b w:val="false"/>
          <w:i w:val="false"/>
          <w:color w:val="000000"/>
          <w:sz w:val="28"/>
        </w:rPr>
        <w:t>
      14. Осындай қайта шығару үшін пайдаланылатын жабдықтар мен материалдық жеткізгіштерді дайындайтын адамдар төлеуге жататын орындаушының және фонограмма шығарушының келісімінсіз жеке мақсатта фонограммаларды қайта шығару үшін сыйақы төлеу үшін қаражат төлеу жабдықтар мен материалдық жеткізгіштерді дайындаушы мүліктік құқықтарды ұжымдық негізде басқаратын ұйыммен жасасқан шарт негізінде жүзеге асырылады.</w:t>
      </w:r>
    </w:p>
    <w:bookmarkEnd w:id="24"/>
    <w:bookmarkStart w:name="z28" w:id="25"/>
    <w:p>
      <w:pPr>
        <w:spacing w:after="0"/>
        <w:ind w:left="0"/>
        <w:jc w:val="both"/>
      </w:pPr>
      <w:r>
        <w:rPr>
          <w:rFonts w:ascii="Times New Roman"/>
          <w:b w:val="false"/>
          <w:i w:val="false"/>
          <w:color w:val="000000"/>
          <w:sz w:val="28"/>
        </w:rPr>
        <w:t>
      15. Осындай қайта шығару үшін пайдаланылатын жабдықтар мен материалдық жеткізгіштерді дайындайтын адамдар төлеуге жататын орындаушының және фонограмма шығарушының келісімінсіз жеке мақсатта фонограммаларды қайта шығару үшін сыйақы төлеу үшін қаражатты төлеуді жабдықтар мен материалдық жеткізгіштерді дайындаушылар әрбір есепті кезеңнің қорытындылары бойынша жүзеге асырады. Егер мүліктік құқықтарды ұжымдық негізде басқаратын ұйыммен жабдық пен материалдық жеткізгіштерді дайындаушы жасаған сыйақы төлеу үшін қаражат төлеу туралы шартта өзгеше көзделмесе, бір айдан бір тоқсанға дейінгі кезең есепті кезең деп ұғынылады.</w:t>
      </w:r>
    </w:p>
    <w:bookmarkEnd w:id="25"/>
    <w:bookmarkStart w:name="z29" w:id="26"/>
    <w:p>
      <w:pPr>
        <w:spacing w:after="0"/>
        <w:ind w:left="0"/>
        <w:jc w:val="both"/>
      </w:pPr>
      <w:r>
        <w:rPr>
          <w:rFonts w:ascii="Times New Roman"/>
          <w:b w:val="false"/>
          <w:i w:val="false"/>
          <w:color w:val="000000"/>
          <w:sz w:val="28"/>
        </w:rPr>
        <w:t>
      16. Сыйақы төлеуге арналған қаражат сомасын есептеуді жабдықтар мен материалдық жеткізгіштерді дайындаушы дербес жүзеге асырады. Есепті кезең үшін төленуге жататын сыйақыны төлеуге арналған қаражат сомасы жабдықтар мен материалдық жеткізгіштер бірлігін өткізу бағасын жабдықтар мен материалдық жеткізгіштер үшін мүліктік құқықтарды ұжымдық негізде басқаратын ұйым белгілеген сыйақы төлеуге арналған қаражат мөлшеріне, сондай-ақ есепті кезең ішінде сатылған жабдықтар мен материалдық жеткізгіштер бірліктерінің санына көбейту арқылы есептеледі.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