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938b9" w14:textId="71938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"Аудиторлық қызметті жүзеге асыруға лицензия беру" мемлекеттік қызмет көрсету қағидасын бекіту туралы" Қазақстан Республикасы Премьер-Министрінің Бірінші орынбасары - Қаржы министрінің 2020 жылғы 30 наурыздағы № 336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27 шiлдедегi № 800 бұйрығы. Қазақстан Республикасының Әділет министрлігінде 2023 жылғы 31 шiлдеде № 33196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"Аудиторлық қызметті жүзеге асыруға лицензия беру" мемлекеттік қызмет көрсету қағидасын бекіту туралы" Қазақстан Республикасы Премьер-Министрінің Бірінші орынбасары - Қазақстан Республикасы Қаржы министрінің 2020 жылғы 30 наурыздағы № 336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20212 болып тіркелген)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"Аудиторлық қызметті жүзеге асыруға лицензия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"Аудиторлық қызметті жүзеге асыруға лицензия беру" мемлекеттік қызмет көрсету қағидалары (бұдан әрі – Қағидалар) "Мемлекеттік көрсетілетін қызметтер туралы" Қазақстан Республикасының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аудиторлық қызмет саласындағы қызметті реттеуді жүзеге асыратын орталық мемлекеттік органмен (бұдан әрi – уәкiлеттi орган) әзірленген аудиторлық ұйымдардың (бұдан әрі – көрсетілетін қызметті алушы) аудиторлық қызметін лицензиялау тәртібін көрсетеді.</w:t>
      </w:r>
    </w:p>
    <w:bookmarkEnd w:id="4"/>
    <w:bookmarkStart w:name="z8" w:id="5"/>
    <w:p>
      <w:pPr>
        <w:spacing w:after="0"/>
        <w:ind w:left="0"/>
        <w:jc w:val="both"/>
      </w:pPr>
      <w:r>
        <w:rPr>
          <w:rFonts w:ascii="Times New Roman"/>
          <w:b w:val="false"/>
          <w:i w:val="false"/>
          <w:color w:val="000000"/>
          <w:sz w:val="28"/>
        </w:rPr>
        <w:t>
      2. "Аудиторлық қызметті жүзеге асыруға лицензия беру" мемлекеттік қызметтер Қазақстан Республикасы Қаржы министрлігінің Ішкі мемлекеттік аудит комитеті (бұдан әрі - көрсетілетін қызметті беруші) www.egov.kz, www.elicense.kz, "электрондық үкімет" веб-порталы" (бұдан әрі – портал) арқылы көрсетеді.</w:t>
      </w:r>
    </w:p>
    <w:bookmarkEnd w:id="5"/>
    <w:p>
      <w:pPr>
        <w:spacing w:after="0"/>
        <w:ind w:left="0"/>
        <w:jc w:val="both"/>
      </w:pPr>
      <w:r>
        <w:rPr>
          <w:rFonts w:ascii="Times New Roman"/>
          <w:b w:val="false"/>
          <w:i w:val="false"/>
          <w:color w:val="000000"/>
          <w:sz w:val="28"/>
        </w:rPr>
        <w:t>
      "Мемлекеттік көрсетілетін қызмет Мемлекеттік көрсетілетін қызметтердің мынадай кіші түрлерін қамтиды: аудиторлық қызметті жүзеге асыруға лицензия беру және аудиторлық қызметті жүзеге асыруға лицензияны қайта ресімдеу.";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xml:space="preserve">
      "6. Көрсетілетін қызметті алушы жұмыс уақыты аяқталғаннан кейін, демалыс және мереке күндері жүгінген кезде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сұрау салуды қабылдау және мемлекеттік қызмет көрсету нәтижелерін беру келесі жұмыс күні жүзеге асырылады.</w:t>
      </w:r>
    </w:p>
    <w:bookmarkEnd w:id="6"/>
    <w:p>
      <w:pPr>
        <w:spacing w:after="0"/>
        <w:ind w:left="0"/>
        <w:jc w:val="both"/>
      </w:pPr>
      <w:r>
        <w:rPr>
          <w:rFonts w:ascii="Times New Roman"/>
          <w:b w:val="false"/>
          <w:i w:val="false"/>
          <w:color w:val="000000"/>
          <w:sz w:val="28"/>
        </w:rPr>
        <w:t>
      Көрсетілетін қызметті алушы құжаттар топтамасын толық ұсынбаған кезде көрсетілетін қызметті беруші құжаттарды алған сәттен бастап екі жұмыс күні ішінде өтінішті одан әрі қараудан уәжді түрде бас тартады.</w:t>
      </w:r>
    </w:p>
    <w:bookmarkStart w:name="z11" w:id="7"/>
    <w:p>
      <w:pPr>
        <w:spacing w:after="0"/>
        <w:ind w:left="0"/>
        <w:jc w:val="both"/>
      </w:pPr>
      <w:r>
        <w:rPr>
          <w:rFonts w:ascii="Times New Roman"/>
          <w:b w:val="false"/>
          <w:i w:val="false"/>
          <w:color w:val="000000"/>
          <w:sz w:val="28"/>
        </w:rPr>
        <w:t xml:space="preserve">
      7.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7"/>
    <w:p>
      <w:pPr>
        <w:spacing w:after="0"/>
        <w:ind w:left="0"/>
        <w:jc w:val="both"/>
      </w:pPr>
      <w:r>
        <w:rPr>
          <w:rFonts w:ascii="Times New Roman"/>
          <w:b w:val="false"/>
          <w:i w:val="false"/>
          <w:color w:val="000000"/>
          <w:sz w:val="28"/>
        </w:rPr>
        <w:t xml:space="preserve">
      Мемлекеттік қызметтер көрсету тәртібін айқындайтын уәкілетті орган мемлекеттік қызметтер көрсету тәртібін, сондай-ақ заңға тәуелді нормативтік құқықтық актілерге енгізілген өзгерістер және (немесе) толықтырулар туралы ақпаратты "электрондық үкіметтің" ақпараттық-коммуникациялық инфрақұрылым операторына, оның ішінде Заңның </w:t>
      </w:r>
      <w:r>
        <w:rPr>
          <w:rFonts w:ascii="Times New Roman"/>
          <w:b w:val="false"/>
          <w:i w:val="false"/>
          <w:color w:val="000000"/>
          <w:sz w:val="28"/>
        </w:rPr>
        <w:t>10-бабының</w:t>
      </w:r>
      <w:r>
        <w:rPr>
          <w:rFonts w:ascii="Times New Roman"/>
          <w:b w:val="false"/>
          <w:i w:val="false"/>
          <w:color w:val="000000"/>
          <w:sz w:val="28"/>
        </w:rPr>
        <w:t xml:space="preserve"> 13) тармақшасына сәйкес Бірыңғай байланыс орталығына жібереді.";</w:t>
      </w:r>
    </w:p>
    <w:bookmarkStart w:name="z12" w:id="8"/>
    <w:p>
      <w:pPr>
        <w:spacing w:after="0"/>
        <w:ind w:left="0"/>
        <w:jc w:val="both"/>
      </w:pPr>
      <w:r>
        <w:rPr>
          <w:rFonts w:ascii="Times New Roman"/>
          <w:b w:val="false"/>
          <w:i w:val="false"/>
          <w:color w:val="000000"/>
          <w:sz w:val="28"/>
        </w:rPr>
        <w:t>
      мынадай мазмұндағы 9-1 тармақпен толтырылсын:</w:t>
      </w:r>
    </w:p>
    <w:bookmarkEnd w:id="8"/>
    <w:bookmarkStart w:name="z13" w:id="9"/>
    <w:p>
      <w:pPr>
        <w:spacing w:after="0"/>
        <w:ind w:left="0"/>
        <w:jc w:val="both"/>
      </w:pPr>
      <w:r>
        <w:rPr>
          <w:rFonts w:ascii="Times New Roman"/>
          <w:b w:val="false"/>
          <w:i w:val="false"/>
          <w:color w:val="000000"/>
          <w:sz w:val="28"/>
        </w:rPr>
        <w:t xml:space="preserve">
      "9-1.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тізбесінің 9-тармағында көзделген негіздер болған кезде көрсетілетін қызметті беруші көрсетілетін қызметті алушыға алдын ала шешім бойынша позициясын білдіру мүмкіндігі үшін мемлекеттік қызметті көрсетуден бас тарту туралы алдын ала шешім, сондай-ақ тыңдауды өткізу уақыты мен орны (тәсілі) туралы хабарлайды.</w:t>
      </w:r>
    </w:p>
    <w:bookmarkEnd w:id="9"/>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 қойылған электрондық құжат нысанында оң нәтиже не мемлекеттік қызметті көрсетуден дәлелді бас тарту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"10.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0"/>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bookmarkStart w:name="z16" w:id="11"/>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қосымшалары</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11"/>
    <w:bookmarkStart w:name="z17" w:id="12"/>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12"/>
    <w:bookmarkStart w:name="z18" w:id="1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13"/>
    <w:bookmarkStart w:name="z19" w:id="1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4"/>
    <w:bookmarkStart w:name="z20" w:id="1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5"/>
    <w:bookmarkStart w:name="z21"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16"/>
    <w:bookmarkStart w:name="z22"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зкономика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xml:space="preserve">
      құқықтық статистика және арнайы </w:t>
      </w:r>
    </w:p>
    <w:p>
      <w:pPr>
        <w:spacing w:after="0"/>
        <w:ind w:left="0"/>
        <w:jc w:val="both"/>
      </w:pPr>
      <w:r>
        <w:rPr>
          <w:rFonts w:ascii="Times New Roman"/>
          <w:b w:val="false"/>
          <w:i w:val="false"/>
          <w:color w:val="000000"/>
          <w:sz w:val="28"/>
        </w:rPr>
        <w:t>
      есепке алу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 министрі</w:t>
            </w:r>
            <w:r>
              <w:br/>
            </w:r>
            <w:r>
              <w:rPr>
                <w:rFonts w:ascii="Times New Roman"/>
                <w:b w:val="false"/>
                <w:i w:val="false"/>
                <w:color w:val="000000"/>
                <w:sz w:val="20"/>
              </w:rPr>
              <w:t>2023 жылғы 27 шілдедегі</w:t>
            </w:r>
            <w:r>
              <w:br/>
            </w:r>
            <w:r>
              <w:rPr>
                <w:rFonts w:ascii="Times New Roman"/>
                <w:b w:val="false"/>
                <w:i w:val="false"/>
                <w:color w:val="000000"/>
                <w:sz w:val="20"/>
              </w:rPr>
              <w:t>№ 800 бұйрығына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"Аудиторлық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1-қосымша</w:t>
            </w:r>
          </w:p>
        </w:tc>
      </w:tr>
    </w:tbl>
    <w:bookmarkStart w:name="z25" w:id="18"/>
    <w:p>
      <w:pPr>
        <w:spacing w:after="0"/>
        <w:ind w:left="0"/>
        <w:jc w:val="left"/>
      </w:pPr>
      <w:r>
        <w:rPr>
          <w:rFonts w:ascii="Times New Roman"/>
          <w:b/>
          <w:i w:val="false"/>
          <w:color w:val="000000"/>
        </w:rPr>
        <w:t xml:space="preserve"> "Аудиторлық қызметті жүзеге асыруға лицензия беру" мемлекеттік қызмет көрсетуге қойылатын негізгі талаптардың тізбесі (бұдан әрі – негізгі талаптар тізбесі)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асыруға лицензия беру" мемлекеттік көрсетілетін қызметтің атауы</w:t>
            </w:r>
          </w:p>
          <w:p>
            <w:pPr>
              <w:spacing w:after="20"/>
              <w:ind w:left="20"/>
              <w:jc w:val="both"/>
            </w:pPr>
            <w:r>
              <w:rPr>
                <w:rFonts w:ascii="Times New Roman"/>
                <w:b w:val="false"/>
                <w:i w:val="false"/>
                <w:color w:val="000000"/>
                <w:sz w:val="20"/>
              </w:rPr>
              <w:t>
Мемлекеттік көрсетілетін қызметтің кіші түрлерінің атауы:</w:t>
            </w:r>
          </w:p>
          <w:p>
            <w:pPr>
              <w:spacing w:after="20"/>
              <w:ind w:left="20"/>
              <w:jc w:val="both"/>
            </w:pPr>
            <w:r>
              <w:rPr>
                <w:rFonts w:ascii="Times New Roman"/>
                <w:b w:val="false"/>
                <w:i w:val="false"/>
                <w:color w:val="000000"/>
                <w:sz w:val="20"/>
              </w:rPr>
              <w:t>
1. Аудиторлық қызметті жүзеге асыруға лицензия беру;</w:t>
            </w:r>
          </w:p>
          <w:p>
            <w:pPr>
              <w:spacing w:after="20"/>
              <w:ind w:left="20"/>
              <w:jc w:val="both"/>
            </w:pPr>
            <w:r>
              <w:rPr>
                <w:rFonts w:ascii="Times New Roman"/>
                <w:b w:val="false"/>
                <w:i w:val="false"/>
                <w:color w:val="000000"/>
                <w:sz w:val="20"/>
              </w:rPr>
              <w:t>
2. Аудиторлық қызметті жүзеге асыруға лицензияны қайта ресімдеу.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Ішкі мемлекеттік аудит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қызметтің көрсетілуі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қызметтің нәтижелерін алу: "Электрондық үкіметтің" веб-порталдары www.egov.kz, www.elicense.kz арқылы жүзеге асырылады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көрсетілу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беру – 4 (төрт) жұмыс күні; лицензияны қайта ресімдеу – 3 (үш) жұмыс күні; заңды тұлға-лицензиатты бөліп шығару, бөлу нысанында қайта ұйымдастыру кезінде лицензияны қайта ресімдеу - 4 (төрт)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асыруға лицензия беру және қайта ресімдеу осы негізгі талаптар тізбесінің 9-тармағында көзделген жағдайларда және негіздер бойынша мемлекеттік қызметті көрсетуден бас тарту туралы дәлелді жауап беру.</w:t>
            </w:r>
          </w:p>
          <w:p>
            <w:pPr>
              <w:spacing w:after="20"/>
              <w:ind w:left="20"/>
              <w:jc w:val="both"/>
            </w:pPr>
            <w:r>
              <w:rPr>
                <w:rFonts w:ascii="Times New Roman"/>
                <w:b w:val="false"/>
                <w:i w:val="false"/>
                <w:color w:val="000000"/>
                <w:sz w:val="20"/>
              </w:rPr>
              <w:t>
Мемлекеттік қызмет нәтижесін ұсыну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 алушыдан мемлекеттік қызметтің көрсетілуінен алынатын және Қазақстан Республикасының заңнамасында ескерілген жағдайлардан ақы алу тәсілдерінің төлем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заңды тұлғаларға ақылы негізде көрсетіледі.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0"/>
              </w:rPr>
              <w:t>554-бабына</w:t>
            </w:r>
            <w:r>
              <w:rPr>
                <w:rFonts w:ascii="Times New Roman"/>
                <w:b w:val="false"/>
                <w:i w:val="false"/>
                <w:color w:val="000000"/>
                <w:sz w:val="20"/>
              </w:rPr>
              <w:t xml:space="preserve"> сәйкес жекелеген қызмет түрлерімен айналысу құқығы үшін лицензиялық алым төленеді.):</w:t>
            </w:r>
          </w:p>
          <w:p>
            <w:pPr>
              <w:spacing w:after="20"/>
              <w:ind w:left="20"/>
              <w:jc w:val="both"/>
            </w:pPr>
            <w:r>
              <w:rPr>
                <w:rFonts w:ascii="Times New Roman"/>
                <w:b w:val="false"/>
                <w:i w:val="false"/>
                <w:color w:val="000000"/>
                <w:sz w:val="20"/>
              </w:rPr>
              <w:t>
1) аудиторлық қызметпен айналысу құқығына лицензия беру кезіндегі лицензиялық алым – 10 айлық есептік көрсеткішті құрайды;</w:t>
            </w:r>
          </w:p>
          <w:p>
            <w:pPr>
              <w:spacing w:after="20"/>
              <w:ind w:left="20"/>
              <w:jc w:val="both"/>
            </w:pPr>
            <w:r>
              <w:rPr>
                <w:rFonts w:ascii="Times New Roman"/>
                <w:b w:val="false"/>
                <w:i w:val="false"/>
                <w:color w:val="000000"/>
                <w:sz w:val="20"/>
              </w:rPr>
              <w:t>
2) лицензияны қайта ресімдеу үшін лицензиялық алым –лицензия беру кезіндегі мөлшерлеменің 10 % - ын құрайды.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 Заңының </w:t>
            </w:r>
            <w:r>
              <w:rPr>
                <w:rFonts w:ascii="Times New Roman"/>
                <w:b w:val="false"/>
                <w:i w:val="false"/>
                <w:color w:val="000000"/>
                <w:sz w:val="20"/>
              </w:rPr>
              <w:t>5 бабына</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Мемлекеттік қызмет көрсету мекенжайлары Қазақстан Республикасы Қаржы министрлігінің Ішкі мемлекеттік аудит комитетінің интернет-ресурсында, "Мемлекеттік көрсетілетін қызметтер" бөлімінде орналастырылған.</w:t>
            </w:r>
          </w:p>
          <w:p>
            <w:pPr>
              <w:spacing w:after="20"/>
              <w:ind w:left="20"/>
              <w:jc w:val="both"/>
            </w:pPr>
            <w:r>
              <w:rPr>
                <w:rFonts w:ascii="Times New Roman"/>
                <w:b w:val="false"/>
                <w:i w:val="false"/>
                <w:color w:val="000000"/>
                <w:sz w:val="20"/>
              </w:rPr>
              <w:t>
2) портал – тәулік бойы, жөндеу жұмыстарын жүргізуге байланысты техникалық үзілістерді қоспағанда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3) бірыңғай байланыс орталығы – күн сайын сағат 9.00- ден 21.00-ге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алу үшін: лицензия алу үшін заңды тұлғаның өтініші және (немесе) көрсетілетін қызметті алушының электрондық цифрлық қолтаңбасымен (бұдан әрі – ЭЦҚ) куәландырылған электрондық құжат нысанындағы лицензияға қосымша.</w:t>
            </w:r>
          </w:p>
          <w:p>
            <w:pPr>
              <w:spacing w:after="20"/>
              <w:ind w:left="20"/>
              <w:jc w:val="both"/>
            </w:pPr>
            <w:r>
              <w:rPr>
                <w:rFonts w:ascii="Times New Roman"/>
                <w:b w:val="false"/>
                <w:i w:val="false"/>
                <w:color w:val="000000"/>
                <w:sz w:val="20"/>
              </w:rPr>
              <w:t>
"Электрондық үкіметтің" төлем шлюзі (бұдан әрі – ЭҮТШ) арқылы төленген жағдайларды қоспағанда, аудиторлық қызметпен айналысу құқығына лицензиялық алымның бюджетке төленгенін растайтын құжат. Аудиторлық қызметпен айналысу құқығына бюджетке лицензиялық алымның төленгені туралы деректерді автоматты режимде алу мүмкіндігі болған жағдайда, осы құжатты ұсыну талап етілмейді;</w:t>
            </w:r>
          </w:p>
          <w:p>
            <w:pPr>
              <w:spacing w:after="20"/>
              <w:ind w:left="20"/>
              <w:jc w:val="both"/>
            </w:pPr>
            <w:r>
              <w:rPr>
                <w:rFonts w:ascii="Times New Roman"/>
                <w:b w:val="false"/>
                <w:i w:val="false"/>
                <w:color w:val="000000"/>
                <w:sz w:val="20"/>
              </w:rPr>
              <w:t>
осы Қағидалардың 3-қосымшасында көзделген өтініш беруші туралы мәліметтер;</w:t>
            </w:r>
          </w:p>
          <w:p>
            <w:pPr>
              <w:spacing w:after="20"/>
              <w:ind w:left="20"/>
              <w:jc w:val="both"/>
            </w:pPr>
            <w:r>
              <w:rPr>
                <w:rFonts w:ascii="Times New Roman"/>
                <w:b w:val="false"/>
                <w:i w:val="false"/>
                <w:color w:val="000000"/>
                <w:sz w:val="20"/>
              </w:rPr>
              <w:t>
басшының және аудиторлардың біліктілік куәліктерін беру туралы мәліметтер нысаны. Шетелдік ұйым (шетелдік ұйымдар) Қазақстан Республикасының резиденті-аудиторлық ұйымды құрған кезде, жоғарыда аталған құжаттардан басқа, шетелдік аудиторлық ұйым өзінің мәртебесін растау үшін: елдің кәсіби аудиторлық ұйымы беретін аудиторлық ұйымның мәртебесiн растау туралы аудармасымен нотариалдық куәландырылған хаттың электрондық көшірмесі және шетелдiк аудиторлық ұйымның мәртебесiн растайтын Халықаралық бухгалтерлер федерациясындағы кәсiби аудиторлық ұйымның мүшелiгі туралы құжаттың электрондық көшірмесі немесе өзi резидентi болып табылатын мемлекеттiң құзыреттi органы беретiн аудиторлық ұйымның мәртебесiн растау туралы аудармасымен нотариалдық куәландырылған хаттың электрондық көшірмесі не нотариалдық куәландырылған лицензияның көшiрмесi;</w:t>
            </w:r>
          </w:p>
          <w:p>
            <w:pPr>
              <w:spacing w:after="20"/>
              <w:ind w:left="20"/>
              <w:jc w:val="both"/>
            </w:pPr>
            <w:r>
              <w:rPr>
                <w:rFonts w:ascii="Times New Roman"/>
                <w:b w:val="false"/>
                <w:i w:val="false"/>
                <w:color w:val="000000"/>
                <w:sz w:val="20"/>
              </w:rPr>
              <w:t>
2) лицензияны қайта ресімдеу үшін: қайта ресімдеу үшін заңды тұлғаның өтініші және (немесе) көрсетілетін қызметті алушының ЭЦҚ-мен куәландырылған электрондық құжат нысанындағы лицензияға қосымша. ЭҮТШ арқылы төлеу жағдайларын қоспағанда, бюджетке аудиторлық қызметпен айналысуға құқық беретін лицензиялық алым төленгенін растайтын құжат. Аудиторлық қызметпен айналысу құқығына лицензиялық алымды бюджетке төлеу туралы деректерді автоматты режимде алу мүмкін болмаған жағдайда осы құжатты ұсыну талап етілмейді; қайта ресімдеу үшін негіздеме растайтын құжат (құрылтайшылар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бекітілген мемлекеттік қызмет көрсетуден бастартудың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негіздер:</w:t>
            </w:r>
          </w:p>
          <w:p>
            <w:pPr>
              <w:spacing w:after="20"/>
              <w:ind w:left="20"/>
              <w:jc w:val="both"/>
            </w:pPr>
            <w:r>
              <w:rPr>
                <w:rFonts w:ascii="Times New Roman"/>
                <w:b w:val="false"/>
                <w:i w:val="false"/>
                <w:color w:val="000000"/>
                <w:sz w:val="20"/>
              </w:rPr>
              <w:t>
1) Қазақстан Республикасының заңдарында заңды тұлғалардың осы санаты үшін қызмет түрімен айналысуға тыйым салынған;</w:t>
            </w:r>
          </w:p>
          <w:p>
            <w:pPr>
              <w:spacing w:after="20"/>
              <w:ind w:left="20"/>
              <w:jc w:val="both"/>
            </w:pPr>
            <w:r>
              <w:rPr>
                <w:rFonts w:ascii="Times New Roman"/>
                <w:b w:val="false"/>
                <w:i w:val="false"/>
                <w:color w:val="000000"/>
                <w:sz w:val="20"/>
              </w:rPr>
              <w:t>
2) лицензиялық алым енгізілмеген;</w:t>
            </w:r>
          </w:p>
          <w:p>
            <w:pPr>
              <w:spacing w:after="20"/>
              <w:ind w:left="20"/>
              <w:jc w:val="both"/>
            </w:pPr>
            <w:r>
              <w:rPr>
                <w:rFonts w:ascii="Times New Roman"/>
                <w:b w:val="false"/>
                <w:i w:val="false"/>
                <w:color w:val="000000"/>
                <w:sz w:val="20"/>
              </w:rPr>
              <w:t>
3) көрсетілетін қызметті алушы біліктілік талаптарына сәйкес келмеген;</w:t>
            </w:r>
          </w:p>
          <w:p>
            <w:pPr>
              <w:spacing w:after="20"/>
              <w:ind w:left="20"/>
              <w:jc w:val="both"/>
            </w:pPr>
            <w:r>
              <w:rPr>
                <w:rFonts w:ascii="Times New Roman"/>
                <w:b w:val="false"/>
                <w:i w:val="false"/>
                <w:color w:val="000000"/>
                <w:sz w:val="20"/>
              </w:rPr>
              <w:t>
4) көрсетілетін қызметті алушыға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p>
            <w:pPr>
              <w:spacing w:after="20"/>
              <w:ind w:left="20"/>
              <w:jc w:val="both"/>
            </w:pPr>
            <w:r>
              <w:rPr>
                <w:rFonts w:ascii="Times New Roman"/>
                <w:b w:val="false"/>
                <w:i w:val="false"/>
                <w:color w:val="000000"/>
                <w:sz w:val="20"/>
              </w:rPr>
              <w:t>
5) сот орындаушысының ұсыныуы негізінде сот көрсетілетін қызметті алушы-борышкерге лицензия беруге уақытша тыйым салған;</w:t>
            </w:r>
          </w:p>
          <w:p>
            <w:pPr>
              <w:spacing w:after="20"/>
              <w:ind w:left="20"/>
              <w:jc w:val="both"/>
            </w:pPr>
            <w:r>
              <w:rPr>
                <w:rFonts w:ascii="Times New Roman"/>
                <w:b w:val="false"/>
                <w:i w:val="false"/>
                <w:color w:val="000000"/>
                <w:sz w:val="20"/>
              </w:rPr>
              <w:t>
6) көрсетілетін қызметті алушы лицензия алу үшін ұсынған құжаттардың және (немесе) оларда қамтылған деректердің (мәліметтердің) анық еместігі анықталғанда мемлекеттік қызмет көрсетуден бас тарту үшін негіздер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w:t>
            </w:r>
          </w:p>
          <w:p>
            <w:pPr>
              <w:spacing w:after="20"/>
              <w:ind w:left="20"/>
              <w:jc w:val="both"/>
            </w:pPr>
            <w:r>
              <w:rPr>
                <w:rFonts w:ascii="Times New Roman"/>
                <w:b w:val="false"/>
                <w:i w:val="false"/>
                <w:color w:val="000000"/>
                <w:sz w:val="20"/>
              </w:rPr>
              <w:t>
нысанда көрсетілетін қызметтердің ерекшеліктерін ескере отырып мемлеккеттен қойылатын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портал арқылы электрондық нысанда мемлекеттік қызметті алу мүмкіндігі бар.</w:t>
            </w:r>
          </w:p>
          <w:p>
            <w:pPr>
              <w:spacing w:after="20"/>
              <w:ind w:left="20"/>
              <w:jc w:val="both"/>
            </w:pPr>
            <w:r>
              <w:rPr>
                <w:rFonts w:ascii="Times New Roman"/>
                <w:b w:val="false"/>
                <w:i w:val="false"/>
                <w:color w:val="000000"/>
                <w:sz w:val="20"/>
              </w:rPr>
              <w:t>
Көрсетілетін қызметті алушының мемлекеттік мемлекеттік қызмет көрсету тәртібі мен мәртебесі туралы ақпаратты порталдың "жеке кабинет", көрсетілетін қызметті берушінің анықтамалық қызметтері, сондай-ақ "1414", 8-800-080-7777 бірыңғай байланыс орталығы арқылы қашықтықтан қол жеткізу режимінде алу мүмкіндігі бар.</w:t>
            </w:r>
          </w:p>
          <w:p>
            <w:pPr>
              <w:spacing w:after="20"/>
              <w:ind w:left="20"/>
              <w:jc w:val="both"/>
            </w:pPr>
            <w:r>
              <w:rPr>
                <w:rFonts w:ascii="Times New Roman"/>
                <w:b w:val="false"/>
                <w:i w:val="false"/>
                <w:color w:val="000000"/>
                <w:sz w:val="20"/>
              </w:rPr>
              <w:t>
Мемлекеттік қызмет көрсету орындарының мекенжайлары Қазақстан Республикасы Қаржы министрлігінің Ішкі мемлекеттік аудит комитетінің интернет-ресурсында, "Мемлекеттік көрсетілетін қызметтер" бөлімінде орналастырылған www.gov.kz.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 министрі</w:t>
            </w:r>
            <w:r>
              <w:br/>
            </w:r>
            <w:r>
              <w:rPr>
                <w:rFonts w:ascii="Times New Roman"/>
                <w:b w:val="false"/>
                <w:i w:val="false"/>
                <w:color w:val="000000"/>
                <w:sz w:val="20"/>
              </w:rPr>
              <w:t>2023 жылғы 27 шілдедегі</w:t>
            </w:r>
            <w:r>
              <w:br/>
            </w:r>
            <w:r>
              <w:rPr>
                <w:rFonts w:ascii="Times New Roman"/>
                <w:b w:val="false"/>
                <w:i w:val="false"/>
                <w:color w:val="000000"/>
                <w:sz w:val="20"/>
              </w:rPr>
              <w:t>№ 800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"Аудиторлық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28" w:id="19"/>
    <w:p>
      <w:pPr>
        <w:spacing w:after="0"/>
        <w:ind w:left="0"/>
        <w:jc w:val="left"/>
      </w:pPr>
      <w:r>
        <w:rPr>
          <w:rFonts w:ascii="Times New Roman"/>
          <w:b/>
          <w:i w:val="false"/>
          <w:color w:val="000000"/>
        </w:rPr>
        <w:t xml:space="preserve"> Өтініш беруші туралы мәліметтер</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мөлшерлігі: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растау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түрлері "Аудиторлық қызмет туралы" Қазақстан Республикасы Заңының 3-бабының </w:t>
            </w:r>
            <w:r>
              <w:rPr>
                <w:rFonts w:ascii="Times New Roman"/>
                <w:b w:val="false"/>
                <w:i w:val="false"/>
                <w:color w:val="000000"/>
                <w:sz w:val="20"/>
              </w:rPr>
              <w:t>2</w:t>
            </w:r>
            <w:r>
              <w:rPr>
                <w:rFonts w:ascii="Times New Roman"/>
                <w:b w:val="false"/>
                <w:i w:val="false"/>
                <w:color w:val="000000"/>
                <w:sz w:val="20"/>
              </w:rPr>
              <w:t xml:space="preserve"> және </w:t>
            </w:r>
            <w:r>
              <w:rPr>
                <w:rFonts w:ascii="Times New Roman"/>
                <w:b w:val="false"/>
                <w:i w:val="false"/>
                <w:color w:val="000000"/>
                <w:sz w:val="20"/>
              </w:rPr>
              <w:t>3-тармақтарына</w:t>
            </w:r>
            <w:r>
              <w:rPr>
                <w:rFonts w:ascii="Times New Roman"/>
                <w:b w:val="false"/>
                <w:i w:val="false"/>
                <w:color w:val="000000"/>
                <w:sz w:val="20"/>
              </w:rPr>
              <w:t xml:space="preserve"> сәйкес келетінін растаймын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(тиісті жолққа х белгісі қойылады)</w:t>
      </w:r>
    </w:p>
    <w:bookmarkStart w:name="z29" w:id="20"/>
    <w:p>
      <w:pPr>
        <w:spacing w:after="0"/>
        <w:ind w:left="0"/>
        <w:jc w:val="left"/>
      </w:pPr>
      <w:r>
        <w:rPr>
          <w:rFonts w:ascii="Times New Roman"/>
          <w:b/>
          <w:i w:val="false"/>
          <w:color w:val="000000"/>
        </w:rPr>
        <w:t xml:space="preserve"> Басшы мәліметтерінің нысаны</w:t>
      </w:r>
    </w:p>
    <w:bookmarkEnd w:id="20"/>
    <w:p>
      <w:pPr>
        <w:spacing w:after="0"/>
        <w:ind w:left="0"/>
        <w:jc w:val="both"/>
      </w:pPr>
      <w:r>
        <w:rPr>
          <w:rFonts w:ascii="Times New Roman"/>
          <w:b w:val="false"/>
          <w:i w:val="false"/>
          <w:color w:val="000000"/>
          <w:sz w:val="28"/>
        </w:rPr>
        <w:t>
      Аудитор ретіндегі аудиторлық ұйымдардағы басшының қызметі туралы мәліметтер</w:t>
      </w:r>
    </w:p>
    <w:p>
      <w:pPr>
        <w:spacing w:after="0"/>
        <w:ind w:left="0"/>
        <w:jc w:val="both"/>
      </w:pPr>
      <w:r>
        <w:rPr>
          <w:rFonts w:ascii="Times New Roman"/>
          <w:b w:val="false"/>
          <w:i w:val="false"/>
          <w:color w:val="000000"/>
          <w:sz w:val="28"/>
        </w:rPr>
        <w:t>
      Басшының тегі, аты, әкесінің аты (болған жағдайда) ___________________</w:t>
      </w:r>
    </w:p>
    <w:p>
      <w:pPr>
        <w:spacing w:after="0"/>
        <w:ind w:left="0"/>
        <w:jc w:val="both"/>
      </w:pPr>
      <w:r>
        <w:rPr>
          <w:rFonts w:ascii="Times New Roman"/>
          <w:b w:val="false"/>
          <w:i w:val="false"/>
          <w:color w:val="000000"/>
          <w:sz w:val="28"/>
        </w:rPr>
        <w:t>
      Басшының жеке сәйкестендіру нөмірі 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туралы бұйрықтың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туралы бұйрықтың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жұмыс орнының ұйымның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жұмыстан босату туралы бұйрықтың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жұмыстан босату туралы бұйрықтың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"Аудитор" біліктілік куәлігі туралы басшының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берілген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біліктілігін берген ұйымның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Аудиторлар мәліметтердің нысаны Аудитор ретінде аудиторлық ұйымдардағы аудитордың қызметі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тегі, аты, әкесінің аты(болған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туралы бұйрықтың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туралы бұйрықтың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жұмыс орнынан ұйымның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жұмыстан босату туралы бұйрықтың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жұмыстан босату туралы бұйрықтың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"Аудитор" біліктілік куәліктері туралы аудиторлардың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берілген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біліктілігін берген ұйымның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