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307d" w14:textId="da43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асырудың кейбір шаралары туралы" Қазақстан Республикасы Ғылым және жоғары білім министрінің 2022 жылғы 13 желтоқсандағы № 184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 тамыздағы № 372 бұйрығы. Қазақстан Республикасының Әділет министрлігінде 2023 жылғы 4 тамызда № 33234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"Болашақ" халықаралық стипендиясын іске асырудың кейбір шаралары туралы" Қазақстан Республикасы Ғылым және жоғары білім министрінің 2022 жылғы 13 желтоқсандағы № 184 </w:t>
      </w:r>
      <w:r>
        <w:rPr>
          <w:rFonts w:ascii="Times New Roman"/>
          <w:b w:val="false"/>
          <w:i w:val="false"/>
          <w:color w:val="000000"/>
          <w:sz w:val="28"/>
        </w:rPr>
        <w:t>бұйрығына</w:t>
      </w:r>
      <w:r>
        <w:rPr>
          <w:rFonts w:ascii="Times New Roman"/>
          <w:b w:val="false"/>
          <w:i w:val="false"/>
          <w:color w:val="000000"/>
          <w:sz w:val="28"/>
        </w:rPr>
        <w:t xml:space="preserve"> (№31101 нормативтік-құқықтық актілердің мемлекеттік тіркеу тізімінде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2023 жылға "Болашақ" халықаралық стипендиясы шеңберінде шетелде оқуға арналған мәндес мамандықтар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сәйкес жаңа редакцияда бекітілсін.</w:t>
      </w:r>
    </w:p>
    <w:bookmarkStart w:name="z3" w:id="0"/>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Халықаралық ынтымақтастық департаменті Қазақстан Республикасының заңнамасында белгіленген тәртіппен: </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Республикасының Ғылым және жоғары білім жетекшілік ететін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 министрі</w:t>
            </w:r>
            <w:r>
              <w:br/>
            </w:r>
            <w:r>
              <w:rPr>
                <w:rFonts w:ascii="Times New Roman"/>
                <w:b w:val="false"/>
                <w:i w:val="false"/>
                <w:color w:val="000000"/>
                <w:sz w:val="20"/>
              </w:rPr>
              <w:t>2023 жылғы 1 тамыздағы</w:t>
            </w:r>
            <w:r>
              <w:br/>
            </w:r>
            <w:r>
              <w:rPr>
                <w:rFonts w:ascii="Times New Roman"/>
                <w:b w:val="false"/>
                <w:i w:val="false"/>
                <w:color w:val="000000"/>
                <w:sz w:val="20"/>
              </w:rPr>
              <w:t>№ 372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184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2023 жылға "Болашақ" халықаралық стипендиясы шеңберінде шетелде оқуға арналған мәндес мамандықтар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Академиялық оқу үшін мамандықтар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Жоғары және жоғары оқу орнынан кейінгі білімі бар кадрларды даярлау бағыттары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Мамандықтар атауы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Жаратылыстану-техникалық бағыттары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Инженерлік-техникалық мамандықтар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 Технологиялар менеджменті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w:t>
            </w:r>
          </w:p>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Телекоммуникациялар. </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 Стандарттау, сертификаттау және метрология (салалар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деректерді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Телекоммуникациялар.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(кибер) қауіпсіздік және криптография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 Ақпараттық қауіпсіздік.</w:t>
            </w:r>
          </w:p>
          <w:p>
            <w:pPr>
              <w:spacing w:after="20"/>
              <w:ind w:left="20"/>
              <w:jc w:val="both"/>
            </w:pPr>
            <w:r>
              <w:rPr>
                <w:rFonts w:ascii="Times New Roman"/>
                <w:b w:val="false"/>
                <w:i w:val="false"/>
                <w:color w:val="000000"/>
                <w:sz w:val="20"/>
              </w:rPr>
              <w:t>
Ұлттық қауіпсіздік және әскери іс: Ұлттық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Сервистік платформаларды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Телекоммуникациялар.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w:t>
            </w:r>
          </w:p>
          <w:p>
            <w:pPr>
              <w:spacing w:after="20"/>
              <w:ind w:left="20"/>
              <w:jc w:val="both"/>
            </w:pPr>
            <w:r>
              <w:rPr>
                <w:rFonts w:ascii="Times New Roman"/>
                <w:b w:val="false"/>
                <w:i w:val="false"/>
                <w:color w:val="000000"/>
                <w:sz w:val="20"/>
              </w:rPr>
              <w:t>
Бизнес, басқару және құқық: Бизнес және басқару. Жаратылыстану ғылымдары, математика және статистика: Математика және статистика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жүйесі</w:t>
            </w:r>
          </w:p>
          <w:p>
            <w:pPr>
              <w:spacing w:after="20"/>
              <w:ind w:left="20"/>
              <w:jc w:val="both"/>
            </w:pPr>
            <w:r>
              <w:rPr>
                <w:rFonts w:ascii="Times New Roman"/>
                <w:b w:val="false"/>
                <w:i w:val="false"/>
                <w:color w:val="000000"/>
                <w:sz w:val="20"/>
              </w:rPr>
              <w:t xml:space="preserve">
Басқарудың зияткерлік жүйелері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Телекоммуникациялар.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 және химия ғылымдары. Физика ғылымдары. Инженерлік, өңдеу және құрылыс салалары: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Наноматериалдар мен нанотехнологиялар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 және химия ғылымдары. Физика ғылымдары.</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және аэроғарыш техникасы. Әуе қозғалысын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w:t>
            </w:r>
          </w:p>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Телекоммуникациялар.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Урбанистика. Сәулет. Қалаларды басқару. Тұрақты қалалар. Ақылды қала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 Стандарттау, сертификаттау және метрология (салалар бойынша).</w:t>
            </w:r>
          </w:p>
          <w:p>
            <w:pPr>
              <w:spacing w:after="20"/>
              <w:ind w:left="20"/>
              <w:jc w:val="both"/>
            </w:pPr>
            <w:r>
              <w:rPr>
                <w:rFonts w:ascii="Times New Roman"/>
                <w:b w:val="false"/>
                <w:i w:val="false"/>
                <w:color w:val="000000"/>
                <w:sz w:val="20"/>
              </w:rPr>
              <w:t>
Бизнес, басқару және құқық: Бизнес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Ядролық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 және химия ғылымдары.</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 және химия ғылымдары.</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инжинирингі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Қоршаған орта. Физика және химия ғылымдары. Геология.</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телекоммуникациялық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Телекоммуникациялар. </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Қоршаған орта. Физика және химия ғылымдары. Математика және статистика Геология.</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 Су шаруашылығы. Стандарттау, сертификаттау және метрология (салалар бойынша).</w:t>
            </w:r>
          </w:p>
          <w:p>
            <w:pPr>
              <w:spacing w:after="20"/>
              <w:ind w:left="20"/>
              <w:jc w:val="both"/>
            </w:pPr>
            <w:r>
              <w:rPr>
                <w:rFonts w:ascii="Times New Roman"/>
                <w:b w:val="false"/>
                <w:i w:val="false"/>
                <w:color w:val="000000"/>
                <w:sz w:val="20"/>
              </w:rPr>
              <w:t>
Қызметтер: Гигиена және өндірісте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Сәулет және құрылыс.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өнімдерінің технологиясы. Тамақ қауіпсіздігі. Тамақ өнімдері өндірісінің технологиясы. Етті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Стандарттау, сертификаттау және метрология.</w:t>
            </w:r>
          </w:p>
          <w:p>
            <w:pPr>
              <w:spacing w:after="20"/>
              <w:ind w:left="20"/>
              <w:jc w:val="both"/>
            </w:pPr>
            <w:r>
              <w:rPr>
                <w:rFonts w:ascii="Times New Roman"/>
                <w:b w:val="false"/>
                <w:i w:val="false"/>
                <w:color w:val="000000"/>
                <w:sz w:val="20"/>
              </w:rPr>
              <w:t>
Ауыл шаруашылығы және биоресурстар: Агрономия. Мал шаруашылығы. Балық шаруашылығы. Агроинженерия.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технологиялары. Көлік инженериясы. Логистика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Қоршаған орта. Физика және химия ғылымдары.</w:t>
            </w:r>
          </w:p>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Телекоммуникациялар. </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Сәулет және құрылыс. Стандарттау, сертификаттау және метрология (салалар бойынша).</w:t>
            </w:r>
          </w:p>
          <w:p>
            <w:pPr>
              <w:spacing w:after="20"/>
              <w:ind w:left="20"/>
              <w:jc w:val="both"/>
            </w:pPr>
            <w:r>
              <w:rPr>
                <w:rFonts w:ascii="Times New Roman"/>
                <w:b w:val="false"/>
                <w:i w:val="false"/>
                <w:color w:val="000000"/>
                <w:sz w:val="20"/>
              </w:rPr>
              <w:t>
Қызметтер: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технологиялар мен жүйлер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 Су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мен жүйелер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Телекоммуникациялар.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Биоинженерия. Биомедицина. Биохимия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Қоршаған орта. Физика және химия ғылымдары.</w:t>
            </w:r>
          </w:p>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Қоршаған орта.</w:t>
            </w:r>
          </w:p>
          <w:p>
            <w:pPr>
              <w:spacing w:after="20"/>
              <w:ind w:left="20"/>
              <w:jc w:val="both"/>
            </w:pPr>
            <w:r>
              <w:rPr>
                <w:rFonts w:ascii="Times New Roman"/>
                <w:b w:val="false"/>
                <w:i w:val="false"/>
                <w:color w:val="000000"/>
                <w:sz w:val="20"/>
              </w:rPr>
              <w:t>
Ауыл шаруашылығы және биоресурстар: Орман шаруашылығы.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Қоршаған орта.</w:t>
            </w:r>
          </w:p>
          <w:p>
            <w:pPr>
              <w:spacing w:after="20"/>
              <w:ind w:left="20"/>
              <w:jc w:val="both"/>
            </w:pPr>
            <w:r>
              <w:rPr>
                <w:rFonts w:ascii="Times New Roman"/>
                <w:b w:val="false"/>
                <w:i w:val="false"/>
                <w:color w:val="000000"/>
                <w:sz w:val="20"/>
              </w:rPr>
              <w:t>
Инженерлік, өңдеу және құрылыс салалары: Өндірістік және өңдеу салалары. Су шаруашылығы.</w:t>
            </w:r>
          </w:p>
          <w:p>
            <w:pPr>
              <w:spacing w:after="20"/>
              <w:ind w:left="20"/>
              <w:jc w:val="both"/>
            </w:pPr>
            <w:r>
              <w:rPr>
                <w:rFonts w:ascii="Times New Roman"/>
                <w:b w:val="false"/>
                <w:i w:val="false"/>
                <w:color w:val="000000"/>
                <w:sz w:val="20"/>
              </w:rPr>
              <w:t>
Ауыл шаруашылығы және биоресурстар: Агрономия. Мал шаруашылығы. Орман шаруашылығы. Балық шаруашылығы. Жерге орналастыру. Су ресурстары және суды пайдалану. Агроинженерия.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p>
            <w:pPr>
              <w:spacing w:after="20"/>
              <w:ind w:left="20"/>
              <w:jc w:val="both"/>
            </w:pPr>
            <w:r>
              <w:rPr>
                <w:rFonts w:ascii="Times New Roman"/>
                <w:b w:val="false"/>
                <w:i w:val="false"/>
                <w:color w:val="000000"/>
                <w:sz w:val="20"/>
              </w:rPr>
              <w:t>
Бизнес, басқару және құқық: Бизнес және басқару Инженерлік, өңдеу және құрылыс салалары: Инженерия және инженерлік іс. Өндірістік және өңдеу салалары. Сәулет және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Тау-кен ісі. Геодезия. Геофизика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Геология.</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қорғау. Кадастр.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Су ресурстары және суды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Жаратылыстану ғылымдары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Қоршаған орта. Физика және химия ғылымдары.</w:t>
            </w:r>
          </w:p>
          <w:p>
            <w:pPr>
              <w:spacing w:after="20"/>
              <w:ind w:left="20"/>
              <w:jc w:val="both"/>
            </w:pP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моделдеу. Қолданбалы математика. Статистикалық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Жаратылыстану ғылымдары пәні бойынша мұғалімдер даярлау.</w:t>
            </w:r>
          </w:p>
          <w:p>
            <w:pPr>
              <w:spacing w:after="20"/>
              <w:ind w:left="20"/>
              <w:jc w:val="both"/>
            </w:pPr>
            <w:r>
              <w:rPr>
                <w:rFonts w:ascii="Times New Roman"/>
                <w:b w:val="false"/>
                <w:i w:val="false"/>
                <w:color w:val="000000"/>
                <w:sz w:val="20"/>
              </w:rPr>
              <w:t>
Жаратылыстану ғылымдары, математика және статистика: Физика ғылымдары.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Жаратылыстану ғылымдары пәні бойынша мұғалімдер даярлау.</w:t>
            </w:r>
          </w:p>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Физика және химия ғылымдары.</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даму. Жасыл технологиялар. Экотехнология. Сейсмология.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Қоршаған орта. Физика және химия ғылымдары.</w:t>
            </w:r>
          </w:p>
          <w:p>
            <w:pPr>
              <w:spacing w:after="20"/>
              <w:ind w:left="20"/>
              <w:jc w:val="both"/>
            </w:pP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Педагогика ғылымдары: Жаратылыстану ғылымдары пәні бойынша мұғалімдер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Медицина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Қоршаған орта.</w:t>
            </w:r>
          </w:p>
          <w:p>
            <w:pPr>
              <w:spacing w:after="20"/>
              <w:ind w:left="20"/>
              <w:jc w:val="both"/>
            </w:pPr>
            <w:r>
              <w:rPr>
                <w:rFonts w:ascii="Times New Roman"/>
                <w:b w:val="false"/>
                <w:i w:val="false"/>
                <w:color w:val="000000"/>
                <w:sz w:val="20"/>
              </w:rPr>
              <w:t>
Ауыл шаруашылығы және биоресурстар: Мал шаруашылығы. Балық шаруашылығы.</w:t>
            </w:r>
          </w:p>
          <w:p>
            <w:pPr>
              <w:spacing w:after="20"/>
              <w:ind w:left="20"/>
              <w:jc w:val="both"/>
            </w:pPr>
            <w:r>
              <w:rPr>
                <w:rFonts w:ascii="Times New Roman"/>
                <w:b w:val="false"/>
                <w:i w:val="false"/>
                <w:color w:val="000000"/>
                <w:sz w:val="20"/>
              </w:rPr>
              <w:t>
Ветеринария: Ветеринария.</w:t>
            </w:r>
          </w:p>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 Инфекциялық (жұқпалы) аурулар.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 Жаратылыстану ғылымдары, математика және статистика: Биология және сабақтас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Кардиохирургия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 Сәулелі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 Жаратылыстану ғылымдары, математика және статистика: Биология және сабақтас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 және гематология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Патологиялық анатомия (цитопатология)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 Жаратылыстану ғылымдары, математика және статистика: Биология және сабақтас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(наркология және психотерапия)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медицинасы. Физикалық медицина және реабилитация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p>
            <w:pPr>
              <w:spacing w:after="20"/>
              <w:ind w:left="20"/>
              <w:jc w:val="both"/>
            </w:pPr>
            <w:r>
              <w:rPr>
                <w:rFonts w:ascii="Times New Roman"/>
                <w:b w:val="false"/>
                <w:i w:val="false"/>
                <w:color w:val="000000"/>
                <w:sz w:val="20"/>
              </w:rPr>
              <w:t>
Бизнес, басқару және құқық: Бизнес және басқару. Құқық.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(нейрохирургия, абдоминалды, ангиохирургия, торакалды хирургия, көмей хирургиясы, микрохирургия, онкохирургия; бас сүйек-жақ-бет пластикалық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және ультрадыбыстық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Фармацевтическое Құқық. Фармакоэкономика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 Қоғамдық-гуманитарлық бағыттар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Әлеуметтік ғылымдар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 Әлеуметтік педагогика және өзін-өзі тану мамандарын даярлау.</w:t>
            </w:r>
          </w:p>
          <w:p>
            <w:pPr>
              <w:spacing w:after="20"/>
              <w:ind w:left="20"/>
              <w:jc w:val="both"/>
            </w:pPr>
            <w:r>
              <w:rPr>
                <w:rFonts w:ascii="Times New Roman"/>
                <w:b w:val="false"/>
                <w:i w:val="false"/>
                <w:color w:val="000000"/>
                <w:sz w:val="20"/>
              </w:rPr>
              <w:t>
Арнайы педагогика.</w:t>
            </w:r>
          </w:p>
          <w:p>
            <w:pPr>
              <w:spacing w:after="20"/>
              <w:ind w:left="20"/>
              <w:jc w:val="both"/>
            </w:pPr>
            <w:r>
              <w:rPr>
                <w:rFonts w:ascii="Times New Roman"/>
                <w:b w:val="false"/>
                <w:i w:val="false"/>
                <w:color w:val="000000"/>
                <w:sz w:val="20"/>
              </w:rPr>
              <w:t>
Өнер және гуманитарлық ғылымдар: Өнер. Гуманитарлық ғылымдар. Тіл мен әдебиет. Өнермен және гуманитарлық ғылымдармен байланысты пәнаралық бағдарламалар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Мәдениеттану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 Әлеуметтік педагогика және өзін-өзі тану мамандарын даярлау. Арнайы педагогика.</w:t>
            </w:r>
          </w:p>
          <w:p>
            <w:pPr>
              <w:spacing w:after="20"/>
              <w:ind w:left="20"/>
              <w:jc w:val="both"/>
            </w:pPr>
            <w:r>
              <w:rPr>
                <w:rFonts w:ascii="Times New Roman"/>
                <w:b w:val="false"/>
                <w:i w:val="false"/>
                <w:color w:val="000000"/>
                <w:sz w:val="20"/>
              </w:rPr>
              <w:t>
Педагогика ғылымдарымен байланысты пәнаралық бағдарламалар.</w:t>
            </w:r>
          </w:p>
          <w:p>
            <w:pPr>
              <w:spacing w:after="20"/>
              <w:ind w:left="20"/>
              <w:jc w:val="both"/>
            </w:pPr>
            <w:r>
              <w:rPr>
                <w:rFonts w:ascii="Times New Roman"/>
                <w:b w:val="false"/>
                <w:i w:val="false"/>
                <w:color w:val="000000"/>
                <w:sz w:val="20"/>
              </w:rPr>
              <w:t>
Өнер және гуманитарлық ғылымдар: Өнер. Гуманитарлық ғылымдар. Тіл мен әдебиет.</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w:t>
            </w:r>
          </w:p>
          <w:p>
            <w:pPr>
              <w:spacing w:after="20"/>
              <w:ind w:left="20"/>
              <w:jc w:val="both"/>
            </w:pPr>
            <w:r>
              <w:rPr>
                <w:rFonts w:ascii="Times New Roman"/>
                <w:b w:val="false"/>
                <w:i w:val="false"/>
                <w:color w:val="000000"/>
                <w:sz w:val="20"/>
              </w:rPr>
              <w:t>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 Әлеуметтік педагогика және өзін-өзі тану мамандарын даярлау.</w:t>
            </w:r>
          </w:p>
          <w:p>
            <w:pPr>
              <w:spacing w:after="20"/>
              <w:ind w:left="20"/>
              <w:jc w:val="both"/>
            </w:pPr>
            <w:r>
              <w:rPr>
                <w:rFonts w:ascii="Times New Roman"/>
                <w:b w:val="false"/>
                <w:i w:val="false"/>
                <w:color w:val="000000"/>
                <w:sz w:val="20"/>
              </w:rPr>
              <w:t>
Арнайы педагогика.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саясат, мемлекеттік басқару, сыбайлас жемқорлыққа қарсы саясат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xml:space="preserve">
Әлеуметтік ғылымдар, журналистика және ақпарат: Әлеуметтік ғылымдар. </w:t>
            </w:r>
          </w:p>
          <w:p>
            <w:pPr>
              <w:spacing w:after="20"/>
              <w:ind w:left="20"/>
              <w:jc w:val="both"/>
            </w:pPr>
            <w:r>
              <w:rPr>
                <w:rFonts w:ascii="Times New Roman"/>
                <w:b w:val="false"/>
                <w:i w:val="false"/>
                <w:color w:val="000000"/>
                <w:sz w:val="20"/>
              </w:rPr>
              <w:t>
Ұлттық қауіпсіздік және әскери іс: Әскери іс. Ұлттық қауіпсіздік. Қоғамдық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xml:space="preserve">
Әлеуметтік ғылымдар, журналистика және ақпарат: Әлеуметтік ғылымдар. </w:t>
            </w:r>
          </w:p>
          <w:p>
            <w:pPr>
              <w:spacing w:after="20"/>
              <w:ind w:left="20"/>
              <w:jc w:val="both"/>
            </w:pPr>
            <w:r>
              <w:rPr>
                <w:rFonts w:ascii="Times New Roman"/>
                <w:b w:val="false"/>
                <w:i w:val="false"/>
                <w:color w:val="000000"/>
                <w:sz w:val="20"/>
              </w:rPr>
              <w:t>
Ұлттық қауіпсіздік және әскери іс: Әскери іс. Ұлттық қауіпсіздік. Қоғамдық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экономика. Цифрлық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w:t>
            </w:r>
          </w:p>
          <w:p>
            <w:pPr>
              <w:spacing w:after="20"/>
              <w:ind w:left="20"/>
              <w:jc w:val="both"/>
            </w:pPr>
            <w:r>
              <w:rPr>
                <w:rFonts w:ascii="Times New Roman"/>
                <w:b w:val="false"/>
                <w:i w:val="false"/>
                <w:color w:val="000000"/>
                <w:sz w:val="20"/>
              </w:rPr>
              <w:t xml:space="preserve">
Әлеуметтік ғылымдар, журналистика және ақпарат: Әлеуметтік ғылымдар.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HR-менеджмент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w:t>
            </w:r>
          </w:p>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Математика және статистика Бизнес, басқару және құқық: Бизнес және басқару Құқық.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w:t>
            </w:r>
          </w:p>
          <w:p>
            <w:pPr>
              <w:spacing w:after="20"/>
              <w:ind w:left="20"/>
              <w:jc w:val="both"/>
            </w:pPr>
            <w:r>
              <w:rPr>
                <w:rFonts w:ascii="Times New Roman"/>
                <w:b w:val="false"/>
                <w:i w:val="false"/>
                <w:color w:val="000000"/>
                <w:sz w:val="20"/>
              </w:rPr>
              <w:t>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 Әлеуметтік педагогика және өзін-өзі тану мамандарын даярлау.</w:t>
            </w:r>
          </w:p>
          <w:p>
            <w:pPr>
              <w:spacing w:after="20"/>
              <w:ind w:left="20"/>
              <w:jc w:val="both"/>
            </w:pPr>
            <w:r>
              <w:rPr>
                <w:rFonts w:ascii="Times New Roman"/>
                <w:b w:val="false"/>
                <w:i w:val="false"/>
                <w:color w:val="000000"/>
                <w:sz w:val="20"/>
              </w:rPr>
              <w:t>
Арнайы педагогика.</w:t>
            </w:r>
          </w:p>
          <w:p>
            <w:pPr>
              <w:spacing w:after="20"/>
              <w:ind w:left="20"/>
              <w:jc w:val="both"/>
            </w:pPr>
            <w:r>
              <w:rPr>
                <w:rFonts w:ascii="Times New Roman"/>
                <w:b w:val="false"/>
                <w:i w:val="false"/>
                <w:color w:val="000000"/>
                <w:sz w:val="20"/>
              </w:rPr>
              <w:t>
Педагогика ғылымдарымен байланысты пәнаралық бағдарламалар.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Математика және статистика. Бизнес, басқару және құқық: Бизнес және басқару Құқық.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Халықаралық құқық және қауіпсіздік. Заңтану. Зияткерлік меншік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Ұлттық қауіпсіздік және әскери іс: Әскери іс. Ұлттық қауіпсіздік. Қоғамдық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w:t>
            </w:r>
          </w:p>
          <w:p>
            <w:pPr>
              <w:spacing w:after="20"/>
              <w:ind w:left="20"/>
              <w:jc w:val="both"/>
            </w:pPr>
            <w:r>
              <w:rPr>
                <w:rFonts w:ascii="Times New Roman"/>
                <w:b w:val="false"/>
                <w:i w:val="false"/>
                <w:color w:val="000000"/>
                <w:sz w:val="20"/>
              </w:rPr>
              <w:t>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 Әлеуметтік педагогика және өзін-өзі тану мамандарын даярлау.</w:t>
            </w:r>
          </w:p>
          <w:p>
            <w:pPr>
              <w:spacing w:after="20"/>
              <w:ind w:left="20"/>
              <w:jc w:val="both"/>
            </w:pPr>
            <w:r>
              <w:rPr>
                <w:rFonts w:ascii="Times New Roman"/>
                <w:b w:val="false"/>
                <w:i w:val="false"/>
                <w:color w:val="000000"/>
                <w:sz w:val="20"/>
              </w:rPr>
              <w:t>
Арнайы педагогика.</w:t>
            </w:r>
          </w:p>
          <w:p>
            <w:pPr>
              <w:spacing w:after="20"/>
              <w:ind w:left="20"/>
              <w:jc w:val="both"/>
            </w:pPr>
            <w:r>
              <w:rPr>
                <w:rFonts w:ascii="Times New Roman"/>
                <w:b w:val="false"/>
                <w:i w:val="false"/>
                <w:color w:val="000000"/>
                <w:sz w:val="20"/>
              </w:rPr>
              <w:t>
Педагогика ғылымдарымен байланысты пәнаралық бағдарламалар.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 және спорт. Спорт жаттықтырушысы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Әлеуметтік кәсіпкерлік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Саясаттану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xml:space="preserve">
Әлеуметтік ғылымдар, журналистика және ақпарат: Әлеуметтік ғылымдар. </w:t>
            </w:r>
          </w:p>
          <w:p>
            <w:pPr>
              <w:spacing w:after="20"/>
              <w:ind w:left="20"/>
              <w:jc w:val="both"/>
            </w:pPr>
            <w:r>
              <w:rPr>
                <w:rFonts w:ascii="Times New Roman"/>
                <w:b w:val="false"/>
                <w:i w:val="false"/>
                <w:color w:val="000000"/>
                <w:sz w:val="20"/>
              </w:rPr>
              <w:t>
Ұлттық қауіпсіздік және әскери іс: Әскери іс. Ұлттық қауіпсіздік. Қоғамдық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менеджменті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 Ақпараттық қауіпсіздік.</w:t>
            </w:r>
          </w:p>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Білім беру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 Мектепке дейінгі тәрбиелеу және оқыту педагогикасы.</w:t>
            </w:r>
          </w:p>
          <w:p>
            <w:pPr>
              <w:spacing w:after="20"/>
              <w:ind w:left="20"/>
              <w:jc w:val="both"/>
            </w:pPr>
            <w:r>
              <w:rPr>
                <w:rFonts w:ascii="Times New Roman"/>
                <w:b w:val="false"/>
                <w:i w:val="false"/>
                <w:color w:val="000000"/>
                <w:sz w:val="20"/>
              </w:rPr>
              <w:t>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w:t>
            </w:r>
          </w:p>
          <w:p>
            <w:pPr>
              <w:spacing w:after="20"/>
              <w:ind w:left="20"/>
              <w:jc w:val="both"/>
            </w:pPr>
            <w:r>
              <w:rPr>
                <w:rFonts w:ascii="Times New Roman"/>
                <w:b w:val="false"/>
                <w:i w:val="false"/>
                <w:color w:val="000000"/>
                <w:sz w:val="20"/>
              </w:rPr>
              <w:t>
Әлеуметтік педагогика және өзін-өзі тану мамандарын даярлау. Арнайы педагогика.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Қашықтан оқыту әдіснамасы мен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 Мектепке дейінгі тәрбиелеу және оқыту педагогикасы.</w:t>
            </w:r>
          </w:p>
          <w:p>
            <w:pPr>
              <w:spacing w:after="20"/>
              <w:ind w:left="20"/>
              <w:jc w:val="both"/>
            </w:pPr>
            <w:r>
              <w:rPr>
                <w:rFonts w:ascii="Times New Roman"/>
                <w:b w:val="false"/>
                <w:i w:val="false"/>
                <w:color w:val="000000"/>
                <w:sz w:val="20"/>
              </w:rPr>
              <w:t>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w:t>
            </w:r>
          </w:p>
          <w:p>
            <w:pPr>
              <w:spacing w:after="20"/>
              <w:ind w:left="20"/>
              <w:jc w:val="both"/>
            </w:pPr>
            <w:r>
              <w:rPr>
                <w:rFonts w:ascii="Times New Roman"/>
                <w:b w:val="false"/>
                <w:i w:val="false"/>
                <w:color w:val="000000"/>
                <w:sz w:val="20"/>
              </w:rPr>
              <w:t>
Әлеуметтік педагогика және өзін-өзі тану мамандарын даярлау. Арнайы педагогика.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 Мектепке дейінгі тәрбиелеу және оқыту педагогикасы.</w:t>
            </w:r>
          </w:p>
          <w:p>
            <w:pPr>
              <w:spacing w:after="20"/>
              <w:ind w:left="20"/>
              <w:jc w:val="both"/>
            </w:pPr>
            <w:r>
              <w:rPr>
                <w:rFonts w:ascii="Times New Roman"/>
                <w:b w:val="false"/>
                <w:i w:val="false"/>
                <w:color w:val="000000"/>
                <w:sz w:val="20"/>
              </w:rPr>
              <w:t>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w:t>
            </w:r>
          </w:p>
          <w:p>
            <w:pPr>
              <w:spacing w:after="20"/>
              <w:ind w:left="20"/>
              <w:jc w:val="both"/>
            </w:pPr>
            <w:r>
              <w:rPr>
                <w:rFonts w:ascii="Times New Roman"/>
                <w:b w:val="false"/>
                <w:i w:val="false"/>
                <w:color w:val="000000"/>
                <w:sz w:val="20"/>
              </w:rPr>
              <w:t>
Әлеуметтік педагогика және өзін-өзі тану мамандарын даярлау. Арнайы педагогика.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 Мектепке дейінгі тәрбиелеу және оқыту педагогикасы.</w:t>
            </w:r>
          </w:p>
          <w:p>
            <w:pPr>
              <w:spacing w:after="20"/>
              <w:ind w:left="20"/>
              <w:jc w:val="both"/>
            </w:pPr>
            <w:r>
              <w:rPr>
                <w:rFonts w:ascii="Times New Roman"/>
                <w:b w:val="false"/>
                <w:i w:val="false"/>
                <w:color w:val="000000"/>
                <w:sz w:val="20"/>
              </w:rPr>
              <w:t>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w:t>
            </w:r>
          </w:p>
          <w:p>
            <w:pPr>
              <w:spacing w:after="20"/>
              <w:ind w:left="20"/>
              <w:jc w:val="both"/>
            </w:pPr>
            <w:r>
              <w:rPr>
                <w:rFonts w:ascii="Times New Roman"/>
                <w:b w:val="false"/>
                <w:i w:val="false"/>
                <w:color w:val="000000"/>
                <w:sz w:val="20"/>
              </w:rPr>
              <w:t>
Әлеуметтік педагогика және өзін-өзі тану мамандарын даярлау. Арнайы педагогика.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 Мектепке дейінгі тәрбиелеу және оқыту педагогикасы.</w:t>
            </w:r>
          </w:p>
          <w:p>
            <w:pPr>
              <w:spacing w:after="20"/>
              <w:ind w:left="20"/>
              <w:jc w:val="both"/>
            </w:pPr>
            <w:r>
              <w:rPr>
                <w:rFonts w:ascii="Times New Roman"/>
                <w:b w:val="false"/>
                <w:i w:val="false"/>
                <w:color w:val="000000"/>
                <w:sz w:val="20"/>
              </w:rPr>
              <w:t>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w:t>
            </w:r>
          </w:p>
          <w:p>
            <w:pPr>
              <w:spacing w:after="20"/>
              <w:ind w:left="20"/>
              <w:jc w:val="both"/>
            </w:pPr>
            <w:r>
              <w:rPr>
                <w:rFonts w:ascii="Times New Roman"/>
                <w:b w:val="false"/>
                <w:i w:val="false"/>
                <w:color w:val="000000"/>
                <w:sz w:val="20"/>
              </w:rPr>
              <w:t>
Әлеуметтік педагогика және өзін-өзі тану мамандарын даярлау. Арнайы педагогика.</w:t>
            </w:r>
          </w:p>
          <w:p>
            <w:pPr>
              <w:spacing w:after="20"/>
              <w:ind w:left="20"/>
              <w:jc w:val="both"/>
            </w:pPr>
            <w:r>
              <w:rPr>
                <w:rFonts w:ascii="Times New Roman"/>
                <w:b w:val="false"/>
                <w:i w:val="false"/>
                <w:color w:val="000000"/>
                <w:sz w:val="20"/>
              </w:rPr>
              <w:t>
Бизнес, басқару және құқық: Бизнес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Креативті индустрия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және гуманитарлық ғылымдар: Өнер. Гуманитарлық ғылымдар. </w:t>
            </w:r>
          </w:p>
          <w:p>
            <w:pPr>
              <w:spacing w:after="20"/>
              <w:ind w:left="20"/>
              <w:jc w:val="both"/>
            </w:pPr>
            <w:r>
              <w:rPr>
                <w:rFonts w:ascii="Times New Roman"/>
                <w:b w:val="false"/>
                <w:i w:val="false"/>
                <w:color w:val="000000"/>
                <w:sz w:val="20"/>
              </w:rPr>
              <w:t>
Бизнес, басқару және құқық: Бизнес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және гуманитарлық ғылымдар: Өнер. Гуманитарлық ғылымдар. </w:t>
            </w:r>
          </w:p>
          <w:p>
            <w:pPr>
              <w:spacing w:after="20"/>
              <w:ind w:left="20"/>
              <w:jc w:val="both"/>
            </w:pPr>
            <w:r>
              <w:rPr>
                <w:rFonts w:ascii="Times New Roman"/>
                <w:b w:val="false"/>
                <w:i w:val="false"/>
                <w:color w:val="000000"/>
                <w:sz w:val="20"/>
              </w:rPr>
              <w:t>
Педагогика ғылымдары: Гуманитарлық пәндер бойынша педагогтер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вокал өнері. Дирижерлық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және гуманитарлық ғылымдар: Өнер. Гуманитарлық ғылымдар. </w:t>
            </w:r>
          </w:p>
          <w:p>
            <w:pPr>
              <w:spacing w:after="20"/>
              <w:ind w:left="20"/>
              <w:jc w:val="both"/>
            </w:pPr>
            <w:r>
              <w:rPr>
                <w:rFonts w:ascii="Times New Roman"/>
                <w:b w:val="false"/>
                <w:i w:val="false"/>
                <w:color w:val="000000"/>
                <w:sz w:val="20"/>
              </w:rPr>
              <w:t>
Педагогика ғылымдары: Гуманитарлық пәндер бойынша педагогтер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Дизайн. Сәндік өнері. Кескіндеме/Станоктық кескіндеме. Бейнелеу өнері. Мүсін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және гуманитарлық ғылымдар: Өнер. Гуманитарлық ғылымдар. </w:t>
            </w:r>
          </w:p>
          <w:p>
            <w:pPr>
              <w:spacing w:after="20"/>
              <w:ind w:left="20"/>
              <w:jc w:val="both"/>
            </w:pPr>
            <w:r>
              <w:rPr>
                <w:rFonts w:ascii="Times New Roman"/>
                <w:b w:val="false"/>
                <w:i w:val="false"/>
                <w:color w:val="000000"/>
                <w:sz w:val="20"/>
              </w:rPr>
              <w:t>
Педагогика ғылымдары: Гуманитарлық пәндер бойынша педагогтер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өнері. Режиссура. Продюсерлік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және гуманитарлық ғылымдар: Өнер. Гуманитарлық ғылымдар. </w:t>
            </w:r>
          </w:p>
          <w:p>
            <w:pPr>
              <w:spacing w:after="20"/>
              <w:ind w:left="20"/>
              <w:jc w:val="both"/>
            </w:pPr>
            <w:r>
              <w:rPr>
                <w:rFonts w:ascii="Times New Roman"/>
                <w:b w:val="false"/>
                <w:i w:val="false"/>
                <w:color w:val="000000"/>
                <w:sz w:val="20"/>
              </w:rPr>
              <w:t>
Педагогика ғылымдары: Гуманитарлық пәндер бойынша педагогтер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 Сценарий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және гуманитарлық ғылымдар: Өнер. Гуманитарлық ғылымдар. </w:t>
            </w:r>
          </w:p>
          <w:p>
            <w:pPr>
              <w:spacing w:after="20"/>
              <w:ind w:left="20"/>
              <w:jc w:val="both"/>
            </w:pPr>
            <w:r>
              <w:rPr>
                <w:rFonts w:ascii="Times New Roman"/>
                <w:b w:val="false"/>
                <w:i w:val="false"/>
                <w:color w:val="000000"/>
                <w:sz w:val="20"/>
              </w:rPr>
              <w:t>
Педагогика ғылымдары: Гуманитарлық пәндер бойынша педагогтер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телевизиялық технологиялар. Анимация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 Өнер. Гуманитарлық ғылымдар. Ақпараттық-коммуникациялық технологиялар: Ақпараттық-коммуникациялық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 Өнер. Гуманитарлық ғылымдар. Тіл мен әдебиет.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және гуманитарлық ғылымдар: Өнер. Гуманитарлық ғылымдар. </w:t>
            </w:r>
          </w:p>
          <w:p>
            <w:pPr>
              <w:spacing w:after="20"/>
              <w:ind w:left="20"/>
              <w:jc w:val="both"/>
            </w:pPr>
            <w:r>
              <w:rPr>
                <w:rFonts w:ascii="Times New Roman"/>
                <w:b w:val="false"/>
                <w:i w:val="false"/>
                <w:color w:val="000000"/>
                <w:sz w:val="20"/>
              </w:rPr>
              <w:t>
Педагогика ғылымдары: Гуманитарлық пәндер бойынша педагогтер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Қызмет көрсету саласы.</w:t>
            </w:r>
          </w:p>
          <w:p>
            <w:pPr>
              <w:spacing w:after="20"/>
              <w:ind w:left="20"/>
              <w:jc w:val="both"/>
            </w:pPr>
            <w:r>
              <w:rPr>
                <w:rFonts w:ascii="Times New Roman"/>
                <w:b w:val="false"/>
                <w:i w:val="false"/>
                <w:color w:val="000000"/>
                <w:sz w:val="20"/>
              </w:rPr>
              <w:t>
Бизнес, басқару және құқық: Бизнес және басқару</w:t>
            </w:r>
          </w:p>
        </w:tc>
      </w:tr>
    </w:tbl>
    <w:p>
      <w:pPr>
        <w:spacing w:after="0"/>
        <w:ind w:left="0"/>
        <w:jc w:val="both"/>
      </w:pPr>
      <w:r>
        <w:rPr>
          <w:rFonts w:ascii="Times New Roman"/>
          <w:b w:val="false"/>
          <w:i w:val="false"/>
          <w:color w:val="000000"/>
          <w:sz w:val="28"/>
        </w:rPr>
        <w:t>
      * Осы Тізбе "Болашақ" халықаралық стипендиясын тағайындау конкурсына қатысу үшін үміткерлер ұсынған дипломда көрсетілген мамандықтар мен шетелде оқу үшін таңдалып алынған мамандықтың мәндестігін анықтау үшін қолданылады.       ** 2023 жылға арналған "Болашақ" халықаралық стипендиясын тағайындау үшін басым мамандықтар тізбесінде "Жаратылыстану ғылымдары" және "Инженерлік-техникалық мамандықтар" бөлімдеріне енген мамандықтар техникалық бағыттағы мамандықтарға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