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3aaa" w14:textId="08f3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жарналарының, міндетті кәсіптік зейнетақы жарналарының және (немесе) өсімпұлдың дербестендірілген есебін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9 тамыздағы № 335 бұйрығы. Қазақстан Республикасының Әділет министрлігінде 2023 жылғы 16 тамызда № 33282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ережесінің 15-тармағының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Міндетті зейнетақы жарналарының, міндетті кәсіптік зейнетақы жарналарының және (немесе) өсімпұлдың дербестендірілген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"Міндетті зейнетақы жарналарын, міндетті кәсіптік зейнетақы жарналарын және (немесе) өсімпұлдарды дербестендірілген есепке алуды жүргізу қағидаларын бекіту туралы" Қазақстан Республикасы Денсаулық сақтау және әлеуметтік даму министрінің міндетін атқарушының 2016 жылғы 12 қаңтардағы № 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13072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 </w:t>
      </w:r>
    </w:p>
    <w:bookmarkStart w:name="z9"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bookmarkStart w:name="z10"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министрлігі, </w:t>
      </w:r>
    </w:p>
    <w:p>
      <w:pPr>
        <w:spacing w:after="0"/>
        <w:ind w:left="0"/>
        <w:jc w:val="both"/>
      </w:pPr>
      <w:r>
        <w:rPr>
          <w:rFonts w:ascii="Times New Roman"/>
          <w:b w:val="false"/>
          <w:i w:val="false"/>
          <w:color w:val="000000"/>
          <w:sz w:val="28"/>
        </w:rPr>
        <w:t xml:space="preserve">
      инновациялық және аэроғарыштық </w:t>
      </w:r>
    </w:p>
    <w:p>
      <w:pPr>
        <w:spacing w:after="0"/>
        <w:ind w:left="0"/>
        <w:jc w:val="both"/>
      </w:pPr>
      <w:r>
        <w:rPr>
          <w:rFonts w:ascii="Times New Roman"/>
          <w:b w:val="false"/>
          <w:i w:val="false"/>
          <w:color w:val="000000"/>
          <w:sz w:val="28"/>
        </w:rPr>
        <w:t xml:space="preserve">
      өнеркәсіп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9 тамыздағы</w:t>
            </w:r>
            <w:r>
              <w:br/>
            </w:r>
            <w:r>
              <w:rPr>
                <w:rFonts w:ascii="Times New Roman"/>
                <w:b w:val="false"/>
                <w:i w:val="false"/>
                <w:color w:val="000000"/>
                <w:sz w:val="20"/>
              </w:rPr>
              <w:t>№ 335 Бұйрығына</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Міндетті зейнетақы жарналарының, міндетті кәсіптік зейнетақы жарналарының және (немесе) өсімпұлдың дербестендірілген есебін жүргізу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Міндетті зейнетақы жарналарының, міндетті кәсіптік зейнетақы жарналарының және (немесе) өсімпұлдың дербестендірілген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ережесінің 15-тармағының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әзірленді және міндетті зейнетақы жарналарын, міндетті кәсіптік зейнетақы жарналарын және (немесе) өсімпұлдарды дербестендірілген есебін жүргізуді айқындайды.</w:t>
      </w:r>
    </w:p>
    <w:bookmarkStart w:name="z15" w:id="7"/>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7"/>
    <w:bookmarkStart w:name="z16"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бірыңғай жинақтаушы зейнетақы қоры – зейнетақы жарналарын тарту және зейнетақы төлемдері жөніндегі қызметті, сондай-ақ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айқындалған өзге де функцияларды жүзеге асыратын заңды тұлға;</w:t>
      </w:r>
    </w:p>
    <w:bookmarkStart w:name="z18" w:id="9"/>
    <w:p>
      <w:pPr>
        <w:spacing w:after="0"/>
        <w:ind w:left="0"/>
        <w:jc w:val="both"/>
      </w:pPr>
      <w:r>
        <w:rPr>
          <w:rFonts w:ascii="Times New Roman"/>
          <w:b w:val="false"/>
          <w:i w:val="false"/>
          <w:color w:val="000000"/>
          <w:sz w:val="28"/>
        </w:rPr>
        <w:t>
      3) "Жеке тұлғалар" мемлекеттік дерекқоры (бұдан әрі – ЖТ МҚ) – ақпаратты автоматты түрде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міндетті зейнетақы жарналары –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Қазақстан Республикасының заңнамасында белгіленген тәртіппен бірыңғай жинақтаушы зейнетақы қорына енгізілетін ақша </w:t>
      </w:r>
    </w:p>
    <w:bookmarkStart w:name="z20" w:id="10"/>
    <w:p>
      <w:pPr>
        <w:spacing w:after="0"/>
        <w:ind w:left="0"/>
        <w:jc w:val="both"/>
      </w:pPr>
      <w:r>
        <w:rPr>
          <w:rFonts w:ascii="Times New Roman"/>
          <w:b w:val="false"/>
          <w:i w:val="false"/>
          <w:color w:val="000000"/>
          <w:sz w:val="28"/>
        </w:rPr>
        <w:t xml:space="preserve">
      5) міндетті кәсіптік зейнетақы жарналары – агенттер меншікті қаражатының есебінен бірыңғай жинақтаушы зейнетақы қорына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 </w:t>
      </w:r>
    </w:p>
    <w:bookmarkEnd w:id="10"/>
    <w:bookmarkStart w:name="z21" w:id="11"/>
    <w:p>
      <w:pPr>
        <w:spacing w:after="0"/>
        <w:ind w:left="0"/>
        <w:jc w:val="both"/>
      </w:pPr>
      <w:r>
        <w:rPr>
          <w:rFonts w:ascii="Times New Roman"/>
          <w:b w:val="false"/>
          <w:i w:val="false"/>
          <w:color w:val="000000"/>
          <w:sz w:val="28"/>
        </w:rPr>
        <w:t>
      6) халықты әлеуметтік қорғау саласындағы мемлекеттік орган (бұдан әрі – уәкілетті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1"/>
    <w:bookmarkStart w:name="z22" w:id="12"/>
    <w:p>
      <w:pPr>
        <w:spacing w:after="0"/>
        <w:ind w:left="0"/>
        <w:jc w:val="left"/>
      </w:pPr>
      <w:r>
        <w:rPr>
          <w:rFonts w:ascii="Times New Roman"/>
          <w:b/>
          <w:i w:val="false"/>
          <w:color w:val="000000"/>
        </w:rPr>
        <w:t xml:space="preserve"> 2-тарау. Міндетті зейнетақы жарналарының, міндетті кәсіптік зейнетақы жарналарының және (немесе) өсімпұлдың дербестендірілген есебін жүргізу тәртібі</w:t>
      </w:r>
    </w:p>
    <w:bookmarkEnd w:id="12"/>
    <w:bookmarkStart w:name="z23" w:id="13"/>
    <w:p>
      <w:pPr>
        <w:spacing w:after="0"/>
        <w:ind w:left="0"/>
        <w:jc w:val="both"/>
      </w:pPr>
      <w:r>
        <w:rPr>
          <w:rFonts w:ascii="Times New Roman"/>
          <w:b w:val="false"/>
          <w:i w:val="false"/>
          <w:color w:val="000000"/>
          <w:sz w:val="28"/>
        </w:rPr>
        <w:t xml:space="preserve">
      3. Міндетті зейнетақы жарналарының, міндетті кәсіптік зейнетақы жарналарының және (немесе) өсімпұлдың дербестендірілген есебін Мемлекеттік корпорация міндетті зейнетақы жарналары, міндетті кәсіптік зейнетақы жарналары бойынша салымшылардың (алушылардың) дерекқорындағы (бұдан әрі – дерекқор) мәліметтер негізінде жүргізеді және әрбір салымшы (алушы) бойынша мынадай: </w:t>
      </w:r>
    </w:p>
    <w:bookmarkEnd w:id="13"/>
    <w:bookmarkStart w:name="z24" w:id="14"/>
    <w:p>
      <w:pPr>
        <w:spacing w:after="0"/>
        <w:ind w:left="0"/>
        <w:jc w:val="both"/>
      </w:pPr>
      <w:r>
        <w:rPr>
          <w:rFonts w:ascii="Times New Roman"/>
          <w:b w:val="false"/>
          <w:i w:val="false"/>
          <w:color w:val="000000"/>
          <w:sz w:val="28"/>
        </w:rPr>
        <w:t>
      1) жеке сәйкестендіру нөмірі (бұдан әрі – ЖСН);</w:t>
      </w:r>
    </w:p>
    <w:bookmarkEnd w:id="14"/>
    <w:bookmarkStart w:name="z25" w:id="15"/>
    <w:p>
      <w:pPr>
        <w:spacing w:after="0"/>
        <w:ind w:left="0"/>
        <w:jc w:val="both"/>
      </w:pPr>
      <w:r>
        <w:rPr>
          <w:rFonts w:ascii="Times New Roman"/>
          <w:b w:val="false"/>
          <w:i w:val="false"/>
          <w:color w:val="000000"/>
          <w:sz w:val="28"/>
        </w:rPr>
        <w:t xml:space="preserve">
      2) салымшының (алушының) тегі, аты, әкесінің аты (бар болса), туған күні, туған жері, жынысы, тұрғылықты жерінің мекенжайы, азаматтығы; </w:t>
      </w:r>
    </w:p>
    <w:bookmarkEnd w:id="15"/>
    <w:bookmarkStart w:name="z26" w:id="16"/>
    <w:p>
      <w:pPr>
        <w:spacing w:after="0"/>
        <w:ind w:left="0"/>
        <w:jc w:val="both"/>
      </w:pPr>
      <w:r>
        <w:rPr>
          <w:rFonts w:ascii="Times New Roman"/>
          <w:b w:val="false"/>
          <w:i w:val="false"/>
          <w:color w:val="000000"/>
          <w:sz w:val="28"/>
        </w:rPr>
        <w:t xml:space="preserve">
      3) жеке басты куәландыратын құжаттың сериясы мен нөмірі, көрсетілген құжаттардың берілген күні және оларды берген органның атауы; </w:t>
      </w:r>
    </w:p>
    <w:bookmarkEnd w:id="16"/>
    <w:bookmarkStart w:name="z27" w:id="17"/>
    <w:p>
      <w:pPr>
        <w:spacing w:after="0"/>
        <w:ind w:left="0"/>
        <w:jc w:val="both"/>
      </w:pPr>
      <w:r>
        <w:rPr>
          <w:rFonts w:ascii="Times New Roman"/>
          <w:b w:val="false"/>
          <w:i w:val="false"/>
          <w:color w:val="000000"/>
          <w:sz w:val="28"/>
        </w:rPr>
        <w:t>
      4) жеке басты куәландыратын құжаттың нөмірі мен берілген күнін өзгерту туралы;</w:t>
      </w:r>
    </w:p>
    <w:bookmarkEnd w:id="17"/>
    <w:bookmarkStart w:name="z28" w:id="18"/>
    <w:p>
      <w:pPr>
        <w:spacing w:after="0"/>
        <w:ind w:left="0"/>
        <w:jc w:val="both"/>
      </w:pPr>
      <w:r>
        <w:rPr>
          <w:rFonts w:ascii="Times New Roman"/>
          <w:b w:val="false"/>
          <w:i w:val="false"/>
          <w:color w:val="000000"/>
          <w:sz w:val="28"/>
        </w:rPr>
        <w:t>
      5) азаматтығын өзгерту туралы;</w:t>
      </w:r>
    </w:p>
    <w:bookmarkEnd w:id="18"/>
    <w:bookmarkStart w:name="z29" w:id="19"/>
    <w:p>
      <w:pPr>
        <w:spacing w:after="0"/>
        <w:ind w:left="0"/>
        <w:jc w:val="both"/>
      </w:pPr>
      <w:r>
        <w:rPr>
          <w:rFonts w:ascii="Times New Roman"/>
          <w:b w:val="false"/>
          <w:i w:val="false"/>
          <w:color w:val="000000"/>
          <w:sz w:val="28"/>
        </w:rPr>
        <w:t>
      6) салымшының (алушының) деректемелерін, мәртебесін өзгерту туралы;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Әлеуметтік кодекстің </w:t>
      </w:r>
      <w:r>
        <w:rPr>
          <w:rFonts w:ascii="Times New Roman"/>
          <w:b w:val="false"/>
          <w:i w:val="false"/>
          <w:color w:val="000000"/>
          <w:sz w:val="28"/>
        </w:rPr>
        <w:t>11-бабының</w:t>
      </w:r>
      <w:r>
        <w:rPr>
          <w:rFonts w:ascii="Times New Roman"/>
          <w:b w:val="false"/>
          <w:i w:val="false"/>
          <w:color w:val="000000"/>
          <w:sz w:val="28"/>
        </w:rPr>
        <w:t xml:space="preserve"> 6) тармақшасына сәйкес Қазақстан Республикасы Үкіметінің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мерзімдерінде (бұдан әрі – Қағидалар) белгіленген тәртіппен аударылған міндетті зейнетақы жарналары, міндетті кәсіптік зейнетақы жарналары және (немесе) өсімпұлдар туралы, сондай-ақ оларды қайтару туралы;</w:t>
      </w:r>
    </w:p>
    <w:bookmarkStart w:name="z31" w:id="20"/>
    <w:p>
      <w:pPr>
        <w:spacing w:after="0"/>
        <w:ind w:left="0"/>
        <w:jc w:val="both"/>
      </w:pPr>
      <w:r>
        <w:rPr>
          <w:rFonts w:ascii="Times New Roman"/>
          <w:b w:val="false"/>
          <w:i w:val="false"/>
          <w:color w:val="000000"/>
          <w:sz w:val="28"/>
        </w:rPr>
        <w:t>
      8) Қағидаларда белгіленген тәртіппен агенттің атауы мен деректемелерін қоса алғанда, міндетті кәсіптік зейнетақы жарналарын төлеу жөніндегі агенттер туралы дербес деректерді қамтиды.</w:t>
      </w:r>
    </w:p>
    <w:bookmarkEnd w:id="20"/>
    <w:bookmarkStart w:name="z32" w:id="21"/>
    <w:p>
      <w:pPr>
        <w:spacing w:after="0"/>
        <w:ind w:left="0"/>
        <w:jc w:val="both"/>
      </w:pPr>
      <w:r>
        <w:rPr>
          <w:rFonts w:ascii="Times New Roman"/>
          <w:b w:val="false"/>
          <w:i w:val="false"/>
          <w:color w:val="000000"/>
          <w:sz w:val="28"/>
        </w:rPr>
        <w:t>
      4. Мемлекеттік корпорация: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 тармақшаларына</w:t>
      </w:r>
      <w:r>
        <w:rPr>
          <w:rFonts w:ascii="Times New Roman"/>
          <w:b w:val="false"/>
          <w:i w:val="false"/>
          <w:color w:val="000000"/>
          <w:sz w:val="28"/>
        </w:rPr>
        <w:t xml:space="preserve"> сәйкес уәкілетті орган бекіткен Салымшылардың (алушылардың) міндетті зейнетақы жарналары, міндетті кәсіптік зейнетақы жарналары бойынша дерекқорын қалыптастыру қағидаларына және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қағидаларына сәйкес мәліметтер мен өзгерістерді дерекқорға уақтылы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дерекқорда қамтылған мәліметтердің сенімді сақталуын ұйымдастырады;</w:t>
      </w:r>
    </w:p>
    <w:bookmarkStart w:name="z35" w:id="22"/>
    <w:p>
      <w:pPr>
        <w:spacing w:after="0"/>
        <w:ind w:left="0"/>
        <w:jc w:val="both"/>
      </w:pPr>
      <w:r>
        <w:rPr>
          <w:rFonts w:ascii="Times New Roman"/>
          <w:b w:val="false"/>
          <w:i w:val="false"/>
          <w:color w:val="000000"/>
          <w:sz w:val="28"/>
        </w:rPr>
        <w:t>
      3) ай сайын 10-і күніне дейін уәкілетті органға міндетті зейнетақы жарналары салымшыларының, міндетті кәсіптік зейнетақы жарналары аударылған жеке тұлғалардың саны, сондай-ақ аударылған міндетті зейнетақы жарналарының, міндетті кәсіптік зейнетақы жарналарының сомалары және агенттердің саны туралы мәліметтерді ұсынады.</w:t>
      </w:r>
    </w:p>
    <w:bookmarkEnd w:id="22"/>
    <w:bookmarkStart w:name="z36" w:id="23"/>
    <w:p>
      <w:pPr>
        <w:spacing w:after="0"/>
        <w:ind w:left="0"/>
        <w:jc w:val="both"/>
      </w:pPr>
      <w:r>
        <w:rPr>
          <w:rFonts w:ascii="Times New Roman"/>
          <w:b w:val="false"/>
          <w:i w:val="false"/>
          <w:color w:val="000000"/>
          <w:sz w:val="28"/>
        </w:rPr>
        <w:t>
      5. Мемлекеттік корпорация күн сайын дерекқордағы міндетті зейнетақы жарналары, міндетті кәсіптік зейнетақы жарналары салымшыларының деректемелерін ЖТ МДҚ-дағы мәліметтермен салыстырып тексеруді жүргізеді.</w:t>
      </w:r>
    </w:p>
    <w:bookmarkEnd w:id="23"/>
    <w:bookmarkStart w:name="z37" w:id="24"/>
    <w:p>
      <w:pPr>
        <w:spacing w:after="0"/>
        <w:ind w:left="0"/>
        <w:jc w:val="both"/>
      </w:pPr>
      <w:r>
        <w:rPr>
          <w:rFonts w:ascii="Times New Roman"/>
          <w:b w:val="false"/>
          <w:i w:val="false"/>
          <w:color w:val="000000"/>
          <w:sz w:val="28"/>
        </w:rPr>
        <w:t>
      6. Міндетті зейнетақы жарналары, міндетті кәсіптік зейнетақы жарналары салымшыларының деректемелерінде тегі, аты, әкесінің аты (бар болса), туған күні, ЖСН және жынысы бойынша сәйкессіздіктер анықталған кезде Мемлекеттік корпорация міндетті зейнетақы жарналары, міндетті кәсіптік зейнетақы жарналары салымшысының деректемелерін бір күн ішінде ЖТ МДҚ деректеріне сәйкес келтіреді.</w:t>
      </w:r>
    </w:p>
    <w:bookmarkEnd w:id="24"/>
    <w:bookmarkStart w:name="z38" w:id="25"/>
    <w:p>
      <w:pPr>
        <w:spacing w:after="0"/>
        <w:ind w:left="0"/>
        <w:jc w:val="both"/>
      </w:pPr>
      <w:r>
        <w:rPr>
          <w:rFonts w:ascii="Times New Roman"/>
          <w:b w:val="false"/>
          <w:i w:val="false"/>
          <w:color w:val="000000"/>
          <w:sz w:val="28"/>
        </w:rPr>
        <w:t>
      7. Салымшының (алушының) деректемелерінің өзгеруі туралы мәліметтерді БЖЗҚ-ға беру Мемлекеттік корпорация мен БЖЗҚ арасындағы шартқа сәйкес айқындалған электрондық тәсілмен дерекқорға өзгерістер енгізілген күннен кейінгі бір жұмыс күнінен кешіктірілмей жүзеге асырылады.</w:t>
      </w:r>
    </w:p>
    <w:bookmarkEnd w:id="25"/>
    <w:p>
      <w:pPr>
        <w:spacing w:after="0"/>
        <w:ind w:left="0"/>
        <w:jc w:val="both"/>
      </w:pPr>
      <w:r>
        <w:rPr>
          <w:rFonts w:ascii="Times New Roman"/>
          <w:b w:val="false"/>
          <w:i w:val="false"/>
          <w:color w:val="000000"/>
          <w:sz w:val="28"/>
        </w:rPr>
        <w:t>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