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f2cf" w14:textId="7f6f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17 тамыздағы № 144 бұйрығы. Қазақстан Республикасының Әділет министрлігінде 2023 жылғы 24 тамызда № 33324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№15361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1-қосымшамен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End w:id="5"/>
    <w:bookmarkStart w:name="z11" w:id="6"/>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bookmarkEnd w:id="6"/>
    <w:bookmarkStart w:name="z12" w:id="7"/>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7"/>
    <w:bookmarkStart w:name="z13" w:id="8"/>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8"/>
    <w:bookmarkStart w:name="z14" w:id="9"/>
    <w:p>
      <w:pPr>
        <w:spacing w:after="0"/>
        <w:ind w:left="0"/>
        <w:jc w:val="both"/>
      </w:pPr>
      <w:r>
        <w:rPr>
          <w:rFonts w:ascii="Times New Roman"/>
          <w:b w:val="false"/>
          <w:i w:val="false"/>
          <w:color w:val="000000"/>
          <w:sz w:val="28"/>
        </w:rPr>
        <w:t>
      6) жарналар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bookmarkEnd w:id="9"/>
    <w:bookmarkStart w:name="z15" w:id="10"/>
    <w:p>
      <w:pPr>
        <w:spacing w:after="0"/>
        <w:ind w:left="0"/>
        <w:jc w:val="both"/>
      </w:pPr>
      <w:r>
        <w:rPr>
          <w:rFonts w:ascii="Times New Roman"/>
          <w:b w:val="false"/>
          <w:i w:val="false"/>
          <w:color w:val="000000"/>
          <w:sz w:val="28"/>
        </w:rPr>
        <w:t>
      7) жеке көмекші – қозғалуы қиын бірінші топтағы мүгедектігі бар адамды алып жүру және объектілерге барған кезде көмек көрсету бойынша қызметтер көрсететін адам;</w:t>
      </w:r>
    </w:p>
    <w:bookmarkEnd w:id="10"/>
    <w:bookmarkStart w:name="z16" w:id="11"/>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1"/>
    <w:bookmarkStart w:name="z17" w:id="12"/>
    <w:p>
      <w:pPr>
        <w:spacing w:after="0"/>
        <w:ind w:left="0"/>
        <w:jc w:val="both"/>
      </w:pPr>
      <w:r>
        <w:rPr>
          <w:rFonts w:ascii="Times New Roman"/>
          <w:b w:val="false"/>
          <w:i w:val="false"/>
          <w:color w:val="000000"/>
          <w:sz w:val="28"/>
        </w:rPr>
        <w:t>
      9) міндетті әлеуметтік медициналық сақтандыру жүйесі (бұдан әрі – МӘМС жүйесі) – МӘМС жүйесіне қатысушылар арасындағы қатынастарды реттейтін, мемлекет белгілейтін нормалар мен қағидалардың жиынтығы;</w:t>
      </w:r>
    </w:p>
    <w:bookmarkEnd w:id="12"/>
    <w:bookmarkStart w:name="z18" w:id="13"/>
    <w:p>
      <w:pPr>
        <w:spacing w:after="0"/>
        <w:ind w:left="0"/>
        <w:jc w:val="both"/>
      </w:pPr>
      <w:r>
        <w:rPr>
          <w:rFonts w:ascii="Times New Roman"/>
          <w:b w:val="false"/>
          <w:i w:val="false"/>
          <w:color w:val="000000"/>
          <w:sz w:val="28"/>
        </w:rPr>
        <w:t>
      10) жұмыс істемейтін адам (осы Қағидаларға қолданылады) – кәсіпкерлік қызметті, оның ішінде еңбек қызметін жүзеге асырмайтын және табысы жоқ адам;</w:t>
      </w:r>
    </w:p>
    <w:bookmarkEnd w:id="13"/>
    <w:bookmarkStart w:name="z19" w:id="14"/>
    <w:p>
      <w:pPr>
        <w:spacing w:after="0"/>
        <w:ind w:left="0"/>
        <w:jc w:val="both"/>
      </w:pPr>
      <w:r>
        <w:rPr>
          <w:rFonts w:ascii="Times New Roman"/>
          <w:b w:val="false"/>
          <w:i w:val="false"/>
          <w:color w:val="000000"/>
          <w:sz w:val="28"/>
        </w:rPr>
        <w:t>
      11) жеке практикамен айналысатын адам – жекеше нотариус, жеке сот орындаушысы, адвокат, кәсіби медиатор.";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 МӘМС-ге жарналарды төлеушілер:</w:t>
      </w:r>
    </w:p>
    <w:bookmarkEnd w:id="15"/>
    <w:bookmarkStart w:name="z22" w:id="16"/>
    <w:p>
      <w:pPr>
        <w:spacing w:after="0"/>
        <w:ind w:left="0"/>
        <w:jc w:val="both"/>
      </w:pPr>
      <w:r>
        <w:rPr>
          <w:rFonts w:ascii="Times New Roman"/>
          <w:b w:val="false"/>
          <w:i w:val="false"/>
          <w:color w:val="000000"/>
          <w:sz w:val="28"/>
        </w:rPr>
        <w:t>
      1) мемлекет;</w:t>
      </w:r>
    </w:p>
    <w:bookmarkEnd w:id="16"/>
    <w:bookmarkStart w:name="z23" w:id="17"/>
    <w:p>
      <w:pPr>
        <w:spacing w:after="0"/>
        <w:ind w:left="0"/>
        <w:jc w:val="both"/>
      </w:pPr>
      <w:r>
        <w:rPr>
          <w:rFonts w:ascii="Times New Roman"/>
          <w:b w:val="false"/>
          <w:i w:val="false"/>
          <w:color w:val="000000"/>
          <w:sz w:val="28"/>
        </w:rPr>
        <w:t>
      2) жұмыскерлер,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bookmarkEnd w:id="17"/>
    <w:bookmarkStart w:name="z24" w:id="18"/>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bookmarkEnd w:id="18"/>
    <w:bookmarkStart w:name="z25" w:id="19"/>
    <w:p>
      <w:pPr>
        <w:spacing w:after="0"/>
        <w:ind w:left="0"/>
        <w:jc w:val="both"/>
      </w:pPr>
      <w:r>
        <w:rPr>
          <w:rFonts w:ascii="Times New Roman"/>
          <w:b w:val="false"/>
          <w:i w:val="false"/>
          <w:color w:val="000000"/>
          <w:sz w:val="28"/>
        </w:rPr>
        <w:t>
      3) дара кәсіпкерлер;</w:t>
      </w:r>
    </w:p>
    <w:bookmarkEnd w:id="19"/>
    <w:bookmarkStart w:name="z26" w:id="20"/>
    <w:p>
      <w:pPr>
        <w:spacing w:after="0"/>
        <w:ind w:left="0"/>
        <w:jc w:val="both"/>
      </w:pPr>
      <w:r>
        <w:rPr>
          <w:rFonts w:ascii="Times New Roman"/>
          <w:b w:val="false"/>
          <w:i w:val="false"/>
          <w:color w:val="000000"/>
          <w:sz w:val="28"/>
        </w:rPr>
        <w:t>
      4) жеке практикамен айналысатын адамдар;</w:t>
      </w:r>
    </w:p>
    <w:bookmarkEnd w:id="20"/>
    <w:bookmarkStart w:name="z27" w:id="21"/>
    <w:p>
      <w:pPr>
        <w:spacing w:after="0"/>
        <w:ind w:left="0"/>
        <w:jc w:val="both"/>
      </w:pPr>
      <w:r>
        <w:rPr>
          <w:rFonts w:ascii="Times New Roman"/>
          <w:b w:val="false"/>
          <w:i w:val="false"/>
          <w:color w:val="000000"/>
          <w:sz w:val="28"/>
        </w:rPr>
        <w:t>
      5)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21"/>
    <w:bookmarkStart w:name="z28" w:id="22"/>
    <w:p>
      <w:pPr>
        <w:spacing w:after="0"/>
        <w:ind w:left="0"/>
        <w:jc w:val="both"/>
      </w:pPr>
      <w:r>
        <w:rPr>
          <w:rFonts w:ascii="Times New Roman"/>
          <w:b w:val="false"/>
          <w:i w:val="false"/>
          <w:color w:val="000000"/>
          <w:sz w:val="28"/>
        </w:rPr>
        <w:t>
      6) мыналарды:</w:t>
      </w:r>
    </w:p>
    <w:bookmarkEnd w:id="22"/>
    <w:bookmarkStart w:name="z29" w:id="23"/>
    <w:p>
      <w:pPr>
        <w:spacing w:after="0"/>
        <w:ind w:left="0"/>
        <w:jc w:val="both"/>
      </w:pPr>
      <w:r>
        <w:rPr>
          <w:rFonts w:ascii="Times New Roman"/>
          <w:b w:val="false"/>
          <w:i w:val="false"/>
          <w:color w:val="000000"/>
          <w:sz w:val="28"/>
        </w:rPr>
        <w:t>
      осы тармақтың 2), 5) және 7) тармақшаларында;</w:t>
      </w:r>
    </w:p>
    <w:bookmarkEnd w:id="23"/>
    <w:bookmarkStart w:name="z30" w:id="24"/>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bookmarkEnd w:id="24"/>
    <w:bookmarkStart w:name="z31" w:id="25"/>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bookmarkEnd w:id="25"/>
    <w:bookmarkStart w:name="z32" w:id="26"/>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bookmarkEnd w:id="26"/>
    <w:bookmarkStart w:name="z33" w:id="27"/>
    <w:p>
      <w:pPr>
        <w:spacing w:after="0"/>
        <w:ind w:left="0"/>
        <w:jc w:val="both"/>
      </w:pPr>
      <w:r>
        <w:rPr>
          <w:rFonts w:ascii="Times New Roman"/>
          <w:b w:val="false"/>
          <w:i w:val="false"/>
          <w:color w:val="000000"/>
          <w:sz w:val="28"/>
        </w:rPr>
        <w:t>
      8) жеке көмекшілер.";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5" w:id="28"/>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28"/>
    <w:bookmarkStart w:name="z36" w:id="29"/>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есептеледі.</w:t>
      </w:r>
    </w:p>
    <w:bookmarkEnd w:id="29"/>
    <w:bookmarkStart w:name="z37" w:id="30"/>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жеке көмекшілердің қорға төлеуге жататын жарналары Заңның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есептеледі.</w:t>
      </w:r>
    </w:p>
    <w:bookmarkEnd w:id="30"/>
    <w:bookmarkStart w:name="z38" w:id="31"/>
    <w:p>
      <w:pPr>
        <w:spacing w:after="0"/>
        <w:ind w:left="0"/>
        <w:jc w:val="both"/>
      </w:pPr>
      <w:r>
        <w:rPr>
          <w:rFonts w:ascii="Times New Roman"/>
          <w:b w:val="false"/>
          <w:i w:val="false"/>
          <w:color w:val="000000"/>
          <w:sz w:val="28"/>
        </w:rPr>
        <w:t>
       Жұмыс беруші жұмыскерге тиісті кезең үшін тиесілі жалақының құрамдас бөліктері туралы ай сайын хабарлаған кезде Қорға есептелген (ұстап қалған) аударымдар және (немесе) жарналар туралы мәліметтерді ұсынады.";</w:t>
      </w:r>
    </w:p>
    <w:bookmarkEnd w:id="31"/>
    <w:bookmarkStart w:name="z39" w:id="32"/>
    <w:p>
      <w:pPr>
        <w:spacing w:after="0"/>
        <w:ind w:left="0"/>
        <w:jc w:val="both"/>
      </w:pPr>
      <w:r>
        <w:rPr>
          <w:rFonts w:ascii="Times New Roman"/>
          <w:b w:val="false"/>
          <w:i w:val="false"/>
          <w:color w:val="000000"/>
          <w:sz w:val="28"/>
        </w:rPr>
        <w:t>
      мынадай мазмұндағы 20-1 тармақпен толықтырылсын:</w:t>
      </w:r>
    </w:p>
    <w:bookmarkEnd w:id="32"/>
    <w:bookmarkStart w:name="z40" w:id="33"/>
    <w:p>
      <w:pPr>
        <w:spacing w:after="0"/>
        <w:ind w:left="0"/>
        <w:jc w:val="both"/>
      </w:pPr>
      <w:r>
        <w:rPr>
          <w:rFonts w:ascii="Times New Roman"/>
          <w:b w:val="false"/>
          <w:i w:val="false"/>
          <w:color w:val="000000"/>
          <w:sz w:val="28"/>
        </w:rPr>
        <w:t xml:space="preserve">
      "20-1. Жеке көмекшілердің жарналарын есептеуді (ұстап қалуды) және аударуды жергілікті атқарушы органдар немесе өзге де заңды тұлғалар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игіліктерді төлеген кезде жүзеге асырады.</w:t>
      </w:r>
    </w:p>
    <w:bookmarkEnd w:id="33"/>
    <w:bookmarkStart w:name="z41" w:id="34"/>
    <w:p>
      <w:pPr>
        <w:spacing w:after="0"/>
        <w:ind w:left="0"/>
        <w:jc w:val="both"/>
      </w:pPr>
      <w:r>
        <w:rPr>
          <w:rFonts w:ascii="Times New Roman"/>
          <w:b w:val="false"/>
          <w:i w:val="false"/>
          <w:color w:val="000000"/>
          <w:sz w:val="28"/>
        </w:rPr>
        <w:t xml:space="preserve">
      Азаматтық-құқықтық сипаттағы шарттар бойынша табыс алатын жеке көмекшінің жарналары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шарттар бойынша есептелген барлық кірістерден есептеледі (ұсталады). </w:t>
      </w:r>
    </w:p>
    <w:bookmarkEnd w:id="34"/>
    <w:bookmarkStart w:name="z42" w:id="35"/>
    <w:p>
      <w:pPr>
        <w:spacing w:after="0"/>
        <w:ind w:left="0"/>
        <w:jc w:val="both"/>
      </w:pPr>
      <w:r>
        <w:rPr>
          <w:rFonts w:ascii="Times New Roman"/>
          <w:b w:val="false"/>
          <w:i w:val="false"/>
          <w:color w:val="000000"/>
          <w:sz w:val="28"/>
        </w:rPr>
        <w:t>
      Бұл ретте, жарналарды есептеу үшін қабылданатын ай сайынғы табыс республикалық бюджет туралы заңда тиісті қаржы жылына белгіленген ең төменгі жалақының он еселенген мөлшерінен аспайды.";</w:t>
      </w:r>
    </w:p>
    <w:bookmarkEnd w:id="35"/>
    <w:bookmarkStart w:name="z43" w:id="36"/>
    <w:p>
      <w:pPr>
        <w:spacing w:after="0"/>
        <w:ind w:left="0"/>
        <w:jc w:val="both"/>
      </w:pPr>
      <w:r>
        <w:rPr>
          <w:rFonts w:ascii="Times New Roman"/>
          <w:b w:val="false"/>
          <w:i w:val="false"/>
          <w:color w:val="000000"/>
          <w:sz w:val="28"/>
        </w:rPr>
        <w:t>
      мынадай мазмұндағы 25-1 тармақпен толықтырылсын:</w:t>
      </w:r>
    </w:p>
    <w:bookmarkEnd w:id="36"/>
    <w:bookmarkStart w:name="z44" w:id="37"/>
    <w:p>
      <w:pPr>
        <w:spacing w:after="0"/>
        <w:ind w:left="0"/>
        <w:jc w:val="both"/>
      </w:pPr>
      <w:r>
        <w:rPr>
          <w:rFonts w:ascii="Times New Roman"/>
          <w:b w:val="false"/>
          <w:i w:val="false"/>
          <w:color w:val="000000"/>
          <w:sz w:val="28"/>
        </w:rPr>
        <w:t>
      "25-1. Азаматтық-құқықтық сипаттағы шарттар бойынша табыс алатын жеке көмекшілердің жарналарын аударуды осындай шарттар жасалған заңды тұлғалар ай сайын Мемлекеттік корпорация арқылы қордың шотына жүзеге асырады.".</w:t>
      </w:r>
    </w:p>
    <w:bookmarkEnd w:id="37"/>
    <w:bookmarkStart w:name="z45" w:id="38"/>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8"/>
    <w:bookmarkStart w:name="z46"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7" w:id="40"/>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40"/>
    <w:bookmarkStart w:name="z48" w:id="4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2) тармақшаларымен көзделген іс-шаралардың орындалуы туралы мәліметтерді ұсынуды қамтамасыз етсін.</w:t>
      </w:r>
    </w:p>
    <w:bookmarkEnd w:id="41"/>
    <w:bookmarkStart w:name="z49"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2"/>
    <w:bookmarkStart w:name="z50"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4" w:id="44"/>
    <w:p>
      <w:pPr>
        <w:spacing w:after="0"/>
        <w:ind w:left="0"/>
        <w:jc w:val="both"/>
      </w:pPr>
      <w:r>
        <w:rPr>
          <w:rFonts w:ascii="Times New Roman"/>
          <w:b w:val="false"/>
          <w:i w:val="false"/>
          <w:color w:val="000000"/>
          <w:sz w:val="28"/>
        </w:rPr>
        <w:t>
      Қазақстан Республикасы</w:t>
      </w:r>
    </w:p>
    <w:bookmarkEnd w:id="44"/>
    <w:bookmarkStart w:name="z55" w:id="45"/>
    <w:p>
      <w:pPr>
        <w:spacing w:after="0"/>
        <w:ind w:left="0"/>
        <w:jc w:val="both"/>
      </w:pPr>
      <w:r>
        <w:rPr>
          <w:rFonts w:ascii="Times New Roman"/>
          <w:b w:val="false"/>
          <w:i w:val="false"/>
          <w:color w:val="000000"/>
          <w:sz w:val="28"/>
        </w:rPr>
        <w:t>
      Ақпарат және қоғамдық</w:t>
      </w:r>
    </w:p>
    <w:bookmarkEnd w:id="45"/>
    <w:bookmarkStart w:name="z56" w:id="46"/>
    <w:p>
      <w:pPr>
        <w:spacing w:after="0"/>
        <w:ind w:left="0"/>
        <w:jc w:val="both"/>
      </w:pPr>
      <w:r>
        <w:rPr>
          <w:rFonts w:ascii="Times New Roman"/>
          <w:b w:val="false"/>
          <w:i w:val="false"/>
          <w:color w:val="000000"/>
          <w:sz w:val="28"/>
        </w:rPr>
        <w:t>
      даму министрлігі</w:t>
      </w:r>
    </w:p>
    <w:bookmarkEnd w:id="46"/>
    <w:bookmarkStart w:name="z57" w:id="47"/>
    <w:p>
      <w:pPr>
        <w:spacing w:after="0"/>
        <w:ind w:left="0"/>
        <w:jc w:val="both"/>
      </w:pPr>
      <w:r>
        <w:rPr>
          <w:rFonts w:ascii="Times New Roman"/>
          <w:b w:val="false"/>
          <w:i w:val="false"/>
          <w:color w:val="000000"/>
          <w:sz w:val="28"/>
        </w:rPr>
        <w:t>
       "КЕЛІСІЛДІ"</w:t>
      </w:r>
    </w:p>
    <w:bookmarkEnd w:id="47"/>
    <w:bookmarkStart w:name="z58" w:id="48"/>
    <w:p>
      <w:pPr>
        <w:spacing w:after="0"/>
        <w:ind w:left="0"/>
        <w:jc w:val="both"/>
      </w:pPr>
      <w:r>
        <w:rPr>
          <w:rFonts w:ascii="Times New Roman"/>
          <w:b w:val="false"/>
          <w:i w:val="false"/>
          <w:color w:val="000000"/>
          <w:sz w:val="28"/>
        </w:rPr>
        <w:t>
      Қазақстан Республикасы</w:t>
      </w:r>
    </w:p>
    <w:bookmarkEnd w:id="48"/>
    <w:bookmarkStart w:name="z59" w:id="49"/>
    <w:p>
      <w:pPr>
        <w:spacing w:after="0"/>
        <w:ind w:left="0"/>
        <w:jc w:val="both"/>
      </w:pPr>
      <w:r>
        <w:rPr>
          <w:rFonts w:ascii="Times New Roman"/>
          <w:b w:val="false"/>
          <w:i w:val="false"/>
          <w:color w:val="000000"/>
          <w:sz w:val="28"/>
        </w:rPr>
        <w:t>
      Қаржы министрлігі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