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b998" w14:textId="314b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міндетін атқарушының және 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25 тамыздағы № 602 бұйрығы. Қазақстан Республикасының Әділет министрлігінде 2023 жылғы 31 тамызда № 33347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 министрінің міндетін атқарушының және Қазақстан Республикасы Инвестициялар және даму министрінің міндетін атқарушының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көлiгiмен мүгедектігі бар адамдарды тасымалдау жөнiнде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Автомобиль көлігімен мүгедектігі бар адамдарды тасымалдау жөнінде қызметтер көрсету қағидалары (бұдан әрі – Қағидалар)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Республикасының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қағидаларына (бұдан әрі – Тасымалдау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"28. Мүгедектігі бар адамдарға және мүгедектігі бар балаларға инватакси қызметтерін көрсетуге көрсетілімдер:</w:t>
      </w:r>
    </w:p>
    <w:bookmarkEnd w:id="3"/>
    <w:p>
      <w:pPr>
        <w:spacing w:after="0"/>
        <w:ind w:left="0"/>
        <w:jc w:val="both"/>
      </w:pPr>
      <w:r>
        <w:rPr>
          <w:rFonts w:ascii="Times New Roman"/>
          <w:b w:val="false"/>
          <w:i w:val="false"/>
          <w:color w:val="000000"/>
          <w:sz w:val="28"/>
        </w:rPr>
        <w:t xml:space="preserve">
      1)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сегізінші абзацына сәйкес халықты әлеуметтік қорғау саласындағы уәкілетті органымен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қағидаларына сәйкес жеке көмекшінің әлеуметтік қызметтерін көрсетуге медициналық көрсетілімдер;</w:t>
      </w:r>
    </w:p>
    <w:p>
      <w:pPr>
        <w:spacing w:after="0"/>
        <w:ind w:left="0"/>
        <w:jc w:val="both"/>
      </w:pPr>
      <w:r>
        <w:rPr>
          <w:rFonts w:ascii="Times New Roman"/>
          <w:b w:val="false"/>
          <w:i w:val="false"/>
          <w:color w:val="000000"/>
          <w:sz w:val="28"/>
        </w:rPr>
        <w:t xml:space="preserve">
      2)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сәйкес халықты әлеуметтік қорғау саласындағы уәкілетті органымен бекітілген Медициналық-әлеуметтік сараптама жүргізу қағидаларына сәйкес бөлмеде жүріп-тұруға және серуендеуге арналған кресло-арбамен қамтамасыз ететін медициналық көрсетілімдер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bookmarkStart w:name="z16" w:id="4"/>
    <w:p>
      <w:pPr>
        <w:spacing w:after="0"/>
        <w:ind w:left="0"/>
        <w:jc w:val="both"/>
      </w:pPr>
      <w:r>
        <w:rPr>
          <w:rFonts w:ascii="Times New Roman"/>
          <w:b w:val="false"/>
          <w:i w:val="false"/>
          <w:color w:val="000000"/>
          <w:sz w:val="28"/>
        </w:rPr>
        <w:t>
      2) тармақшасы мынадай редакцияда жазылсын:</w:t>
      </w:r>
    </w:p>
    <w:bookmarkEnd w:id="4"/>
    <w:bookmarkStart w:name="z17" w:id="5"/>
    <w:p>
      <w:pPr>
        <w:spacing w:after="0"/>
        <w:ind w:left="0"/>
        <w:jc w:val="both"/>
      </w:pPr>
      <w:r>
        <w:rPr>
          <w:rFonts w:ascii="Times New Roman"/>
          <w:b w:val="false"/>
          <w:i w:val="false"/>
          <w:color w:val="000000"/>
          <w:sz w:val="28"/>
        </w:rPr>
        <w:t>
      "2) ақпараттық-диспетчерлік такси қызметі – Қазақстан Республикасының дара кәсіпкері немесе заңды тұлғасы болып табылатын тасымалдаушы немесе өзге де тұлға құратын,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пайдалана отырып беруге арналған қызмет;";</w:t>
      </w:r>
    </w:p>
    <w:bookmarkEnd w:id="5"/>
    <w:bookmarkStart w:name="z18" w:id="6"/>
    <w:p>
      <w:pPr>
        <w:spacing w:after="0"/>
        <w:ind w:left="0"/>
        <w:jc w:val="both"/>
      </w:pPr>
      <w:r>
        <w:rPr>
          <w:rFonts w:ascii="Times New Roman"/>
          <w:b w:val="false"/>
          <w:i w:val="false"/>
          <w:color w:val="000000"/>
          <w:sz w:val="28"/>
        </w:rPr>
        <w:t>
      20) және 21) тармақшалар мынадай редакцияда жазылсын:</w:t>
      </w:r>
    </w:p>
    <w:bookmarkEnd w:id="6"/>
    <w:bookmarkStart w:name="z19" w:id="7"/>
    <w:p>
      <w:pPr>
        <w:spacing w:after="0"/>
        <w:ind w:left="0"/>
        <w:jc w:val="both"/>
      </w:pPr>
      <w:r>
        <w:rPr>
          <w:rFonts w:ascii="Times New Roman"/>
          <w:b w:val="false"/>
          <w:i w:val="false"/>
          <w:color w:val="000000"/>
          <w:sz w:val="28"/>
        </w:rPr>
        <w:t>
      "20)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7"/>
    <w:bookmarkStart w:name="z20" w:id="8"/>
    <w:p>
      <w:pPr>
        <w:spacing w:after="0"/>
        <w:ind w:left="0"/>
        <w:jc w:val="both"/>
      </w:pPr>
      <w:r>
        <w:rPr>
          <w:rFonts w:ascii="Times New Roman"/>
          <w:b w:val="false"/>
          <w:i w:val="false"/>
          <w:color w:val="000000"/>
          <w:sz w:val="28"/>
        </w:rPr>
        <w:t>
      21) таксиге тапсырыс берудің мобильдік қосымшасы – таксиге тапсырыс беруге және көлік құралын экипажымен қоса жалға алуға ұялы байланыс қызметтері немесе Интернет арқылы қолжетімділік берілетін платформалық жұмыспен қамтудың мобильдік қосымшасы;";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Қызметті көрсетуді бастаудың алдында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 тізілімінде № 10194 болып тіркелген) Хабарламаларды қабылдау қағидаларына сәйкес аудандардың, облыстық маңызы бар қалалардың, республикалық маңызы бар қалалардың, астананың жергілікті атқарушы органдарына таксимен тасымалдаушы ретінде қызметтің басталғаны туралы хабарлама береді.</w:t>
      </w:r>
    </w:p>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хабарлама жасау тәртібінің талаптарын сақтамай жүзеге асыруға жол берілмейді.</w:t>
      </w:r>
    </w:p>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атқарушы органдары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Таксимен тасымалдаушыларының тізілімінен шығару тасымалдаушының өтініші, қызметке тыйым салу туралы сот шешімі бойынша немесе такси тасымалдаушысы осы Қағидаларда көзделген талаптарды орындамаған кезде жүзеге асырылады.";</w:t>
      </w:r>
    </w:p>
    <w:bookmarkStart w:name="z23" w:id="9"/>
    <w:p>
      <w:pPr>
        <w:spacing w:after="0"/>
        <w:ind w:left="0"/>
        <w:jc w:val="both"/>
      </w:pPr>
      <w:r>
        <w:rPr>
          <w:rFonts w:ascii="Times New Roman"/>
          <w:b w:val="false"/>
          <w:i w:val="false"/>
          <w:color w:val="000000"/>
          <w:sz w:val="28"/>
        </w:rPr>
        <w:t>
      мынадай мазмұндағы 211-1-тармақпен толықтырылсын: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талаптарды дербес орындайды.</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2-тармағының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белгіленген талаптарды сақтауын бақылау ақпараттық-диспетчерлік такси қызметіне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bookmarkEnd w:id="10"/>
    <w:p>
      <w:pPr>
        <w:spacing w:after="0"/>
        <w:ind w:left="0"/>
        <w:jc w:val="both"/>
      </w:pPr>
      <w:r>
        <w:rPr>
          <w:rFonts w:ascii="Times New Roman"/>
          <w:b w:val="false"/>
          <w:i w:val="false"/>
          <w:color w:val="000000"/>
          <w:sz w:val="28"/>
        </w:rPr>
        <w:t xml:space="preserve">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тасымалдау үшін бірыңғай түсті гаммасы және осы Қағидалардың </w:t>
      </w:r>
      <w:r>
        <w:rPr>
          <w:rFonts w:ascii="Times New Roman"/>
          <w:b w:val="false"/>
          <w:i w:val="false"/>
          <w:color w:val="000000"/>
          <w:sz w:val="28"/>
        </w:rPr>
        <w:t>341-тармағына</w:t>
      </w:r>
      <w:r>
        <w:rPr>
          <w:rFonts w:ascii="Times New Roman"/>
          <w:b w:val="false"/>
          <w:i w:val="false"/>
          <w:color w:val="000000"/>
          <w:sz w:val="28"/>
        </w:rPr>
        <w:t xml:space="preserve"> сәйкес айырым белгілері бар таксилерді пайдалануды;</w:t>
      </w:r>
    </w:p>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такси жүргізушілерін рейс алдында және рейстен кейін медициналық қарап тексеруден өтуін;</w:t>
      </w:r>
    </w:p>
    <w:p>
      <w:pPr>
        <w:spacing w:after="0"/>
        <w:ind w:left="0"/>
        <w:jc w:val="both"/>
      </w:pPr>
      <w:r>
        <w:rPr>
          <w:rFonts w:ascii="Times New Roman"/>
          <w:b w:val="false"/>
          <w:i w:val="false"/>
          <w:color w:val="000000"/>
          <w:sz w:val="28"/>
        </w:rPr>
        <w:t>
      3) таксидің ақауы болған жағдайда оны уақтылы ауыстыруды;</w:t>
      </w:r>
    </w:p>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p>
      <w:pPr>
        <w:spacing w:after="0"/>
        <w:ind w:left="0"/>
        <w:jc w:val="both"/>
      </w:pPr>
      <w:r>
        <w:rPr>
          <w:rFonts w:ascii="Times New Roman"/>
          <w:b w:val="false"/>
          <w:i w:val="false"/>
          <w:color w:val="000000"/>
          <w:sz w:val="28"/>
        </w:rPr>
        <w:t>
      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p>
      <w:pPr>
        <w:spacing w:after="0"/>
        <w:ind w:left="0"/>
        <w:jc w:val="both"/>
      </w:pPr>
      <w:r>
        <w:rPr>
          <w:rFonts w:ascii="Times New Roman"/>
          <w:b w:val="false"/>
          <w:i w:val="false"/>
          <w:color w:val="000000"/>
          <w:sz w:val="28"/>
        </w:rPr>
        <w:t>
      6) такси жүргізушілерінің еңбек және демалыс режимін сақтауды;</w:t>
      </w:r>
    </w:p>
    <w:p>
      <w:pPr>
        <w:spacing w:after="0"/>
        <w:ind w:left="0"/>
        <w:jc w:val="both"/>
      </w:pPr>
      <w:r>
        <w:rPr>
          <w:rFonts w:ascii="Times New Roman"/>
          <w:b w:val="false"/>
          <w:i w:val="false"/>
          <w:color w:val="000000"/>
          <w:sz w:val="28"/>
        </w:rPr>
        <w:t>
      7) жол құжаттарын ресімдеуді;</w:t>
      </w:r>
    </w:p>
    <w:p>
      <w:pPr>
        <w:spacing w:after="0"/>
        <w:ind w:left="0"/>
        <w:jc w:val="both"/>
      </w:pPr>
      <w:r>
        <w:rPr>
          <w:rFonts w:ascii="Times New Roman"/>
          <w:b w:val="false"/>
          <w:i w:val="false"/>
          <w:color w:val="000000"/>
          <w:sz w:val="28"/>
        </w:rPr>
        <w:t xml:space="preserve">
      8) жүргізушіні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онымен еңбек шарты жасалғаннан кейін жеңіл таксиді басқаруға жіберуді қамтамасыз етеді.";</w:t>
      </w:r>
    </w:p>
    <w:bookmarkStart w:name="z27" w:id="11"/>
    <w:p>
      <w:pPr>
        <w:spacing w:after="0"/>
        <w:ind w:left="0"/>
        <w:jc w:val="both"/>
      </w:pPr>
      <w:r>
        <w:rPr>
          <w:rFonts w:ascii="Times New Roman"/>
          <w:b w:val="false"/>
          <w:i w:val="false"/>
          <w:color w:val="000000"/>
          <w:sz w:val="28"/>
        </w:rPr>
        <w:t>
      мынадай мазмұндағы 400-1-тармақпен толықтырылсын:</w:t>
      </w:r>
    </w:p>
    <w:bookmarkEnd w:id="11"/>
    <w:bookmarkStart w:name="z28" w:id="12"/>
    <w:p>
      <w:pPr>
        <w:spacing w:after="0"/>
        <w:ind w:left="0"/>
        <w:jc w:val="both"/>
      </w:pPr>
      <w:r>
        <w:rPr>
          <w:rFonts w:ascii="Times New Roman"/>
          <w:b w:val="false"/>
          <w:i w:val="false"/>
          <w:color w:val="000000"/>
          <w:sz w:val="28"/>
        </w:rPr>
        <w:t>
      "400-1.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"401.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13"/>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bookmarkStart w:name="z31" w:id="14"/>
    <w:p>
      <w:pPr>
        <w:spacing w:after="0"/>
        <w:ind w:left="0"/>
        <w:jc w:val="both"/>
      </w:pPr>
      <w:r>
        <w:rPr>
          <w:rFonts w:ascii="Times New Roman"/>
          <w:b w:val="false"/>
          <w:i w:val="false"/>
          <w:color w:val="000000"/>
          <w:sz w:val="28"/>
        </w:rPr>
        <w:t>
      мынадай мазмұндағы 401-1-тармақпен толықтырылсын:</w:t>
      </w:r>
    </w:p>
    <w:bookmarkEnd w:id="14"/>
    <w:bookmarkStart w:name="z32" w:id="15"/>
    <w:p>
      <w:pPr>
        <w:spacing w:after="0"/>
        <w:ind w:left="0"/>
        <w:jc w:val="both"/>
      </w:pPr>
      <w:r>
        <w:rPr>
          <w:rFonts w:ascii="Times New Roman"/>
          <w:b w:val="false"/>
          <w:i w:val="false"/>
          <w:color w:val="000000"/>
          <w:sz w:val="28"/>
        </w:rPr>
        <w:t>
      "401-1.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көрсетеді.</w:t>
      </w:r>
    </w:p>
    <w:bookmarkEnd w:id="15"/>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w:t>
      </w:r>
      <w:r>
        <w:rPr>
          <w:rFonts w:ascii="Times New Roman"/>
          <w:b w:val="false"/>
          <w:i w:val="false"/>
          <w:color w:val="000000"/>
          <w:sz w:val="28"/>
        </w:rPr>
        <w:t>2-тармағының</w:t>
      </w:r>
      <w:r>
        <w:rPr>
          <w:rFonts w:ascii="Times New Roman"/>
          <w:b w:val="false"/>
          <w:i w:val="false"/>
          <w:color w:val="000000"/>
          <w:sz w:val="28"/>
        </w:rPr>
        <w:t xml:space="preserve"> 1), 1-1), 5), 6), 7) және 8) тармақшаларын қоспағанда, жеке тұлғаның талаптарды сақтауын бақылау жеңіл автомобильдің иесі болып табылатын дара кәсіпкерге немесе заңды тұлғаға жүктеледі.".</w:t>
      </w:r>
    </w:p>
    <w:bookmarkStart w:name="z33" w:id="1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6"/>
    <w:bookmarkStart w:name="z34"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35" w:id="1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
    <w:bookmarkStart w:name="z36"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сегізінші, тоғызыншы,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және отыз тоғызыншы, қырқыншы, қырық бірінші, қырық екінші, қырық үшінші, қырық төртінші, қырық бесінші, қырық алтыншы, қырық жетінші және қырық сегізінші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