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f4a3" w14:textId="2f7f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ономастика комиссиялары және республикалық маңызы бар қалалардың, астананың ономастика комиссиялары туралы үлгілік ережені бекіту туралы" Қазақстан Республикасы Мәдениет және спорт министрінің 2022 жылғы 28 ақпандағы № 61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2023 жылғы 25 тамыздағы № 234 бұйрығы. Қазақстан Республикасының Әділет министрлігінде 2023 жылғы 31 тамызда № 33352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"Облыстық ономастика комиссиялары және республикалық маңызы бар қалалардың, астананың ономастика комиссиялары туралы үлгілік ережені бекіту туралы" Қазақстан Республикасы Мәдениет және спорт министрінің 2022 жылғы 28 ақпандағы № 61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26986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Облыстық ономастика комиссиялары және республикалық маңызы бар қалалардың, астананың ономастика комиссиялары туралы үлгілік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Жүктелген міндеттерді шешу мақсатында: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облыстық ономастика комиссиялары: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ауылдарға, кенттерге, ауылдық округтерге атау беру, оларды қайта атау, сондай-ақ олардың атауларының транскрипциясын нақтылау және өзгерту бойынша қорытындылар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кенттің, ауылдың, ауылдық округтің құрамдас бөліктеріне атау беру, оларды қайта атау, сондай-ақ олардың атауларының транскрипциясын нақтылау мен өзгерту бойынша қорытындылар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маңызы бар қалалардың, астананың ономастика комиссиялары: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ономастика комиссиясымен келісілгеннен кейін – қаладағы аудандарға, республикалық маңызы бар қалалардың, астананың құрамдас бөліктеріне атау беру және қайта атау, сондай-ақ олардың атауларының транскрипциясын нақтылау мен өзгерту бойынша қорытындылар береді.";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Комиссияның жұмыс органы республикалық маңызы бар қалалардың, астананың ономастика комиссияларының қорытындыларын отырыс өткізілгеннен кейін бес жұмыс күні ішінде Республикалық ономастика комиссиясына келісу үшін жібереді.";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Комиссияның жұмыс органы республикалық маңызы бар қалалардың, астананың ономастика комиссияларының қорытындыларын Республикалық ономастика комиссиясынан келісім алған күннен кейін үш жұмыс күні ішінде жібереді.".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Архив, құжаттама және кітап ісі комитеті заңнамада белгіленген тәртіппен: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оны үш жұмыс күні ішінде Қазақстан Республикасы Мәдениет және спорт министрлігінің интернет-ресурсына орналастыруды;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үш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