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0a86" w14:textId="cbe0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жобаларға кредит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31 тамыздағы № 322 бұйрығы. Қазақстан Республикасының Әділет министрлігінде 2023 жылғы 1 қыркүйекте № 33364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49-1)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жобаларға кредит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Стратегиалық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стратистика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31 тамыздағы</w:t>
            </w:r>
            <w:r>
              <w:br/>
            </w:r>
            <w:r>
              <w:rPr>
                <w:rFonts w:ascii="Times New Roman"/>
                <w:b w:val="false"/>
                <w:i w:val="false"/>
                <w:color w:val="000000"/>
                <w:sz w:val="20"/>
              </w:rPr>
              <w:t>№ 322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Агроөнеркәсіптік кешен саласындағы жобаларға кредит беру қағидалары 1-тарау. Жалпы ережелер</w:t>
      </w:r>
    </w:p>
    <w:bookmarkEnd w:id="7"/>
    <w:bookmarkStart w:name="z9" w:id="8"/>
    <w:p>
      <w:pPr>
        <w:spacing w:after="0"/>
        <w:ind w:left="0"/>
        <w:jc w:val="both"/>
      </w:pPr>
      <w:r>
        <w:rPr>
          <w:rFonts w:ascii="Times New Roman"/>
          <w:b w:val="false"/>
          <w:i w:val="false"/>
          <w:color w:val="000000"/>
          <w:sz w:val="28"/>
        </w:rPr>
        <w:t xml:space="preserve">
      1. Осы Агроөнеркәсіптік кешен саласындағы жобаларға кредит беру қағидалары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49-1) тармақшасына</w:t>
      </w:r>
      <w:r>
        <w:rPr>
          <w:rFonts w:ascii="Times New Roman"/>
          <w:b w:val="false"/>
          <w:i w:val="false"/>
          <w:color w:val="000000"/>
          <w:sz w:val="28"/>
        </w:rPr>
        <w:t xml:space="preserve"> сәйкес әзірленді және агроөнеркәсіптік кешен (бұдан әрі – АӨК) саласындағы жобаларына кредит беру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агроөнеркәсіптік кешен субъектілері (бұдан әрі – үміткер) – агроөнеркәсіптік кешенде қызметін жүзеге асыратын жеке және заңды тұлғалар;</w:t>
      </w:r>
    </w:p>
    <w:bookmarkEnd w:id="10"/>
    <w:bookmarkStart w:name="z12" w:id="11"/>
    <w:p>
      <w:pPr>
        <w:spacing w:after="0"/>
        <w:ind w:left="0"/>
        <w:jc w:val="both"/>
      </w:pPr>
      <w:r>
        <w:rPr>
          <w:rFonts w:ascii="Times New Roman"/>
          <w:b w:val="false"/>
          <w:i w:val="false"/>
          <w:color w:val="000000"/>
          <w:sz w:val="28"/>
        </w:rPr>
        <w:t>
      2) сенім білдірілген өкіл (агент) – тапсырма шарты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 жасайтын тұлға.</w:t>
      </w:r>
    </w:p>
    <w:bookmarkEnd w:id="11"/>
    <w:bookmarkStart w:name="z13" w:id="12"/>
    <w:p>
      <w:pPr>
        <w:spacing w:after="0"/>
        <w:ind w:left="0"/>
        <w:jc w:val="left"/>
      </w:pPr>
      <w:r>
        <w:rPr>
          <w:rFonts w:ascii="Times New Roman"/>
          <w:b/>
          <w:i w:val="false"/>
          <w:color w:val="000000"/>
        </w:rPr>
        <w:t xml:space="preserve"> 2-тарау. Агроөнеркәсіптік кешен саласындағы жобаларға кредит беру тәртібі</w:t>
      </w:r>
    </w:p>
    <w:bookmarkEnd w:id="12"/>
    <w:bookmarkStart w:name="z14" w:id="13"/>
    <w:p>
      <w:pPr>
        <w:spacing w:after="0"/>
        <w:ind w:left="0"/>
        <w:jc w:val="both"/>
      </w:pPr>
      <w:r>
        <w:rPr>
          <w:rFonts w:ascii="Times New Roman"/>
          <w:b w:val="false"/>
          <w:i w:val="false"/>
          <w:color w:val="000000"/>
          <w:sz w:val="28"/>
        </w:rPr>
        <w:t>
      3. Кредиттер республикалық бюджет және/немесе жергілікті бюджет қаражатынан АӨК саласындағы жаңа жобаларды құру немесе қолданыстағы жобаларды кеңейту үшін үміткерлерге беріледі.</w:t>
      </w:r>
    </w:p>
    <w:bookmarkEnd w:id="13"/>
    <w:bookmarkStart w:name="z15" w:id="14"/>
    <w:p>
      <w:pPr>
        <w:spacing w:after="0"/>
        <w:ind w:left="0"/>
        <w:jc w:val="both"/>
      </w:pPr>
      <w:r>
        <w:rPr>
          <w:rFonts w:ascii="Times New Roman"/>
          <w:b w:val="false"/>
          <w:i w:val="false"/>
          <w:color w:val="000000"/>
          <w:sz w:val="28"/>
        </w:rPr>
        <w:t>
      4. АӨК саласындағы жобаларды іске асыруға берілетін кредиттер сенім білдірілген өкіл (агент) арқылы беріледі.</w:t>
      </w:r>
    </w:p>
    <w:bookmarkEnd w:id="14"/>
    <w:bookmarkStart w:name="z16" w:id="15"/>
    <w:p>
      <w:pPr>
        <w:spacing w:after="0"/>
        <w:ind w:left="0"/>
        <w:jc w:val="both"/>
      </w:pPr>
      <w:r>
        <w:rPr>
          <w:rFonts w:ascii="Times New Roman"/>
          <w:b w:val="false"/>
          <w:i w:val="false"/>
          <w:color w:val="000000"/>
          <w:sz w:val="28"/>
        </w:rPr>
        <w:t>
      5. Сенім білдірілген өкілді (агентті) ауыл шаруашылығы саласындағы функцияларды жүзеге асыратын облыстың, республикалық маңызы бар қаланың, астананың жергілікті атқарушы органы (бұдан әрі – жергілікті атқарушы орган) Қазақстан Республикасының бюджет заңнамасына сәйкес айқындайды.</w:t>
      </w:r>
    </w:p>
    <w:bookmarkEnd w:id="15"/>
    <w:bookmarkStart w:name="z17" w:id="16"/>
    <w:p>
      <w:pPr>
        <w:spacing w:after="0"/>
        <w:ind w:left="0"/>
        <w:jc w:val="both"/>
      </w:pPr>
      <w:r>
        <w:rPr>
          <w:rFonts w:ascii="Times New Roman"/>
          <w:b w:val="false"/>
          <w:i w:val="false"/>
          <w:color w:val="000000"/>
          <w:sz w:val="28"/>
        </w:rPr>
        <w:t>
      6. АӨК саласындағы жобаларға кредит беру мақсатында кредитор, бюджеттік бағдарлама әкімшісі және қарыз алушы арасында жасалатын кредиттік шарт негізінде жергілікті атқарушы органға қайтарымдылық, қамтамасыз етілу, мерзімділік және ақылылық қағидаттарымен республикалық бюджеттен бюджеттік кредит мынадай шарттармен беріледі:</w:t>
      </w:r>
    </w:p>
    <w:bookmarkEnd w:id="16"/>
    <w:bookmarkStart w:name="z65" w:id="17"/>
    <w:p>
      <w:pPr>
        <w:spacing w:after="0"/>
        <w:ind w:left="0"/>
        <w:jc w:val="both"/>
      </w:pPr>
      <w:r>
        <w:rPr>
          <w:rFonts w:ascii="Times New Roman"/>
          <w:b w:val="false"/>
          <w:i w:val="false"/>
          <w:color w:val="000000"/>
          <w:sz w:val="28"/>
        </w:rPr>
        <w:t>
      1) 1 (бір) пайыз жылдық сыйақы мөлшерлемесімен 10 (он) жылға;</w:t>
      </w:r>
    </w:p>
    <w:bookmarkEnd w:id="17"/>
    <w:bookmarkStart w:name="z66" w:id="18"/>
    <w:p>
      <w:pPr>
        <w:spacing w:after="0"/>
        <w:ind w:left="0"/>
        <w:jc w:val="both"/>
      </w:pPr>
      <w:r>
        <w:rPr>
          <w:rFonts w:ascii="Times New Roman"/>
          <w:b w:val="false"/>
          <w:i w:val="false"/>
          <w:color w:val="000000"/>
          <w:sz w:val="28"/>
        </w:rPr>
        <w:t>
      2) бюджеттік кредиттің нысаналы мақсаты – АӨК саласындағы жаңа жобаларды құруға немесе қолданыстағыларды кеңейтуге бағытталған жобаларды іске асыру:</w:t>
      </w:r>
    </w:p>
    <w:bookmarkEnd w:id="18"/>
    <w:p>
      <w:pPr>
        <w:spacing w:after="0"/>
        <w:ind w:left="0"/>
        <w:jc w:val="both"/>
      </w:pPr>
      <w:r>
        <w:rPr>
          <w:rFonts w:ascii="Times New Roman"/>
          <w:b w:val="false"/>
          <w:i w:val="false"/>
          <w:color w:val="000000"/>
          <w:sz w:val="28"/>
        </w:rPr>
        <w:t>
      тауарлық сүт фермаларын (қуаты 400 бастан бастап);</w:t>
      </w:r>
    </w:p>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p>
      <w:pPr>
        <w:spacing w:after="0"/>
        <w:ind w:left="0"/>
        <w:jc w:val="both"/>
      </w:pPr>
      <w:r>
        <w:rPr>
          <w:rFonts w:ascii="Times New Roman"/>
          <w:b w:val="false"/>
          <w:i w:val="false"/>
          <w:color w:val="000000"/>
          <w:sz w:val="28"/>
        </w:rPr>
        <w:t>
      етті бағыттағы мал шаруашылығы кәсіпорындарын (5000 бастан бастап);</w:t>
      </w:r>
    </w:p>
    <w:p>
      <w:pPr>
        <w:spacing w:after="0"/>
        <w:ind w:left="0"/>
        <w:jc w:val="both"/>
      </w:pPr>
      <w:r>
        <w:rPr>
          <w:rFonts w:ascii="Times New Roman"/>
          <w:b w:val="false"/>
          <w:i w:val="false"/>
          <w:color w:val="000000"/>
          <w:sz w:val="28"/>
        </w:rPr>
        <w:t>
      көкөніс сақтау қоймаларын (1000 тоннадан бастап);</w:t>
      </w:r>
    </w:p>
    <w:p>
      <w:pPr>
        <w:spacing w:after="0"/>
        <w:ind w:left="0"/>
        <w:jc w:val="both"/>
      </w:pPr>
      <w:r>
        <w:rPr>
          <w:rFonts w:ascii="Times New Roman"/>
          <w:b w:val="false"/>
          <w:i w:val="false"/>
          <w:color w:val="000000"/>
          <w:sz w:val="28"/>
        </w:rPr>
        <w:t>
      жеміс сақтау қоймаларын (1000 тоннадан бастап);</w:t>
      </w:r>
    </w:p>
    <w:p>
      <w:pPr>
        <w:spacing w:after="0"/>
        <w:ind w:left="0"/>
        <w:jc w:val="both"/>
      </w:pPr>
      <w:r>
        <w:rPr>
          <w:rFonts w:ascii="Times New Roman"/>
          <w:b w:val="false"/>
          <w:i w:val="false"/>
          <w:color w:val="000000"/>
          <w:sz w:val="28"/>
        </w:rPr>
        <w:t>
      өнеркәсіптік жылыжай шаруашылығын;</w:t>
      </w:r>
    </w:p>
    <w:p>
      <w:pPr>
        <w:spacing w:after="0"/>
        <w:ind w:left="0"/>
        <w:jc w:val="both"/>
      </w:pPr>
      <w:r>
        <w:rPr>
          <w:rFonts w:ascii="Times New Roman"/>
          <w:b w:val="false"/>
          <w:i w:val="false"/>
          <w:color w:val="000000"/>
          <w:sz w:val="28"/>
        </w:rPr>
        <w:t>
      ауыл шаруашылығы өнімдерін, оның ішінде жүн мен теріні терең өңдеу кәсіпорындарын;</w:t>
      </w:r>
    </w:p>
    <w:p>
      <w:pPr>
        <w:spacing w:after="0"/>
        <w:ind w:left="0"/>
        <w:jc w:val="both"/>
      </w:pPr>
      <w:r>
        <w:rPr>
          <w:rFonts w:ascii="Times New Roman"/>
          <w:b w:val="false"/>
          <w:i w:val="false"/>
          <w:color w:val="000000"/>
          <w:sz w:val="28"/>
        </w:rPr>
        <w:t>
      қуаттылығы жылына 25 тоннадан бастап тауарлық балық болатын балық және басқа да су жануарларын өсіретін балық өсіру шаруашылықтарын;</w:t>
      </w:r>
    </w:p>
    <w:p>
      <w:pPr>
        <w:spacing w:after="0"/>
        <w:ind w:left="0"/>
        <w:jc w:val="both"/>
      </w:pPr>
      <w:r>
        <w:rPr>
          <w:rFonts w:ascii="Times New Roman"/>
          <w:b w:val="false"/>
          <w:i w:val="false"/>
          <w:color w:val="000000"/>
          <w:sz w:val="28"/>
        </w:rPr>
        <w:t>
      өндірістік қуаттылығы тәулігіне 1 тоннадан басталатын балықты аршып, тазалайтын, одан әрі тереңдете өңдейтін және сақтайтын балық өңдеу кәсіпорындарын;</w:t>
      </w:r>
    </w:p>
    <w:p>
      <w:pPr>
        <w:spacing w:after="0"/>
        <w:ind w:left="0"/>
        <w:jc w:val="both"/>
      </w:pPr>
      <w:r>
        <w:rPr>
          <w:rFonts w:ascii="Times New Roman"/>
          <w:b w:val="false"/>
          <w:i w:val="false"/>
          <w:color w:val="000000"/>
          <w:sz w:val="28"/>
        </w:rPr>
        <w:t>
      осы Қағидалар шеңберіндегі АӨК саласындағы жобалар бойынша буып-түю материалдарын өндіру кәсіпорындарын;</w:t>
      </w:r>
    </w:p>
    <w:p>
      <w:pPr>
        <w:spacing w:after="0"/>
        <w:ind w:left="0"/>
        <w:jc w:val="both"/>
      </w:pPr>
      <w:r>
        <w:rPr>
          <w:rFonts w:ascii="Times New Roman"/>
          <w:b w:val="false"/>
          <w:i w:val="false"/>
          <w:color w:val="000000"/>
          <w:sz w:val="28"/>
        </w:rPr>
        <w:t>
      құс шаруашылығындағы асыл тұқымдық репродукторларды;</w:t>
      </w:r>
    </w:p>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p>
      <w:pPr>
        <w:spacing w:after="0"/>
        <w:ind w:left="0"/>
        <w:jc w:val="both"/>
      </w:pPr>
      <w:r>
        <w:rPr>
          <w:rFonts w:ascii="Times New Roman"/>
          <w:b w:val="false"/>
          <w:i w:val="false"/>
          <w:color w:val="000000"/>
          <w:sz w:val="28"/>
        </w:rPr>
        <w:t>
      қой фермаларын (5000 бастан бастап);</w:t>
      </w:r>
    </w:p>
    <w:bookmarkStart w:name="z67" w:id="19"/>
    <w:p>
      <w:pPr>
        <w:spacing w:after="0"/>
        <w:ind w:left="0"/>
        <w:jc w:val="both"/>
      </w:pPr>
      <w:r>
        <w:rPr>
          <w:rFonts w:ascii="Times New Roman"/>
          <w:b w:val="false"/>
          <w:i w:val="false"/>
          <w:color w:val="000000"/>
          <w:sz w:val="28"/>
        </w:rPr>
        <w:t>
      3) 24 (жиырма төрт) айдан аспайтын мерзімге негізгі борышты өтеу бойынша жеңілдікті кезең;</w:t>
      </w:r>
    </w:p>
    <w:bookmarkEnd w:id="19"/>
    <w:bookmarkStart w:name="z68" w:id="20"/>
    <w:p>
      <w:pPr>
        <w:spacing w:after="0"/>
        <w:ind w:left="0"/>
        <w:jc w:val="both"/>
      </w:pPr>
      <w:r>
        <w:rPr>
          <w:rFonts w:ascii="Times New Roman"/>
          <w:b w:val="false"/>
          <w:i w:val="false"/>
          <w:color w:val="000000"/>
          <w:sz w:val="28"/>
        </w:rPr>
        <w:t>
      4) бюджеттік кредитті игеру кезеңі 12 (он екі) айды құрайды және бюджеттік кредит жергілікті атқарушы органға аударылған сәттен бастап есептеледі.</w:t>
      </w:r>
    </w:p>
    <w:bookmarkEnd w:id="20"/>
    <w:p>
      <w:pPr>
        <w:spacing w:after="0"/>
        <w:ind w:left="0"/>
        <w:jc w:val="both"/>
      </w:pPr>
      <w:r>
        <w:rPr>
          <w:rFonts w:ascii="Times New Roman"/>
          <w:b w:val="false"/>
          <w:i w:val="false"/>
          <w:color w:val="000000"/>
          <w:sz w:val="28"/>
        </w:rPr>
        <w:t>
      Осы ережелердi iске асыру мақсатында бюджеттiк бағдарламаның әкiмшiсi тиiстi бюджет бекiтiлгеннен кейiн кредитордың бюджеттiк кредит бойынша негiзгi шарттар мен қарыз алушылардың санаты туралы шешiмiнiң жобасын бекiтуге енгiзедi.</w:t>
      </w:r>
    </w:p>
    <w:p>
      <w:pPr>
        <w:spacing w:after="0"/>
        <w:ind w:left="0"/>
        <w:jc w:val="both"/>
      </w:pPr>
      <w:r>
        <w:rPr>
          <w:rFonts w:ascii="Times New Roman"/>
          <w:b w:val="false"/>
          <w:i w:val="false"/>
          <w:color w:val="000000"/>
          <w:sz w:val="28"/>
        </w:rPr>
        <w:t>
      Бюджеттік кредиттің негізгі шарттары бюджетті атқару жөніндегі орталық уәкілетті органның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 өзгерістер енгізілді - ҚР Ауыл шаруашылығы министрінің 30.09.2024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7. Жергілікті атқарушы органдар бюджеттік кредит қаражатын Қазақстан Республикасының бюджет және азаматтық заңнамасына сәйкес сенім білдірілген өкілге (агентке) тапсырма шарты бойынша береді.</w:t>
      </w:r>
    </w:p>
    <w:bookmarkEnd w:id="21"/>
    <w:bookmarkStart w:name="z23" w:id="22"/>
    <w:p>
      <w:pPr>
        <w:spacing w:after="0"/>
        <w:ind w:left="0"/>
        <w:jc w:val="both"/>
      </w:pPr>
      <w:r>
        <w:rPr>
          <w:rFonts w:ascii="Times New Roman"/>
          <w:b w:val="false"/>
          <w:i w:val="false"/>
          <w:color w:val="000000"/>
          <w:sz w:val="28"/>
        </w:rPr>
        <w:t>
      8. Жергілікті атқарушы орган сенім білдірілген өкіл (агент) арқылы үміткерлерге мынадай шарттармен мерзімділік, ақылылық, қайтарымдылық, қамтамасыз етілу, нысаналы пайдалану қағидаттарын сақтай отырып, кредиттер береді:</w:t>
      </w:r>
    </w:p>
    <w:bookmarkEnd w:id="22"/>
    <w:bookmarkStart w:name="z69" w:id="23"/>
    <w:p>
      <w:pPr>
        <w:spacing w:after="0"/>
        <w:ind w:left="0"/>
        <w:jc w:val="both"/>
      </w:pPr>
      <w:r>
        <w:rPr>
          <w:rFonts w:ascii="Times New Roman"/>
          <w:b w:val="false"/>
          <w:i w:val="false"/>
          <w:color w:val="000000"/>
          <w:sz w:val="28"/>
        </w:rPr>
        <w:t>
      1) кредит мерзімі – 10 (он) жылға дейін;</w:t>
      </w:r>
    </w:p>
    <w:bookmarkEnd w:id="23"/>
    <w:bookmarkStart w:name="z70" w:id="24"/>
    <w:p>
      <w:pPr>
        <w:spacing w:after="0"/>
        <w:ind w:left="0"/>
        <w:jc w:val="both"/>
      </w:pPr>
      <w:r>
        <w:rPr>
          <w:rFonts w:ascii="Times New Roman"/>
          <w:b w:val="false"/>
          <w:i w:val="false"/>
          <w:color w:val="000000"/>
          <w:sz w:val="28"/>
        </w:rPr>
        <w:t>
      2) кредиттің ең жоғары сомасы– 5 (бес) миллиард теңгеден аспайды;</w:t>
      </w:r>
    </w:p>
    <w:bookmarkEnd w:id="24"/>
    <w:bookmarkStart w:name="z71" w:id="25"/>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bookmarkEnd w:id="25"/>
    <w:bookmarkStart w:name="z72" w:id="26"/>
    <w:p>
      <w:pPr>
        <w:spacing w:after="0"/>
        <w:ind w:left="0"/>
        <w:jc w:val="both"/>
      </w:pPr>
      <w:r>
        <w:rPr>
          <w:rFonts w:ascii="Times New Roman"/>
          <w:b w:val="false"/>
          <w:i w:val="false"/>
          <w:color w:val="000000"/>
          <w:sz w:val="28"/>
        </w:rPr>
        <w:t>
      4) кредиттің нысаналы мақсаты – АӨК саласындағы жаңа жобаларды құруға немесе қолданыстағыларды кеңейтуге бағытталған жобаларды іске асыру:</w:t>
      </w:r>
    </w:p>
    <w:bookmarkEnd w:id="26"/>
    <w:p>
      <w:pPr>
        <w:spacing w:after="0"/>
        <w:ind w:left="0"/>
        <w:jc w:val="both"/>
      </w:pPr>
      <w:r>
        <w:rPr>
          <w:rFonts w:ascii="Times New Roman"/>
          <w:b w:val="false"/>
          <w:i w:val="false"/>
          <w:color w:val="000000"/>
          <w:sz w:val="28"/>
        </w:rPr>
        <w:t>
      тауарлық сүт фермаларын (қуаты 400 бастан бастап);</w:t>
      </w:r>
    </w:p>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p>
      <w:pPr>
        <w:spacing w:after="0"/>
        <w:ind w:left="0"/>
        <w:jc w:val="both"/>
      </w:pPr>
      <w:r>
        <w:rPr>
          <w:rFonts w:ascii="Times New Roman"/>
          <w:b w:val="false"/>
          <w:i w:val="false"/>
          <w:color w:val="000000"/>
          <w:sz w:val="28"/>
        </w:rPr>
        <w:t>
      етті бағыттағы мал шаруашылығы кәсіпорындарын (5000 бастан бастап);</w:t>
      </w:r>
    </w:p>
    <w:p>
      <w:pPr>
        <w:spacing w:after="0"/>
        <w:ind w:left="0"/>
        <w:jc w:val="both"/>
      </w:pPr>
      <w:r>
        <w:rPr>
          <w:rFonts w:ascii="Times New Roman"/>
          <w:b w:val="false"/>
          <w:i w:val="false"/>
          <w:color w:val="000000"/>
          <w:sz w:val="28"/>
        </w:rPr>
        <w:t>
      көкөніс сақтау қоймаларын (1000 тоннадан бастап);</w:t>
      </w:r>
    </w:p>
    <w:p>
      <w:pPr>
        <w:spacing w:after="0"/>
        <w:ind w:left="0"/>
        <w:jc w:val="both"/>
      </w:pPr>
      <w:r>
        <w:rPr>
          <w:rFonts w:ascii="Times New Roman"/>
          <w:b w:val="false"/>
          <w:i w:val="false"/>
          <w:color w:val="000000"/>
          <w:sz w:val="28"/>
        </w:rPr>
        <w:t>
      жеміс сақтау қоймаларын (1000 тоннадан бастап);</w:t>
      </w:r>
    </w:p>
    <w:p>
      <w:pPr>
        <w:spacing w:after="0"/>
        <w:ind w:left="0"/>
        <w:jc w:val="both"/>
      </w:pPr>
      <w:r>
        <w:rPr>
          <w:rFonts w:ascii="Times New Roman"/>
          <w:b w:val="false"/>
          <w:i w:val="false"/>
          <w:color w:val="000000"/>
          <w:sz w:val="28"/>
        </w:rPr>
        <w:t>
      өнеркәсіптік жылыжай шаруашылығын;</w:t>
      </w:r>
    </w:p>
    <w:p>
      <w:pPr>
        <w:spacing w:after="0"/>
        <w:ind w:left="0"/>
        <w:jc w:val="both"/>
      </w:pPr>
      <w:r>
        <w:rPr>
          <w:rFonts w:ascii="Times New Roman"/>
          <w:b w:val="false"/>
          <w:i w:val="false"/>
          <w:color w:val="000000"/>
          <w:sz w:val="28"/>
        </w:rPr>
        <w:t>
      ауыл шаруашылығы өнімдерін, оның ішінде жүн мен теріні терең өңдеу кәсіпорындарын;</w:t>
      </w:r>
    </w:p>
    <w:p>
      <w:pPr>
        <w:spacing w:after="0"/>
        <w:ind w:left="0"/>
        <w:jc w:val="both"/>
      </w:pPr>
      <w:r>
        <w:rPr>
          <w:rFonts w:ascii="Times New Roman"/>
          <w:b w:val="false"/>
          <w:i w:val="false"/>
          <w:color w:val="000000"/>
          <w:sz w:val="28"/>
        </w:rPr>
        <w:t>
      қуаттылығы жылына 25 тоннадан бастап тауарлық балық болатын балық және басқа да су жануарларын өсіретін балық өсіру шаруашылықтарын;</w:t>
      </w:r>
    </w:p>
    <w:p>
      <w:pPr>
        <w:spacing w:after="0"/>
        <w:ind w:left="0"/>
        <w:jc w:val="both"/>
      </w:pPr>
      <w:r>
        <w:rPr>
          <w:rFonts w:ascii="Times New Roman"/>
          <w:b w:val="false"/>
          <w:i w:val="false"/>
          <w:color w:val="000000"/>
          <w:sz w:val="28"/>
        </w:rPr>
        <w:t>
      өндірістік қуаттылығы тәулігіне 1 тоннадан басталатын балықты аршып, тазалайтын, одан әрі тереңдете өңдейтін және сақтайтын балық өңдеу кәсіпорындарын;</w:t>
      </w:r>
    </w:p>
    <w:p>
      <w:pPr>
        <w:spacing w:after="0"/>
        <w:ind w:left="0"/>
        <w:jc w:val="both"/>
      </w:pPr>
      <w:r>
        <w:rPr>
          <w:rFonts w:ascii="Times New Roman"/>
          <w:b w:val="false"/>
          <w:i w:val="false"/>
          <w:color w:val="000000"/>
          <w:sz w:val="28"/>
        </w:rPr>
        <w:t>
      осы Қағидалар шеңберіндегі АӨК саласындағы жобалар бойынша буып-түю материалдарын өндіру кәсіпорындарын;</w:t>
      </w:r>
    </w:p>
    <w:p>
      <w:pPr>
        <w:spacing w:after="0"/>
        <w:ind w:left="0"/>
        <w:jc w:val="both"/>
      </w:pPr>
      <w:r>
        <w:rPr>
          <w:rFonts w:ascii="Times New Roman"/>
          <w:b w:val="false"/>
          <w:i w:val="false"/>
          <w:color w:val="000000"/>
          <w:sz w:val="28"/>
        </w:rPr>
        <w:t>
      құс шаруашылығындағы асыл тұқымдық репродукторларды;</w:t>
      </w:r>
    </w:p>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p>
      <w:pPr>
        <w:spacing w:after="0"/>
        <w:ind w:left="0"/>
        <w:jc w:val="both"/>
      </w:pPr>
      <w:r>
        <w:rPr>
          <w:rFonts w:ascii="Times New Roman"/>
          <w:b w:val="false"/>
          <w:i w:val="false"/>
          <w:color w:val="000000"/>
          <w:sz w:val="28"/>
        </w:rPr>
        <w:t>
      қой фермаларын (5000 бастан бастап);</w:t>
      </w:r>
    </w:p>
    <w:bookmarkStart w:name="z73" w:id="27"/>
    <w:p>
      <w:pPr>
        <w:spacing w:after="0"/>
        <w:ind w:left="0"/>
        <w:jc w:val="both"/>
      </w:pPr>
      <w:r>
        <w:rPr>
          <w:rFonts w:ascii="Times New Roman"/>
          <w:b w:val="false"/>
          <w:i w:val="false"/>
          <w:color w:val="000000"/>
          <w:sz w:val="28"/>
        </w:rPr>
        <w:t>
      5) кепілмен қамтамасыз етудің болуы;</w:t>
      </w:r>
    </w:p>
    <w:bookmarkEnd w:id="27"/>
    <w:bookmarkStart w:name="z74" w:id="28"/>
    <w:p>
      <w:pPr>
        <w:spacing w:after="0"/>
        <w:ind w:left="0"/>
        <w:jc w:val="both"/>
      </w:pPr>
      <w:r>
        <w:rPr>
          <w:rFonts w:ascii="Times New Roman"/>
          <w:b w:val="false"/>
          <w:i w:val="false"/>
          <w:color w:val="000000"/>
          <w:sz w:val="28"/>
        </w:rPr>
        <w:t>
      6) негізгі борышты өтеу бойынша жеңілдік кезеңі 24 (жиырма төрт) айдан аспайтын мерзімді құрайды.</w:t>
      </w:r>
    </w:p>
    <w:bookmarkEnd w:id="28"/>
    <w:p>
      <w:pPr>
        <w:spacing w:after="0"/>
        <w:ind w:left="0"/>
        <w:jc w:val="both"/>
      </w:pPr>
      <w:r>
        <w:rPr>
          <w:rFonts w:ascii="Times New Roman"/>
          <w:b w:val="false"/>
          <w:i w:val="false"/>
          <w:color w:val="000000"/>
          <w:sz w:val="28"/>
        </w:rPr>
        <w:t>
      Өтінімдерді қабылдау тәсілдері, кредиттерді беру және қамтамасыз ету өлшемшарттары, үміткерлердің санаттары, қоса қаржыландыру мөлшері, сондай-ақ кредит алу үшін құжаттар тізімі жергілікті атқарушы орган және сенім білдірілген өкіл (агент) арасында жасалған тапсырма шартында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 өзгеріс енгізілді - ҚР Ауыл шаруашылығы министрінің 30.09.2024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9. Өтініш берушілер құжаттарды қағаз жеткізгіште немесе электронды түрде сенім білдірген өкілге (агентке) береді.</w:t>
      </w:r>
    </w:p>
    <w:bookmarkEnd w:id="29"/>
    <w:bookmarkStart w:name="z31" w:id="30"/>
    <w:p>
      <w:pPr>
        <w:spacing w:after="0"/>
        <w:ind w:left="0"/>
        <w:jc w:val="both"/>
      </w:pPr>
      <w:r>
        <w:rPr>
          <w:rFonts w:ascii="Times New Roman"/>
          <w:b w:val="false"/>
          <w:i w:val="false"/>
          <w:color w:val="000000"/>
          <w:sz w:val="28"/>
        </w:rPr>
        <w:t>
      10. Кредит алуға үміткер ұсынған құжаттардың мазмұны мен мәліметтерді сенім білдірілген өкілдің (агенттің) тексеру мерзімі барлық қажетті құжаттармен бірге өтініш тіркелген күннен бастап 5 (бес) жұмыс күнін құрайды.</w:t>
      </w:r>
    </w:p>
    <w:bookmarkEnd w:id="30"/>
    <w:p>
      <w:pPr>
        <w:spacing w:after="0"/>
        <w:ind w:left="0"/>
        <w:jc w:val="both"/>
      </w:pPr>
      <w:r>
        <w:rPr>
          <w:rFonts w:ascii="Times New Roman"/>
          <w:b w:val="false"/>
          <w:i w:val="false"/>
          <w:color w:val="000000"/>
          <w:sz w:val="28"/>
        </w:rPr>
        <w:t>
      Құжаттар мен олардағы мәліметтер кредит беру шарттарына сәйкес келмеген жағдайда, сенім білдірілген өкіл (агент) қайтару себептерін көрсете отырып, кредит алуға арналған құжаттар топтамасын қайтарады.</w:t>
      </w:r>
    </w:p>
    <w:bookmarkStart w:name="z32" w:id="31"/>
    <w:p>
      <w:pPr>
        <w:spacing w:after="0"/>
        <w:ind w:left="0"/>
        <w:jc w:val="both"/>
      </w:pPr>
      <w:r>
        <w:rPr>
          <w:rFonts w:ascii="Times New Roman"/>
          <w:b w:val="false"/>
          <w:i w:val="false"/>
          <w:color w:val="000000"/>
          <w:sz w:val="28"/>
        </w:rPr>
        <w:t>
      11. Сенім білдірілген өкіл (агент) өтініш тіркелген күннен бастап 15 (он бес) жұмыс күні ішінде барлық қажетті құжаттармен бірге және олардың кредит беру шарттарына сәйкес келген кезде ұсынылған АӨК саласындағы жобаға бағалау жүргізеді.</w:t>
      </w:r>
    </w:p>
    <w:bookmarkEnd w:id="31"/>
    <w:p>
      <w:pPr>
        <w:spacing w:after="0"/>
        <w:ind w:left="0"/>
        <w:jc w:val="both"/>
      </w:pPr>
      <w:r>
        <w:rPr>
          <w:rFonts w:ascii="Times New Roman"/>
          <w:b w:val="false"/>
          <w:i w:val="false"/>
          <w:color w:val="000000"/>
          <w:sz w:val="28"/>
        </w:rPr>
        <w:t>
      АӨК саласындағы жобаны бағалағаннан кейін сенім білдірілген өкіл (агент) 3 (үш) жұмыс күні ішінде бағалау нәтижелерін қоса бере отырып, оң қорытындылар алған үміткерлердің құжаттарын АӨК саласындағы жобаларды іріктеу жөніндегі конкурстық комиссияның (бұдан әрі – Комиссия) қарауына шығару үшін жергілікті атқарушы органға жібереді.</w:t>
      </w:r>
    </w:p>
    <w:bookmarkStart w:name="z33" w:id="32"/>
    <w:p>
      <w:pPr>
        <w:spacing w:after="0"/>
        <w:ind w:left="0"/>
        <w:jc w:val="both"/>
      </w:pPr>
      <w:r>
        <w:rPr>
          <w:rFonts w:ascii="Times New Roman"/>
          <w:b w:val="false"/>
          <w:i w:val="false"/>
          <w:color w:val="000000"/>
          <w:sz w:val="28"/>
        </w:rPr>
        <w:t>
      12. Сенім білдірілген өкіл (агент) үміткерлердің кредит бойынша шарттың міндеттемелерін бұзуы себебінен алынатын комиссияларды, алымдарды және/немесе өзге де төлемдерді қоспағанда, үміткерлердің кредитіне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кредиттік шартта белгіленеді.</w:t>
      </w:r>
    </w:p>
    <w:bookmarkEnd w:id="32"/>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жергілікті атқарушы орган жергілікті бюджет қаражаты есебінен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жергілікті атқарушы орган айқындайды және тапсырма шартында белгіленеді.</w:t>
      </w:r>
    </w:p>
    <w:bookmarkStart w:name="z34" w:id="33"/>
    <w:p>
      <w:pPr>
        <w:spacing w:after="0"/>
        <w:ind w:left="0"/>
        <w:jc w:val="left"/>
      </w:pPr>
      <w:r>
        <w:rPr>
          <w:rFonts w:ascii="Times New Roman"/>
          <w:b/>
          <w:i w:val="false"/>
          <w:color w:val="000000"/>
        </w:rPr>
        <w:t xml:space="preserve"> 3-тарау. Агроөнеркәсіптік кешен саласындағы жобаларды іріктеу өлшемшарттары</w:t>
      </w:r>
    </w:p>
    <w:bookmarkEnd w:id="33"/>
    <w:bookmarkStart w:name="z35" w:id="34"/>
    <w:p>
      <w:pPr>
        <w:spacing w:after="0"/>
        <w:ind w:left="0"/>
        <w:jc w:val="both"/>
      </w:pPr>
      <w:r>
        <w:rPr>
          <w:rFonts w:ascii="Times New Roman"/>
          <w:b w:val="false"/>
          <w:i w:val="false"/>
          <w:color w:val="000000"/>
          <w:sz w:val="28"/>
        </w:rPr>
        <w:t>
      13. АӨК саласындағы жобаларды іріктеудің негізгі өлшемшарттары мыналар болып табылады:</w:t>
      </w:r>
    </w:p>
    <w:bookmarkEnd w:id="34"/>
    <w:p>
      <w:pPr>
        <w:spacing w:after="0"/>
        <w:ind w:left="0"/>
        <w:jc w:val="both"/>
      </w:pPr>
      <w:r>
        <w:rPr>
          <w:rFonts w:ascii="Times New Roman"/>
          <w:b w:val="false"/>
          <w:i w:val="false"/>
          <w:color w:val="000000"/>
          <w:sz w:val="28"/>
        </w:rPr>
        <w:t>
      әлеуметтік маңызы бар азық-түлік тауарларының импортын алмастыруды ескере отырып, салалық орындылығы;</w:t>
      </w:r>
    </w:p>
    <w:p>
      <w:pPr>
        <w:spacing w:after="0"/>
        <w:ind w:left="0"/>
        <w:jc w:val="both"/>
      </w:pPr>
      <w:r>
        <w:rPr>
          <w:rFonts w:ascii="Times New Roman"/>
          <w:b w:val="false"/>
          <w:i w:val="false"/>
          <w:color w:val="000000"/>
          <w:sz w:val="28"/>
        </w:rPr>
        <w:t>
      өңір тұрғындарын сапалы және қолжетімді азық-түлікпен қамтамасыз ету;</w:t>
      </w:r>
    </w:p>
    <w:p>
      <w:pPr>
        <w:spacing w:after="0"/>
        <w:ind w:left="0"/>
        <w:jc w:val="both"/>
      </w:pPr>
      <w:r>
        <w:rPr>
          <w:rFonts w:ascii="Times New Roman"/>
          <w:b w:val="false"/>
          <w:i w:val="false"/>
          <w:color w:val="000000"/>
          <w:sz w:val="28"/>
        </w:rPr>
        <w:t>
      уақытша және тұрақты жұмыс орындарын құру;</w:t>
      </w:r>
    </w:p>
    <w:p>
      <w:pPr>
        <w:spacing w:after="0"/>
        <w:ind w:left="0"/>
        <w:jc w:val="both"/>
      </w:pPr>
      <w:r>
        <w:rPr>
          <w:rFonts w:ascii="Times New Roman"/>
          <w:b w:val="false"/>
          <w:i w:val="false"/>
          <w:color w:val="000000"/>
          <w:sz w:val="28"/>
        </w:rPr>
        <w:t xml:space="preserve">
      үміткердің ауыл шаруашылығы өнімін өндіру және (немесе) өңдеу саласында кемінде 5 (бес) жыл жұмыс тәжірибесінің болуы немесе кәсіпорын басшысының ауыл шаруашылығы өнімін өндіру және (немесе) өңдеу саласында кемінде 5 (бес) жыл еңбек өтілінің болуы; </w:t>
      </w:r>
    </w:p>
    <w:p>
      <w:pPr>
        <w:spacing w:after="0"/>
        <w:ind w:left="0"/>
        <w:jc w:val="both"/>
      </w:pPr>
      <w:r>
        <w:rPr>
          <w:rFonts w:ascii="Times New Roman"/>
          <w:b w:val="false"/>
          <w:i w:val="false"/>
          <w:color w:val="000000"/>
          <w:sz w:val="28"/>
        </w:rPr>
        <w:t>
      кредиттік және лизингтік міндеттемелер бойынша мерзімі өткен берешектің 90 (тоқсан) күннен көп болмауы;</w:t>
      </w:r>
    </w:p>
    <w:p>
      <w:pPr>
        <w:spacing w:after="0"/>
        <w:ind w:left="0"/>
        <w:jc w:val="both"/>
      </w:pPr>
      <w:r>
        <w:rPr>
          <w:rFonts w:ascii="Times New Roman"/>
          <w:b w:val="false"/>
          <w:i w:val="false"/>
          <w:color w:val="000000"/>
          <w:sz w:val="28"/>
        </w:rPr>
        <w:t>
      берік азықтық базаны қалыптастыру, ауыл шаруашылығы техникасы паркін материалдық-техникалық жарақтандыру үшін ауыл шаруашылығы алқаптарының қажетті алаңының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14. АӨК саласындағы жобаларды іріктеуге арналған комиссия жергілікті атқарушы органдардың, оның ішінде аудандық (қалалық) деңгейдегі ауыл және балық шаруашылығы мәселелері жөніндегі жергілікті атқарушы органдардың, оның ішінде аудандық (қалалық) деңгейдегі мәслихат депутаттарының, "Атамекен" өңірлік кәсіпкерлер палатасының, қоғамдық бірлестіктердің, ғылыми-білім беру мекемелерінің өкілдерінен, бизнес, өңірлік бұқаралық ақпарат өкілдерінен, салалық сарапшылардан құрамы кемінде 7 адам болып облыс, республикалық маңызы бар қалалар және астана әкімінің шешімімен құрылады.</w:t>
      </w:r>
    </w:p>
    <w:bookmarkEnd w:id="35"/>
    <w:p>
      <w:pPr>
        <w:spacing w:after="0"/>
        <w:ind w:left="0"/>
        <w:jc w:val="both"/>
      </w:pPr>
      <w:r>
        <w:rPr>
          <w:rFonts w:ascii="Times New Roman"/>
          <w:b w:val="false"/>
          <w:i w:val="false"/>
          <w:color w:val="000000"/>
          <w:sz w:val="28"/>
        </w:rPr>
        <w:t>
      Комиссия төрағасы мен төрағаның орынбасары Комиссия мүшелерінің арасынан Комиссия мүшелерінің көпшілік даусымен сайланады. Комиссия хатшысы Жұмыс органының қызметкерлері қатарынан айқындалады. Комиссия хатшысы оның мүшесі болып табылмайды.</w:t>
      </w:r>
    </w:p>
    <w:p>
      <w:pPr>
        <w:spacing w:after="0"/>
        <w:ind w:left="0"/>
        <w:jc w:val="both"/>
      </w:pPr>
      <w:r>
        <w:rPr>
          <w:rFonts w:ascii="Times New Roman"/>
          <w:b w:val="false"/>
          <w:i w:val="false"/>
          <w:color w:val="000000"/>
          <w:sz w:val="28"/>
        </w:rPr>
        <w:t>
      Комиссия хатшысы Комиссия отырысын ұйымдастыруды жүзеге асырады, төрағамен келісу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31.05.2024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15. Комиссия отырысы аудио-бейнежазбаның техникалық құралдарының көмегімен жазып алынады.</w:t>
      </w:r>
    </w:p>
    <w:bookmarkEnd w:id="36"/>
    <w:p>
      <w:pPr>
        <w:spacing w:after="0"/>
        <w:ind w:left="0"/>
        <w:jc w:val="both"/>
      </w:pPr>
      <w:r>
        <w:rPr>
          <w:rFonts w:ascii="Times New Roman"/>
          <w:b w:val="false"/>
          <w:i w:val="false"/>
          <w:color w:val="000000"/>
          <w:sz w:val="28"/>
        </w:rPr>
        <w:t>
      Жұмыстың ашықтығы мен объективтілігін қамтамасыз ету үшін Комиссия отырысына байқаушылар шақырылады.</w:t>
      </w:r>
    </w:p>
    <w:p>
      <w:pPr>
        <w:spacing w:after="0"/>
        <w:ind w:left="0"/>
        <w:jc w:val="both"/>
      </w:pPr>
      <w:r>
        <w:rPr>
          <w:rFonts w:ascii="Times New Roman"/>
          <w:b w:val="false"/>
          <w:i w:val="false"/>
          <w:color w:val="000000"/>
          <w:sz w:val="28"/>
        </w:rPr>
        <w:t>
      Байқаушылар ретінде Комиссия отырысына Қазақстан Республикасы азаматтарының және бұқаралық ақпарат құралдары, қоғамдық бірлестіктер, коммерциялық ұйымдар мен саяси партиялар өкілдерінің, барлық деңгейдегі мәслихаттар депутаттарының және басқа да мемлекеттік органдардың қатысуына жол беріледі.</w:t>
      </w:r>
    </w:p>
    <w:p>
      <w:pPr>
        <w:spacing w:after="0"/>
        <w:ind w:left="0"/>
        <w:jc w:val="both"/>
      </w:pPr>
      <w:r>
        <w:rPr>
          <w:rFonts w:ascii="Times New Roman"/>
          <w:b w:val="false"/>
          <w:i w:val="false"/>
          <w:color w:val="000000"/>
          <w:sz w:val="28"/>
        </w:rPr>
        <w:t>
      Талқылау барысы мен Комиссия қабылдаған шешім еркін нысанда хаттама түрінде ресімделеді, оған конкурстық Комиссияның төрағасы мен мүшелері, сондай-ақ хаттамалауды жүзеге асыратын хатшы қол қояды.</w:t>
      </w:r>
    </w:p>
    <w:p>
      <w:pPr>
        <w:spacing w:after="0"/>
        <w:ind w:left="0"/>
        <w:jc w:val="both"/>
      </w:pPr>
      <w:r>
        <w:rPr>
          <w:rFonts w:ascii="Times New Roman"/>
          <w:b w:val="false"/>
          <w:i w:val="false"/>
          <w:color w:val="000000"/>
          <w:sz w:val="28"/>
        </w:rPr>
        <w:t>
      Комиссия отырысы, егер оған оның мүшелерінің жалпы санының кемінде үштен екісі қатысса, заңды деп есептеледі.</w:t>
      </w:r>
    </w:p>
    <w:p>
      <w:pPr>
        <w:spacing w:after="0"/>
        <w:ind w:left="0"/>
        <w:jc w:val="both"/>
      </w:pPr>
      <w:r>
        <w:rPr>
          <w:rFonts w:ascii="Times New Roman"/>
          <w:b w:val="false"/>
          <w:i w:val="false"/>
          <w:color w:val="000000"/>
          <w:sz w:val="28"/>
        </w:rPr>
        <w:t>
      Комиссия мүшесі, егер оның тікелей немесе жанама мүдделілігі болса отырысқа қатыспайды және қарсылық білдіреді (өздігінен бас тартуға).</w:t>
      </w:r>
    </w:p>
    <w:p>
      <w:pPr>
        <w:spacing w:after="0"/>
        <w:ind w:left="0"/>
        <w:jc w:val="both"/>
      </w:pPr>
      <w:r>
        <w:rPr>
          <w:rFonts w:ascii="Times New Roman"/>
          <w:b w:val="false"/>
          <w:i w:val="false"/>
          <w:color w:val="000000"/>
          <w:sz w:val="28"/>
        </w:rPr>
        <w:t>
      Өздігінен бас тарту және қарсылық білдіру негізделеді және отырыс басталғанға дейін де, Комиссия отырысы барысында да мәлімделеді.</w:t>
      </w:r>
    </w:p>
    <w:p>
      <w:pPr>
        <w:spacing w:after="0"/>
        <w:ind w:left="0"/>
        <w:jc w:val="both"/>
      </w:pPr>
      <w:r>
        <w:rPr>
          <w:rFonts w:ascii="Times New Roman"/>
          <w:b w:val="false"/>
          <w:i w:val="false"/>
          <w:color w:val="000000"/>
          <w:sz w:val="28"/>
        </w:rPr>
        <w:t>
      Комиссия мүшесінің өздігінен бас тартуы (қарсылық білдіруі) туралы шешімді Комиссия отырыстарға қатысатын мүшелерінің көпшілік даусымен жазбаша нысанда қабылдайды және Комиссия мүшесінің қатысуымен жария етіледі.</w:t>
      </w:r>
    </w:p>
    <w:bookmarkStart w:name="z38" w:id="37"/>
    <w:p>
      <w:pPr>
        <w:spacing w:after="0"/>
        <w:ind w:left="0"/>
        <w:jc w:val="both"/>
      </w:pPr>
      <w:r>
        <w:rPr>
          <w:rFonts w:ascii="Times New Roman"/>
          <w:b w:val="false"/>
          <w:i w:val="false"/>
          <w:color w:val="000000"/>
          <w:sz w:val="28"/>
        </w:rPr>
        <w:t>
      16. АӨК саласындағы жобамен іріктелген үміткер кредит беру үшін жергілікті атқарушы органмен және сенім білдірілген өкілмен (агентпен) қарыз шартына кепіл шартына қол қояды, кепіл шартын уәкілетті органда тіркегеннен кейін сенім білдірілген өкіл (агент) 5 (бес) жұмыс күні ішінде кредит сомасын оның ағымдағы шотына аударады.</w:t>
      </w:r>
    </w:p>
    <w:bookmarkEnd w:id="37"/>
    <w:bookmarkStart w:name="z39" w:id="38"/>
    <w:p>
      <w:pPr>
        <w:spacing w:after="0"/>
        <w:ind w:left="0"/>
        <w:jc w:val="both"/>
      </w:pPr>
      <w:r>
        <w:rPr>
          <w:rFonts w:ascii="Times New Roman"/>
          <w:b w:val="false"/>
          <w:i w:val="false"/>
          <w:color w:val="000000"/>
          <w:sz w:val="28"/>
        </w:rPr>
        <w:t>
      17. Кредиттің нысаналы пайдаланылу мониторингін бақылауды жергілікті атқарушы орган сенім білдірілген өкіл (агент) арқылы қол қойылған қарыз шартының талаптарымен жүзеге асырады.</w:t>
      </w:r>
    </w:p>
    <w:bookmarkEnd w:id="38"/>
    <w:bookmarkStart w:name="z40" w:id="39"/>
    <w:p>
      <w:pPr>
        <w:spacing w:after="0"/>
        <w:ind w:left="0"/>
        <w:jc w:val="both"/>
      </w:pPr>
      <w:r>
        <w:rPr>
          <w:rFonts w:ascii="Times New Roman"/>
          <w:b w:val="false"/>
          <w:i w:val="false"/>
          <w:color w:val="000000"/>
          <w:sz w:val="28"/>
        </w:rPr>
        <w:t>
      18. Сенім білдірілген өкіл (агент) ай сайын, есепті айдан кейінгі айдың 10 (оныншы) күніне дейінгі мерзімде жергілікті атқарушы органға осы Қағидаларға қосымшаға сәйкес нысан бойынша кредиттердің нысаналы пайдаланылуы туралы есеп береді.</w:t>
      </w:r>
    </w:p>
    <w:bookmarkEnd w:id="39"/>
    <w:p>
      <w:pPr>
        <w:spacing w:after="0"/>
        <w:ind w:left="0"/>
        <w:jc w:val="both"/>
      </w:pPr>
      <w:r>
        <w:rPr>
          <w:rFonts w:ascii="Times New Roman"/>
          <w:b w:val="false"/>
          <w:i w:val="false"/>
          <w:color w:val="000000"/>
          <w:sz w:val="28"/>
        </w:rPr>
        <w:t xml:space="preserve">
      Жергілікті атқарушы орган ай сайын, есепті айдан кейінгі айдың 15 (он бесінші) күніне дейінгі мерзімде Қазақстан Республикасының Ауыл шаруашылығы министрлігіне кредиттердің нысаналы пайдаланылуы туралы есепті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жобаларға кредит</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ауыл шаруашылығы саласындағы функцияларды жүзеге асыратын облыстың, республикалық маңызы бар қаланың, астананың жергілікті атқарушы органына (бұдан әрі – жергілікті атқарушы орган), Қазақстан Республикасының Ауыл шаруашылығы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75" w:id="40"/>
    <w:p>
      <w:pPr>
        <w:spacing w:after="0"/>
        <w:ind w:left="0"/>
        <w:jc w:val="left"/>
      </w:pPr>
      <w:r>
        <w:rPr>
          <w:rFonts w:ascii="Times New Roman"/>
          <w:b/>
          <w:i w:val="false"/>
          <w:color w:val="000000"/>
        </w:rPr>
        <w:t xml:space="preserve"> Әкімшілік нысанның атауы: Кредиттердің нысаналы пайдаланылуы туралы есеп</w:t>
      </w:r>
    </w:p>
    <w:bookmarkEnd w:id="40"/>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м.а. 15.05.2025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3-КНПЕ нысан</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 ____ жылғы ___________ айы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сенім білдірілген өкіл (агент), жергілікті атқарушы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сенім білдірілген өкіл (агент) жергілікті атқарушы органға ай сайын, есепті кезеңнен кейінгі айдың 10-күніне (оныншы) дейінгі мерзімде;</w:t>
      </w:r>
    </w:p>
    <w:p>
      <w:pPr>
        <w:spacing w:after="0"/>
        <w:ind w:left="0"/>
        <w:jc w:val="both"/>
      </w:pPr>
      <w:r>
        <w:rPr>
          <w:rFonts w:ascii="Times New Roman"/>
          <w:b w:val="false"/>
          <w:i w:val="false"/>
          <w:color w:val="000000"/>
          <w:sz w:val="28"/>
        </w:rPr>
        <w:t>
      жергілікті атқарушы орган Қазақстан Республикасының Ауыл шаруашылығы министрлігіне ай сайын, есепті кезеңнен кейінгі айдың 15-күніне (он бесінші) дейінгі мерзімде.</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объектілердің жіктеуішіне сәйкес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тіркелім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 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тонна, суару бойынша – алаңы гектармен)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өнімнің көлемі (кезең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тұрақты жұмыс орындарының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құрылған жұмыс орындарының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аты және әкесінің аты (бар болса), тегі, электрондық цифрлық қолтаңбасы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және әкесінің аты (бар болса), тегі, электрондық цифрлық қолтаңбасы</w:t>
      </w:r>
    </w:p>
    <w:p>
      <w:pPr>
        <w:spacing w:after="0"/>
        <w:ind w:left="0"/>
        <w:jc w:val="both"/>
      </w:pPr>
      <w:r>
        <w:rPr>
          <w:rFonts w:ascii="Times New Roman"/>
          <w:b w:val="false"/>
          <w:i w:val="false"/>
          <w:color w:val="000000"/>
          <w:sz w:val="28"/>
        </w:rPr>
        <w:t xml:space="preserve">
      Ескерту: "Кредиттердің нысаналы пайдаланылуы туралы есеп" әкімшілік деректерді өтеусіз негізде жинауға арналған нысанды толтыру бойынша түсіндірме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"Кредиттердің нысаналы </w:t>
            </w:r>
            <w:r>
              <w:br/>
            </w:r>
            <w:r>
              <w:rPr>
                <w:rFonts w:ascii="Times New Roman"/>
                <w:b w:val="false"/>
                <w:i w:val="false"/>
                <w:color w:val="000000"/>
                <w:sz w:val="20"/>
              </w:rPr>
              <w:t xml:space="preserve">пайдаланылуы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77" w:id="41"/>
    <w:p>
      <w:pPr>
        <w:spacing w:after="0"/>
        <w:ind w:left="0"/>
        <w:jc w:val="left"/>
      </w:pPr>
      <w:r>
        <w:rPr>
          <w:rFonts w:ascii="Times New Roman"/>
          <w:b/>
          <w:i w:val="false"/>
          <w:color w:val="000000"/>
        </w:rPr>
        <w:t xml:space="preserve"> "Кредиттердің нысаналы пайдаланылуы туралы есеп" әкімшілік деректерді өтеусіз негізде жинауға арналған нысанды толтыру бойынша түсіндірме (индекс: № 3-КНПЕ, кезеңділік: ай сайын)</w:t>
      </w:r>
    </w:p>
    <w:bookmarkEnd w:id="41"/>
    <w:bookmarkStart w:name="z78" w:id="42"/>
    <w:p>
      <w:pPr>
        <w:spacing w:after="0"/>
        <w:ind w:left="0"/>
        <w:jc w:val="left"/>
      </w:pPr>
      <w:r>
        <w:rPr>
          <w:rFonts w:ascii="Times New Roman"/>
          <w:b/>
          <w:i w:val="false"/>
          <w:color w:val="000000"/>
        </w:rPr>
        <w:t xml:space="preserve"> 1-тарау. Жалпы ережелер</w:t>
      </w:r>
    </w:p>
    <w:bookmarkEnd w:id="42"/>
    <w:bookmarkStart w:name="z79" w:id="43"/>
    <w:p>
      <w:pPr>
        <w:spacing w:after="0"/>
        <w:ind w:left="0"/>
        <w:jc w:val="both"/>
      </w:pPr>
      <w:r>
        <w:rPr>
          <w:rFonts w:ascii="Times New Roman"/>
          <w:b w:val="false"/>
          <w:i w:val="false"/>
          <w:color w:val="000000"/>
          <w:sz w:val="28"/>
        </w:rPr>
        <w:t>
      1. Осы түсіндірме "Кредиттердің нысаналы пайдаланылуы туралы есеп" әкімшілік деректерді өтеусіз негізде жинауға арналған нысанды (бұдан әрі – Нысан) толтыру бойынша бірыңғай талаптарды айқындайды.</w:t>
      </w:r>
    </w:p>
    <w:bookmarkEnd w:id="43"/>
    <w:bookmarkStart w:name="z80" w:id="44"/>
    <w:p>
      <w:pPr>
        <w:spacing w:after="0"/>
        <w:ind w:left="0"/>
        <w:jc w:val="both"/>
      </w:pPr>
      <w:r>
        <w:rPr>
          <w:rFonts w:ascii="Times New Roman"/>
          <w:b w:val="false"/>
          <w:i w:val="false"/>
          <w:color w:val="000000"/>
          <w:sz w:val="28"/>
        </w:rPr>
        <w:t>
      2. Нысанға орындаушы мен басшы не оның міндетін атқарушы адам тегі мен аты-жөнін көрсете отырып, қол қояды.</w:t>
      </w:r>
    </w:p>
    <w:bookmarkEnd w:id="44"/>
    <w:bookmarkStart w:name="z81" w:id="45"/>
    <w:p>
      <w:pPr>
        <w:spacing w:after="0"/>
        <w:ind w:left="0"/>
        <w:jc w:val="both"/>
      </w:pPr>
      <w:r>
        <w:rPr>
          <w:rFonts w:ascii="Times New Roman"/>
          <w:b w:val="false"/>
          <w:i w:val="false"/>
          <w:color w:val="000000"/>
          <w:sz w:val="28"/>
        </w:rPr>
        <w:t>
      3. Нысан қазақ және орыс тілдерінде толтырылады.</w:t>
      </w:r>
    </w:p>
    <w:bookmarkEnd w:id="45"/>
    <w:bookmarkStart w:name="z82" w:id="46"/>
    <w:p>
      <w:pPr>
        <w:spacing w:after="0"/>
        <w:ind w:left="0"/>
        <w:jc w:val="left"/>
      </w:pPr>
      <w:r>
        <w:rPr>
          <w:rFonts w:ascii="Times New Roman"/>
          <w:b/>
          <w:i w:val="false"/>
          <w:color w:val="000000"/>
        </w:rPr>
        <w:t xml:space="preserve"> 2-тарау. Нысанды толтыру бойынша түсіндірме</w:t>
      </w:r>
    </w:p>
    <w:bookmarkEnd w:id="46"/>
    <w:bookmarkStart w:name="z83" w:id="47"/>
    <w:p>
      <w:pPr>
        <w:spacing w:after="0"/>
        <w:ind w:left="0"/>
        <w:jc w:val="both"/>
      </w:pPr>
      <w:r>
        <w:rPr>
          <w:rFonts w:ascii="Times New Roman"/>
          <w:b w:val="false"/>
          <w:i w:val="false"/>
          <w:color w:val="000000"/>
          <w:sz w:val="28"/>
        </w:rPr>
        <w:t>
      4. Нысанның 1-бағанында реттік нөмірі көрсетіледі.</w:t>
      </w:r>
    </w:p>
    <w:bookmarkEnd w:id="47"/>
    <w:bookmarkStart w:name="z84" w:id="48"/>
    <w:p>
      <w:pPr>
        <w:spacing w:after="0"/>
        <w:ind w:left="0"/>
        <w:jc w:val="both"/>
      </w:pPr>
      <w:r>
        <w:rPr>
          <w:rFonts w:ascii="Times New Roman"/>
          <w:b w:val="false"/>
          <w:i w:val="false"/>
          <w:color w:val="000000"/>
          <w:sz w:val="28"/>
        </w:rPr>
        <w:t>
      5. Нысанның 2-бағанында облыстың атауы көрсетіледі.</w:t>
      </w:r>
    </w:p>
    <w:bookmarkEnd w:id="48"/>
    <w:bookmarkStart w:name="z85" w:id="49"/>
    <w:p>
      <w:pPr>
        <w:spacing w:after="0"/>
        <w:ind w:left="0"/>
        <w:jc w:val="both"/>
      </w:pPr>
      <w:r>
        <w:rPr>
          <w:rFonts w:ascii="Times New Roman"/>
          <w:b w:val="false"/>
          <w:i w:val="false"/>
          <w:color w:val="000000"/>
          <w:sz w:val="28"/>
        </w:rPr>
        <w:t>
      6. Нысанның 3-бағанында әкімшілік-аумақтық объектілердің жіктеуішіне сәйкес коды көрсетіледі.</w:t>
      </w:r>
    </w:p>
    <w:bookmarkEnd w:id="49"/>
    <w:bookmarkStart w:name="z86" w:id="50"/>
    <w:p>
      <w:pPr>
        <w:spacing w:after="0"/>
        <w:ind w:left="0"/>
        <w:jc w:val="both"/>
      </w:pPr>
      <w:r>
        <w:rPr>
          <w:rFonts w:ascii="Times New Roman"/>
          <w:b w:val="false"/>
          <w:i w:val="false"/>
          <w:color w:val="000000"/>
          <w:sz w:val="28"/>
        </w:rPr>
        <w:t>
      7. Нысанның 4-бағанында іске асыру орны (аудан) көрсетіледі.</w:t>
      </w:r>
    </w:p>
    <w:bookmarkEnd w:id="50"/>
    <w:bookmarkStart w:name="z87" w:id="51"/>
    <w:p>
      <w:pPr>
        <w:spacing w:after="0"/>
        <w:ind w:left="0"/>
        <w:jc w:val="both"/>
      </w:pPr>
      <w:r>
        <w:rPr>
          <w:rFonts w:ascii="Times New Roman"/>
          <w:b w:val="false"/>
          <w:i w:val="false"/>
          <w:color w:val="000000"/>
          <w:sz w:val="28"/>
        </w:rPr>
        <w:t>
      8. Нысанның 5-бағанында мекенжайдың тіркелім коды көрсетіледі.</w:t>
      </w:r>
    </w:p>
    <w:bookmarkEnd w:id="51"/>
    <w:bookmarkStart w:name="z88" w:id="52"/>
    <w:p>
      <w:pPr>
        <w:spacing w:after="0"/>
        <w:ind w:left="0"/>
        <w:jc w:val="both"/>
      </w:pPr>
      <w:r>
        <w:rPr>
          <w:rFonts w:ascii="Times New Roman"/>
          <w:b w:val="false"/>
          <w:i w:val="false"/>
          <w:color w:val="000000"/>
          <w:sz w:val="28"/>
        </w:rPr>
        <w:t>
      9. Нысанның 6-бағанында жобаның атауы көрсетіледі.</w:t>
      </w:r>
    </w:p>
    <w:bookmarkEnd w:id="52"/>
    <w:bookmarkStart w:name="z89" w:id="53"/>
    <w:p>
      <w:pPr>
        <w:spacing w:after="0"/>
        <w:ind w:left="0"/>
        <w:jc w:val="both"/>
      </w:pPr>
      <w:r>
        <w:rPr>
          <w:rFonts w:ascii="Times New Roman"/>
          <w:b w:val="false"/>
          <w:i w:val="false"/>
          <w:color w:val="000000"/>
          <w:sz w:val="28"/>
        </w:rPr>
        <w:t>
      10. Нысанның 7-бағанында қарыз алушының атауы көрсетіледі.</w:t>
      </w:r>
    </w:p>
    <w:bookmarkEnd w:id="53"/>
    <w:bookmarkStart w:name="z90" w:id="54"/>
    <w:p>
      <w:pPr>
        <w:spacing w:after="0"/>
        <w:ind w:left="0"/>
        <w:jc w:val="both"/>
      </w:pPr>
      <w:r>
        <w:rPr>
          <w:rFonts w:ascii="Times New Roman"/>
          <w:b w:val="false"/>
          <w:i w:val="false"/>
          <w:color w:val="000000"/>
          <w:sz w:val="28"/>
        </w:rPr>
        <w:t>
      11. Нысанның 8-бағанында қарыз алушының жеке сәйкестендіру нөмірі/бизнес-сәйкестендіру нөмірі көрсетіледі.</w:t>
      </w:r>
    </w:p>
    <w:bookmarkEnd w:id="54"/>
    <w:bookmarkStart w:name="z91" w:id="55"/>
    <w:p>
      <w:pPr>
        <w:spacing w:after="0"/>
        <w:ind w:left="0"/>
        <w:jc w:val="both"/>
      </w:pPr>
      <w:r>
        <w:rPr>
          <w:rFonts w:ascii="Times New Roman"/>
          <w:b w:val="false"/>
          <w:i w:val="false"/>
          <w:color w:val="000000"/>
          <w:sz w:val="28"/>
        </w:rPr>
        <w:t>
      12. Нысанның 9-бағанында кредит беру күні көрсетіледі.</w:t>
      </w:r>
    </w:p>
    <w:bookmarkEnd w:id="55"/>
    <w:bookmarkStart w:name="z92" w:id="56"/>
    <w:p>
      <w:pPr>
        <w:spacing w:after="0"/>
        <w:ind w:left="0"/>
        <w:jc w:val="both"/>
      </w:pPr>
      <w:r>
        <w:rPr>
          <w:rFonts w:ascii="Times New Roman"/>
          <w:b w:val="false"/>
          <w:i w:val="false"/>
          <w:color w:val="000000"/>
          <w:sz w:val="28"/>
        </w:rPr>
        <w:t>
      13. Нысанның 10-бағанында кредит беру мерзімі (айлар) көрсетіледі.</w:t>
      </w:r>
    </w:p>
    <w:bookmarkEnd w:id="56"/>
    <w:bookmarkStart w:name="z93" w:id="57"/>
    <w:p>
      <w:pPr>
        <w:spacing w:after="0"/>
        <w:ind w:left="0"/>
        <w:jc w:val="both"/>
      </w:pPr>
      <w:r>
        <w:rPr>
          <w:rFonts w:ascii="Times New Roman"/>
          <w:b w:val="false"/>
          <w:i w:val="false"/>
          <w:color w:val="000000"/>
          <w:sz w:val="28"/>
        </w:rPr>
        <w:t>
      14. Нысанның 11-бағанында кредит сомасы (теңге) көрсетіледі.</w:t>
      </w:r>
    </w:p>
    <w:bookmarkEnd w:id="57"/>
    <w:bookmarkStart w:name="z94" w:id="58"/>
    <w:p>
      <w:pPr>
        <w:spacing w:after="0"/>
        <w:ind w:left="0"/>
        <w:jc w:val="both"/>
      </w:pPr>
      <w:r>
        <w:rPr>
          <w:rFonts w:ascii="Times New Roman"/>
          <w:b w:val="false"/>
          <w:i w:val="false"/>
          <w:color w:val="000000"/>
          <w:sz w:val="28"/>
        </w:rPr>
        <w:t>
      15. Нысанның 12-бағанында жобаның бағыты көрсетіледі.</w:t>
      </w:r>
    </w:p>
    <w:bookmarkEnd w:id="58"/>
    <w:bookmarkStart w:name="z95" w:id="59"/>
    <w:p>
      <w:pPr>
        <w:spacing w:after="0"/>
        <w:ind w:left="0"/>
        <w:jc w:val="both"/>
      </w:pPr>
      <w:r>
        <w:rPr>
          <w:rFonts w:ascii="Times New Roman"/>
          <w:b w:val="false"/>
          <w:i w:val="false"/>
          <w:color w:val="000000"/>
          <w:sz w:val="28"/>
        </w:rPr>
        <w:t>
      16. Нысанның 13-бағанында жобаның қуаттылығы (жылына тонна, суару бойынша – алаңы гектармен) көрсетіледі.</w:t>
      </w:r>
    </w:p>
    <w:bookmarkEnd w:id="59"/>
    <w:bookmarkStart w:name="z96" w:id="60"/>
    <w:p>
      <w:pPr>
        <w:spacing w:after="0"/>
        <w:ind w:left="0"/>
        <w:jc w:val="both"/>
      </w:pPr>
      <w:r>
        <w:rPr>
          <w:rFonts w:ascii="Times New Roman"/>
          <w:b w:val="false"/>
          <w:i w:val="false"/>
          <w:color w:val="000000"/>
          <w:sz w:val="28"/>
        </w:rPr>
        <w:t>
      17. Нысанның 14-бағанында өндірілген дайын өнімнің көлемі (кезең үшін) көрсетіледі.</w:t>
      </w:r>
    </w:p>
    <w:bookmarkEnd w:id="60"/>
    <w:bookmarkStart w:name="z97" w:id="61"/>
    <w:p>
      <w:pPr>
        <w:spacing w:after="0"/>
        <w:ind w:left="0"/>
        <w:jc w:val="both"/>
      </w:pPr>
      <w:r>
        <w:rPr>
          <w:rFonts w:ascii="Times New Roman"/>
          <w:b w:val="false"/>
          <w:i w:val="false"/>
          <w:color w:val="000000"/>
          <w:sz w:val="28"/>
        </w:rPr>
        <w:t>
      18. Нысанның 15-бағанында құрылған тұрақты жұмыс орындарының саны көрсетіледі.</w:t>
      </w:r>
    </w:p>
    <w:bookmarkEnd w:id="61"/>
    <w:bookmarkStart w:name="z98" w:id="62"/>
    <w:p>
      <w:pPr>
        <w:spacing w:after="0"/>
        <w:ind w:left="0"/>
        <w:jc w:val="both"/>
      </w:pPr>
      <w:r>
        <w:rPr>
          <w:rFonts w:ascii="Times New Roman"/>
          <w:b w:val="false"/>
          <w:i w:val="false"/>
          <w:color w:val="000000"/>
          <w:sz w:val="28"/>
        </w:rPr>
        <w:t>
      19. Нысанның 16-бағанында уақытша құрылған жұмыс орындарының саны көрсетіледі.</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