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9315" w14:textId="8e69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6 қыркүйектегі № 462 бұйрығы. Қазақстан Республикасының Әділет министрлігінде 2023 жылғы 8 қыркүйекте № 33397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33056 болып тіркелген) мынадай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Ғылым және жоғары білім саласындағы уәкілетті органның шешімі бойынша стратегиялық әріптестік шеңберінде іске асырылатын бірлескен білім беру бағдарламалары, сондай-ақ шетелдік жоғары және (немесе) жоғары оқу орнынан кейінгі білім беру ұйымдарының филиалдары бойынша жоғары және (немесе) жоғары оқу орнынан кейінгі білім беруді жан басына шаққандағы нормативтік қаржыландыру көлемін және жоғары және (немесе) жоғары оқу орнынан кейінгі білім беру ұйымдары үшін жан басына шаққандағы қаржыландыру нормативін есептеу мынадай формулалар бойынша жүргізіледі:</w:t>
      </w:r>
    </w:p>
    <w:bookmarkStart w:name="z4" w:id="3"/>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жқ1</w:t>
      </w:r>
      <w:r>
        <w:rPr>
          <w:rFonts w:ascii="Times New Roman"/>
          <w:b w:val="false"/>
          <w:i w:val="false"/>
          <w:color w:val="000000"/>
          <w:sz w:val="28"/>
        </w:rPr>
        <w:t xml:space="preserve"> – Ғылым және жоғары білім саласындағы уәкілетті органның шешімі бойынша стратегиялық әріптестік шеңберінде іске асырылатын, қазақстандық үлгідегі дипломды алатын бірлескен білім беру бағдарламалары, сондай-ақ шетелдік жоғары және (немесе) жоғары оқу орнынан кейінгі білім беру ұйымдарының филиалдары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3"/>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жқ1</w:t>
      </w:r>
      <w:r>
        <w:rPr>
          <w:rFonts w:ascii="Times New Roman"/>
          <w:b w:val="false"/>
          <w:i w:val="false"/>
          <w:color w:val="000000"/>
          <w:sz w:val="28"/>
        </w:rPr>
        <w:t xml:space="preserve"> = N</w:t>
      </w:r>
      <w:r>
        <w:rPr>
          <w:rFonts w:ascii="Times New Roman"/>
          <w:b w:val="false"/>
          <w:i w:val="false"/>
          <w:color w:val="000000"/>
          <w:vertAlign w:val="subscript"/>
        </w:rPr>
        <w:t>zb1</w:t>
      </w:r>
      <w:r>
        <w:rPr>
          <w:rFonts w:ascii="Times New Roman"/>
          <w:b w:val="false"/>
          <w:i w:val="false"/>
          <w:color w:val="000000"/>
          <w:sz w:val="28"/>
        </w:rPr>
        <w:t xml:space="preserve"> * Конт</w:t>
      </w:r>
      <w:r>
        <w:rPr>
          <w:rFonts w:ascii="Times New Roman"/>
          <w:b w:val="false"/>
          <w:i w:val="false"/>
          <w:color w:val="000000"/>
          <w:vertAlign w:val="subscript"/>
        </w:rPr>
        <w:t>zb1,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zb1</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zb1</w:t>
      </w:r>
      <w:r>
        <w:rPr>
          <w:rFonts w:ascii="Times New Roman"/>
          <w:b w:val="false"/>
          <w:i w:val="false"/>
          <w:color w:val="000000"/>
          <w:sz w:val="28"/>
        </w:rPr>
        <w:t xml:space="preserve"> – бакалавриатта білім алушылардың жыл сайынғы контингенті;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zb1</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zb1</w:t>
      </w:r>
      <w:r>
        <w:rPr>
          <w:rFonts w:ascii="Times New Roman"/>
          <w:b w:val="false"/>
          <w:i w:val="false"/>
          <w:color w:val="000000"/>
          <w:sz w:val="28"/>
        </w:rPr>
        <w:t xml:space="preserve"> = Т+X</w:t>
      </w:r>
      <w:r>
        <w:rPr>
          <w:rFonts w:ascii="Times New Roman"/>
          <w:b w:val="false"/>
          <w:i w:val="false"/>
          <w:color w:val="000000"/>
          <w:vertAlign w:val="subscript"/>
        </w:rPr>
        <w:t>z</w:t>
      </w:r>
      <w:r>
        <w:rPr>
          <w:rFonts w:ascii="Times New Roman"/>
          <w:b w:val="false"/>
          <w:i w:val="false"/>
          <w:color w:val="000000"/>
          <w:sz w:val="28"/>
        </w:rPr>
        <w:t>+ A+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білім беру процесіне тартылған ӘБП-ның және ПОҚ-ның жылына бір білім алушыға шаққандағы жылдық еңбекақы төлеу қоры;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z</w:t>
      </w:r>
      <w:r>
        <w:rPr>
          <w:rFonts w:ascii="Times New Roman"/>
          <w:b w:val="false"/>
          <w:i w:val="false"/>
          <w:color w:val="000000"/>
          <w:sz w:val="28"/>
        </w:rPr>
        <w:t xml:space="preserve"> – кадрларды даярлаудың техникалық және ауыл шаруашылығы бағыттары бойынша жылына бір білім алушыға есептегенде жоғары білімнің мемлекеттік жалпыға міндетті стандартын орындау шеңберінде білім алушылардың оқу-әдістемелік әдебиеттерді сатып алуға, зертханалық, практикалық, теориялық және жеке сабақтарының академиялық ұтқырлығын ұйымдастыруға арналған оқу шығыстары – 19 АЕК;</w:t>
      </w:r>
    </w:p>
    <w:p>
      <w:pPr>
        <w:spacing w:after="0"/>
        <w:ind w:left="0"/>
        <w:jc w:val="both"/>
      </w:pPr>
      <w:r>
        <w:rPr>
          <w:rFonts w:ascii="Times New Roman"/>
          <w:b w:val="false"/>
          <w:i w:val="false"/>
          <w:color w:val="000000"/>
          <w:sz w:val="28"/>
        </w:rPr>
        <w:t>
      АЕК – жыл сайын республикалық бюджет туралы заңда белгіленетін айлық есептік көрсеткіш. Айлық есептік көрсеткішке баламалы көрсеткіштердің мәндерін айқындау үшін негіз ретінде 2022 жылғы 1 қаңтарға белгіленген АЕК мөлшері алынады;</w:t>
      </w:r>
    </w:p>
    <w:p>
      <w:pPr>
        <w:spacing w:after="0"/>
        <w:ind w:left="0"/>
        <w:jc w:val="both"/>
      </w:pPr>
      <w:r>
        <w:rPr>
          <w:rFonts w:ascii="Times New Roman"/>
          <w:b w:val="false"/>
          <w:i w:val="false"/>
          <w:color w:val="000000"/>
          <w:sz w:val="28"/>
        </w:rPr>
        <w:t>
      А – кадрларды даярлаудың техникалық және ауыл шаруашылығы бағыттары үшін оқу құралдары мен жабдықтардың амортизация нормасы 64 АЕК-ті құрайды;</w:t>
      </w:r>
    </w:p>
    <w:p>
      <w:pPr>
        <w:spacing w:after="0"/>
        <w:ind w:left="0"/>
        <w:jc w:val="both"/>
      </w:pPr>
      <w:r>
        <w:rPr>
          <w:rFonts w:ascii="Times New Roman"/>
          <w:b w:val="false"/>
          <w:i w:val="false"/>
          <w:color w:val="000000"/>
          <w:sz w:val="28"/>
        </w:rPr>
        <w:t>
      Т – білім беру процесіне тартылған ӘБП және ПОҚ еңбегіне ақы төлеудің жылдық қоры жылына бір білім алушыға төменде келтірілген персонал құрамы негізге алына отырып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(штат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қызметкерге шаққандағы жалақы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 1 қызметкерге шаққандағы жалақы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1 291,544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350,963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менеджмент, Халықаралық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4 515 000 3 870 000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1 474,045 АЕК 1 263,467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 кіші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140,385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 – білім беру процесіне жылына бір білім алушыға тартылған ӘБП және ПОҚ-тың жылдық еңбекақы төлеу қоры мынадай формула бойынша есептеледі:</w:t>
      </w:r>
    </w:p>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kz</w:t>
      </w:r>
      <w:r>
        <w:rPr>
          <w:rFonts w:ascii="Times New Roman"/>
          <w:b w:val="false"/>
          <w:i w:val="false"/>
          <w:color w:val="000000"/>
          <w:sz w:val="28"/>
        </w:rPr>
        <w:t>+ T</w:t>
      </w:r>
      <w:r>
        <w:rPr>
          <w:rFonts w:ascii="Times New Roman"/>
          <w:b w:val="false"/>
          <w:i w:val="false"/>
          <w:color w:val="000000"/>
          <w:vertAlign w:val="subscript"/>
        </w:rPr>
        <w:t>in</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kz</w:t>
      </w:r>
      <w:r>
        <w:rPr>
          <w:rFonts w:ascii="Times New Roman"/>
          <w:b w:val="false"/>
          <w:i w:val="false"/>
          <w:color w:val="000000"/>
          <w:sz w:val="28"/>
        </w:rPr>
        <w:t xml:space="preserve"> = Т</w:t>
      </w:r>
      <w:r>
        <w:rPr>
          <w:rFonts w:ascii="Times New Roman"/>
          <w:b w:val="false"/>
          <w:i w:val="false"/>
          <w:color w:val="000000"/>
          <w:vertAlign w:val="subscript"/>
        </w:rPr>
        <w:t>әбпkz</w:t>
      </w:r>
      <w:r>
        <w:rPr>
          <w:rFonts w:ascii="Times New Roman"/>
          <w:b w:val="false"/>
          <w:i w:val="false"/>
          <w:color w:val="000000"/>
          <w:sz w:val="28"/>
        </w:rPr>
        <w:t>+ Т</w:t>
      </w:r>
      <w:r>
        <w:rPr>
          <w:rFonts w:ascii="Times New Roman"/>
          <w:b w:val="false"/>
          <w:i w:val="false"/>
          <w:color w:val="000000"/>
          <w:vertAlign w:val="subscript"/>
        </w:rPr>
        <w:t>поқkz</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 Т</w:t>
      </w:r>
      <w:r>
        <w:rPr>
          <w:rFonts w:ascii="Times New Roman"/>
          <w:b w:val="false"/>
          <w:i w:val="false"/>
          <w:color w:val="000000"/>
          <w:vertAlign w:val="subscript"/>
        </w:rPr>
        <w:t>әбп</w:t>
      </w:r>
      <w:r>
        <w:rPr>
          <w:rFonts w:ascii="Times New Roman"/>
          <w:b w:val="false"/>
          <w:i w:val="false"/>
          <w:color w:val="000000"/>
          <w:vertAlign w:val="subscript"/>
        </w:rPr>
        <w:t xml:space="preserve"> in</w:t>
      </w:r>
      <w:r>
        <w:rPr>
          <w:rFonts w:ascii="Times New Roman"/>
          <w:b w:val="false"/>
          <w:i w:val="false"/>
          <w:color w:val="000000"/>
          <w:sz w:val="28"/>
        </w:rPr>
        <w:t xml:space="preserve"> + Т</w:t>
      </w:r>
      <w:r>
        <w:rPr>
          <w:rFonts w:ascii="Times New Roman"/>
          <w:b w:val="false"/>
          <w:i w:val="false"/>
          <w:color w:val="000000"/>
          <w:vertAlign w:val="subscript"/>
        </w:rPr>
        <w:t>поқ</w:t>
      </w:r>
      <w:r>
        <w:rPr>
          <w:rFonts w:ascii="Times New Roman"/>
          <w:b w:val="false"/>
          <w:i w:val="false"/>
          <w:color w:val="000000"/>
          <w:vertAlign w:val="subscript"/>
        </w:rPr>
        <w:t xml:space="preserve"> in,</w:t>
      </w:r>
    </w:p>
    <w:bookmarkStart w:name="z5" w:id="4"/>
    <w:p>
      <w:pPr>
        <w:spacing w:after="0"/>
        <w:ind w:left="0"/>
        <w:jc w:val="both"/>
      </w:pPr>
      <w:r>
        <w:rPr>
          <w:rFonts w:ascii="Times New Roman"/>
          <w:b w:val="false"/>
          <w:i w:val="false"/>
          <w:color w:val="000000"/>
          <w:sz w:val="28"/>
        </w:rPr>
        <w:t>
      мұндағы:</w:t>
      </w:r>
    </w:p>
    <w:bookmarkEnd w:id="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kz</w:t>
      </w:r>
      <w:r>
        <w:rPr>
          <w:rFonts w:ascii="Times New Roman"/>
          <w:b w:val="false"/>
          <w:i w:val="false"/>
          <w:color w:val="000000"/>
          <w:sz w:val="28"/>
        </w:rPr>
        <w:t xml:space="preserve"> – жылына бір білім алушыға білім беру процесіне тартылған отандық ӘБП және ПОҚ-тың жылдық еңбекақы төлеу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in</w:t>
      </w:r>
      <w:r>
        <w:rPr>
          <w:rFonts w:ascii="Times New Roman"/>
          <w:b w:val="false"/>
          <w:i w:val="false"/>
          <w:color w:val="000000"/>
          <w:sz w:val="28"/>
        </w:rPr>
        <w:t xml:space="preserve"> – жылына бір білім алушыға білім беру процесіне тартылған шетелдік ӘБП және ПОҚ-тың жылдық еңбекақы төлеу қоры;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әбп</w:t>
      </w:r>
      <w:r>
        <w:rPr>
          <w:rFonts w:ascii="Times New Roman"/>
          <w:b w:val="false"/>
          <w:i w:val="false"/>
          <w:color w:val="000000"/>
          <w:sz w:val="28"/>
        </w:rPr>
        <w:t xml:space="preserve"> – ӘБП жылдық еңбекақы төлеу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әбп</w:t>
      </w:r>
      <w:r>
        <w:rPr>
          <w:rFonts w:ascii="Times New Roman"/>
          <w:b w:val="false"/>
          <w:i w:val="false"/>
          <w:color w:val="000000"/>
          <w:vertAlign w:val="subscript"/>
        </w:rPr>
        <w:t>kz (in)</w:t>
      </w:r>
      <w:r>
        <w:rPr>
          <w:rFonts w:ascii="Times New Roman"/>
          <w:b w:val="false"/>
          <w:i w:val="false"/>
          <w:color w:val="000000"/>
          <w:sz w:val="28"/>
        </w:rPr>
        <w:t xml:space="preserve"> = W</w:t>
      </w:r>
      <w:r>
        <w:rPr>
          <w:rFonts w:ascii="Times New Roman"/>
          <w:b w:val="false"/>
          <w:i w:val="false"/>
          <w:color w:val="000000"/>
          <w:vertAlign w:val="subscript"/>
        </w:rPr>
        <w:t>әбп</w:t>
      </w:r>
      <w:r>
        <w:rPr>
          <w:rFonts w:ascii="Times New Roman"/>
          <w:b w:val="false"/>
          <w:i w:val="false"/>
          <w:color w:val="000000"/>
          <w:vertAlign w:val="subscript"/>
        </w:rPr>
        <w:t>kz (in)</w:t>
      </w:r>
      <w:r>
        <w:rPr>
          <w:rFonts w:ascii="Times New Roman"/>
          <w:b w:val="false"/>
          <w:i w:val="false"/>
          <w:color w:val="000000"/>
          <w:sz w:val="28"/>
        </w:rPr>
        <w:t xml:space="preserve"> *12*</w:t>
      </w:r>
      <w:r>
        <w:rPr>
          <w:rFonts w:ascii="Times New Roman"/>
          <w:b w:val="false"/>
          <w:i w:val="false"/>
          <w:color w:val="000000"/>
          <w:vertAlign w:val="subscript"/>
        </w:rPr>
        <w:t>snokz (in)</w:t>
      </w:r>
      <w:r>
        <w:rPr>
          <w:rFonts w:ascii="Times New Roman"/>
          <w:b w:val="false"/>
          <w:i w:val="false"/>
          <w:color w:val="000000"/>
          <w:sz w:val="28"/>
        </w:rPr>
        <w:t xml:space="preserve"> * mv</w:t>
      </w:r>
      <w:r>
        <w:rPr>
          <w:rFonts w:ascii="Times New Roman"/>
          <w:b w:val="false"/>
          <w:i w:val="false"/>
          <w:color w:val="000000"/>
          <w:vertAlign w:val="subscript"/>
        </w:rPr>
        <w:t>әбп</w:t>
      </w:r>
      <w:r>
        <w:rPr>
          <w:rFonts w:ascii="Times New Roman"/>
          <w:b w:val="false"/>
          <w:i w:val="false"/>
          <w:color w:val="000000"/>
          <w:vertAlign w:val="subscript"/>
        </w:rPr>
        <w:t>kz (in)</w:t>
      </w:r>
      <w:r>
        <w:rPr>
          <w:rFonts w:ascii="Times New Roman"/>
          <w:b w:val="false"/>
          <w:i w:val="false"/>
          <w:color w:val="000000"/>
          <w:sz w:val="28"/>
        </w:rPr>
        <w:t xml:space="preserve"> *mp,</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поқ</w:t>
      </w:r>
      <w:r>
        <w:rPr>
          <w:rFonts w:ascii="Times New Roman"/>
          <w:b w:val="false"/>
          <w:i w:val="false"/>
          <w:color w:val="000000"/>
          <w:sz w:val="28"/>
        </w:rPr>
        <w:t xml:space="preserve"> – ПОҚ-тың жылдық еңбекақы қоры отандық (kz) және шетелдік (in) үшін жеке формула бойынша есептеледі:</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поқ</w:t>
      </w:r>
      <w:r>
        <w:rPr>
          <w:rFonts w:ascii="Times New Roman"/>
          <w:b w:val="false"/>
          <w:i w:val="false"/>
          <w:color w:val="000000"/>
          <w:vertAlign w:val="subscript"/>
        </w:rPr>
        <w:t>kz (in)</w:t>
      </w:r>
      <w:r>
        <w:rPr>
          <w:rFonts w:ascii="Times New Roman"/>
          <w:b w:val="false"/>
          <w:i w:val="false"/>
          <w:color w:val="000000"/>
          <w:sz w:val="28"/>
        </w:rPr>
        <w:t xml:space="preserve"> = W</w:t>
      </w:r>
      <w:r>
        <w:rPr>
          <w:rFonts w:ascii="Times New Roman"/>
          <w:b w:val="false"/>
          <w:i w:val="false"/>
          <w:color w:val="000000"/>
          <w:vertAlign w:val="subscript"/>
        </w:rPr>
        <w:t>поқ</w:t>
      </w:r>
      <w:r>
        <w:rPr>
          <w:rFonts w:ascii="Times New Roman"/>
          <w:b w:val="false"/>
          <w:i w:val="false"/>
          <w:color w:val="000000"/>
          <w:vertAlign w:val="subscript"/>
        </w:rPr>
        <w:t>kz (in)</w:t>
      </w:r>
      <w:r>
        <w:rPr>
          <w:rFonts w:ascii="Times New Roman"/>
          <w:b w:val="false"/>
          <w:i w:val="false"/>
          <w:color w:val="000000"/>
          <w:sz w:val="28"/>
        </w:rPr>
        <w:t xml:space="preserve"> * 12*</w:t>
      </w:r>
      <w:r>
        <w:rPr>
          <w:rFonts w:ascii="Times New Roman"/>
          <w:b w:val="false"/>
          <w:i w:val="false"/>
          <w:color w:val="000000"/>
          <w:vertAlign w:val="subscript"/>
        </w:rPr>
        <w:t>snokz(in)</w:t>
      </w:r>
      <w:r>
        <w:rPr>
          <w:rFonts w:ascii="Times New Roman"/>
          <w:b w:val="false"/>
          <w:i w:val="false"/>
          <w:color w:val="000000"/>
          <w:sz w:val="28"/>
        </w:rPr>
        <w:t>*mv</w:t>
      </w:r>
      <w:r>
        <w:rPr>
          <w:rFonts w:ascii="Times New Roman"/>
          <w:b w:val="false"/>
          <w:i w:val="false"/>
          <w:color w:val="000000"/>
          <w:vertAlign w:val="subscript"/>
        </w:rPr>
        <w:t>поқ</w:t>
      </w:r>
      <w:r>
        <w:rPr>
          <w:rFonts w:ascii="Times New Roman"/>
          <w:b w:val="false"/>
          <w:i w:val="false"/>
          <w:color w:val="000000"/>
          <w:vertAlign w:val="subscript"/>
        </w:rPr>
        <w:t>kz (in)</w:t>
      </w:r>
      <w:r>
        <w:rPr>
          <w:rFonts w:ascii="Times New Roman"/>
          <w:b w:val="false"/>
          <w:i w:val="false"/>
          <w:color w:val="000000"/>
          <w:sz w:val="28"/>
        </w:rPr>
        <w:t xml:space="preserve"> * mp,</w:t>
      </w:r>
    </w:p>
    <w:bookmarkStart w:name="z6" w:id="5"/>
    <w:p>
      <w:pPr>
        <w:spacing w:after="0"/>
        <w:ind w:left="0"/>
        <w:jc w:val="both"/>
      </w:pPr>
      <w:r>
        <w:rPr>
          <w:rFonts w:ascii="Times New Roman"/>
          <w:b w:val="false"/>
          <w:i w:val="false"/>
          <w:color w:val="000000"/>
          <w:sz w:val="28"/>
        </w:rPr>
        <w:t>
      мұндағы:</w:t>
      </w:r>
    </w:p>
    <w:bookmarkEnd w:id="5"/>
    <w:p>
      <w:pPr>
        <w:spacing w:after="0"/>
        <w:ind w:left="0"/>
        <w:jc w:val="both"/>
      </w:pPr>
      <w:r>
        <w:rPr>
          <w:rFonts w:ascii="Times New Roman"/>
          <w:b w:val="false"/>
          <w:i w:val="false"/>
          <w:color w:val="000000"/>
          <w:sz w:val="28"/>
        </w:rPr>
        <w:t>
      W – айына отандық және шетелдік ПОҚ және ӘБП еңбекақы төлеу қоры:</w:t>
      </w:r>
    </w:p>
    <w:p>
      <w:pPr>
        <w:spacing w:after="0"/>
        <w:ind w:left="0"/>
        <w:jc w:val="both"/>
      </w:pPr>
      <w:r>
        <w:rPr>
          <w:rFonts w:ascii="Times New Roman"/>
          <w:b w:val="false"/>
          <w:i w:val="false"/>
          <w:color w:val="000000"/>
          <w:sz w:val="28"/>
        </w:rPr>
        <w:t>
      жоғары және жоғары оқу орнынан кейінгі білім беру ұйымдары арасындағы шарт негізінде отандық және шетелдік ӘБП және ПОҚ үшін белгіленді.</w:t>
      </w:r>
    </w:p>
    <w:p>
      <w:pPr>
        <w:spacing w:after="0"/>
        <w:ind w:left="0"/>
        <w:jc w:val="both"/>
      </w:pPr>
      <w:r>
        <w:rPr>
          <w:rFonts w:ascii="Times New Roman"/>
          <w:b w:val="false"/>
          <w:i w:val="false"/>
          <w:color w:val="000000"/>
          <w:sz w:val="28"/>
        </w:rPr>
        <w:t>
      Жалақыны есептеу 2021 жылғы 15 қарашаға белгіленген Қазақстан Республикасы Ұлттық Банкінің бағамы бойынша 1 АҚШ доллары үшін 430 теңге баламасында ұлттық валютада жүргізілді;</w:t>
      </w:r>
    </w:p>
    <w:p>
      <w:pPr>
        <w:spacing w:after="0"/>
        <w:ind w:left="0"/>
        <w:jc w:val="both"/>
      </w:pPr>
      <w:r>
        <w:rPr>
          <w:rFonts w:ascii="Times New Roman"/>
          <w:b w:val="false"/>
          <w:i w:val="false"/>
          <w:color w:val="000000"/>
          <w:sz w:val="28"/>
        </w:rPr>
        <w:t>
      12 – айына нормативтік шығындарды есептеуден жылына нормативтік шығындарды есептеуге көшу үшін жылына айлар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w:t>
      </w:r>
    </w:p>
    <w:p>
      <w:pPr>
        <w:spacing w:after="0"/>
        <w:ind w:left="0"/>
        <w:jc w:val="both"/>
      </w:pPr>
      <w:r>
        <w:rPr>
          <w:rFonts w:ascii="Times New Roman"/>
          <w:b w:val="false"/>
          <w:i w:val="false"/>
          <w:color w:val="000000"/>
          <w:sz w:val="28"/>
        </w:rPr>
        <w:t>
      отандық қызметкерлер үшін snokz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шетелдік қызметкерлер үшін snoin – 1,095;</w:t>
      </w:r>
    </w:p>
    <w:p>
      <w:pPr>
        <w:spacing w:after="0"/>
        <w:ind w:left="0"/>
        <w:jc w:val="both"/>
      </w:pPr>
      <w:r>
        <w:rPr>
          <w:rFonts w:ascii="Times New Roman"/>
          <w:b w:val="false"/>
          <w:i w:val="false"/>
          <w:color w:val="000000"/>
          <w:sz w:val="28"/>
        </w:rPr>
        <w:t>
      mp – жұмыс берушінің қосымша міндетті зейнетақы жарналарының және міндетті медициналық сақтандыру қорына аударымдардың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жылға және одан кейінгі жылдарға – 1,08;</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поқ</w:t>
      </w:r>
      <w:r>
        <w:rPr>
          <w:rFonts w:ascii="Times New Roman"/>
          <w:b w:val="false"/>
          <w:i w:val="false"/>
          <w:color w:val="000000"/>
          <w:sz w:val="28"/>
        </w:rPr>
        <w:t xml:space="preserve"> – бір оқытушыға келетін білім алушылардың орташа санының арақатынасының коэффициентін құрайды:</w:t>
      </w:r>
    </w:p>
    <w:p>
      <w:pPr>
        <w:spacing w:after="0"/>
        <w:ind w:left="0"/>
        <w:jc w:val="both"/>
      </w:pPr>
      <w:r>
        <w:rPr>
          <w:rFonts w:ascii="Times New Roman"/>
          <w:b w:val="false"/>
          <w:i w:val="false"/>
          <w:color w:val="000000"/>
          <w:sz w:val="28"/>
        </w:rPr>
        <w:t>
      бір шетелдік оқытушыға mv</w:t>
      </w:r>
      <w:r>
        <w:rPr>
          <w:rFonts w:ascii="Times New Roman"/>
          <w:b w:val="false"/>
          <w:i w:val="false"/>
          <w:color w:val="000000"/>
          <w:vertAlign w:val="subscript"/>
        </w:rPr>
        <w:t>поқ</w:t>
      </w:r>
      <w:r>
        <w:rPr>
          <w:rFonts w:ascii="Times New Roman"/>
          <w:b w:val="false"/>
          <w:i w:val="false"/>
          <w:color w:val="000000"/>
          <w:vertAlign w:val="subscript"/>
        </w:rPr>
        <w:t>in</w:t>
      </w:r>
      <w:r>
        <w:rPr>
          <w:rFonts w:ascii="Times New Roman"/>
          <w:b w:val="false"/>
          <w:i w:val="false"/>
          <w:color w:val="000000"/>
          <w:sz w:val="28"/>
        </w:rPr>
        <w:t xml:space="preserve"> – 0,02;</w:t>
      </w:r>
    </w:p>
    <w:p>
      <w:pPr>
        <w:spacing w:after="0"/>
        <w:ind w:left="0"/>
        <w:jc w:val="both"/>
      </w:pPr>
      <w:r>
        <w:rPr>
          <w:rFonts w:ascii="Times New Roman"/>
          <w:b w:val="false"/>
          <w:i w:val="false"/>
          <w:color w:val="000000"/>
          <w:sz w:val="28"/>
        </w:rPr>
        <w:t>
      бір отандық оқытушыға mv</w:t>
      </w:r>
      <w:r>
        <w:rPr>
          <w:rFonts w:ascii="Times New Roman"/>
          <w:b w:val="false"/>
          <w:i w:val="false"/>
          <w:color w:val="000000"/>
          <w:vertAlign w:val="subscript"/>
        </w:rPr>
        <w:t>поқ</w:t>
      </w:r>
      <w:r>
        <w:rPr>
          <w:rFonts w:ascii="Times New Roman"/>
          <w:b w:val="false"/>
          <w:i w:val="false"/>
          <w:color w:val="000000"/>
          <w:vertAlign w:val="subscript"/>
        </w:rPr>
        <w:t>kz</w:t>
      </w:r>
      <w:r>
        <w:rPr>
          <w:rFonts w:ascii="Times New Roman"/>
          <w:b w:val="false"/>
          <w:i w:val="false"/>
          <w:color w:val="000000"/>
          <w:sz w:val="28"/>
        </w:rPr>
        <w:t xml:space="preserve"> – 0,047;</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әбп</w:t>
      </w:r>
      <w:r>
        <w:rPr>
          <w:rFonts w:ascii="Times New Roman"/>
          <w:b w:val="false"/>
          <w:i w:val="false"/>
          <w:color w:val="000000"/>
          <w:sz w:val="28"/>
        </w:rPr>
        <w:t xml:space="preserve"> – ӘБП бір қызметкеріне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бір шетелдік мидл менеджментке mv</w:t>
      </w:r>
      <w:r>
        <w:rPr>
          <w:rFonts w:ascii="Times New Roman"/>
          <w:b w:val="false"/>
          <w:i w:val="false"/>
          <w:color w:val="000000"/>
          <w:vertAlign w:val="subscript"/>
        </w:rPr>
        <w:t>әбп</w:t>
      </w:r>
      <w:r>
        <w:rPr>
          <w:rFonts w:ascii="Times New Roman"/>
          <w:b w:val="false"/>
          <w:i w:val="false"/>
          <w:color w:val="000000"/>
          <w:vertAlign w:val="subscript"/>
        </w:rPr>
        <w:t>in1</w:t>
      </w:r>
      <w:r>
        <w:rPr>
          <w:rFonts w:ascii="Times New Roman"/>
          <w:b w:val="false"/>
          <w:i w:val="false"/>
          <w:color w:val="000000"/>
          <w:sz w:val="28"/>
        </w:rPr>
        <w:t xml:space="preserve"> – 0,0033;</w:t>
      </w:r>
    </w:p>
    <w:p>
      <w:pPr>
        <w:spacing w:after="0"/>
        <w:ind w:left="0"/>
        <w:jc w:val="both"/>
      </w:pPr>
      <w:r>
        <w:rPr>
          <w:rFonts w:ascii="Times New Roman"/>
          <w:b w:val="false"/>
          <w:i w:val="false"/>
          <w:color w:val="000000"/>
          <w:sz w:val="28"/>
        </w:rPr>
        <w:t>
      бір шетелдік топ-менеджментке mv</w:t>
      </w:r>
      <w:r>
        <w:rPr>
          <w:rFonts w:ascii="Times New Roman"/>
          <w:b w:val="false"/>
          <w:i w:val="false"/>
          <w:color w:val="000000"/>
          <w:vertAlign w:val="subscript"/>
        </w:rPr>
        <w:t>әбп</w:t>
      </w:r>
      <w:r>
        <w:rPr>
          <w:rFonts w:ascii="Times New Roman"/>
          <w:b w:val="false"/>
          <w:i w:val="false"/>
          <w:color w:val="000000"/>
          <w:vertAlign w:val="subscript"/>
        </w:rPr>
        <w:t>in2</w:t>
      </w:r>
      <w:r>
        <w:rPr>
          <w:rFonts w:ascii="Times New Roman"/>
          <w:b w:val="false"/>
          <w:i w:val="false"/>
          <w:color w:val="000000"/>
          <w:sz w:val="28"/>
        </w:rPr>
        <w:t>– 0,001;</w:t>
      </w:r>
    </w:p>
    <w:p>
      <w:pPr>
        <w:spacing w:after="0"/>
        <w:ind w:left="0"/>
        <w:jc w:val="both"/>
      </w:pPr>
      <w:r>
        <w:rPr>
          <w:rFonts w:ascii="Times New Roman"/>
          <w:b w:val="false"/>
          <w:i w:val="false"/>
          <w:color w:val="000000"/>
          <w:sz w:val="28"/>
        </w:rPr>
        <w:t>
      бір шетелдік халықаралық менеджментке mv</w:t>
      </w:r>
      <w:r>
        <w:rPr>
          <w:rFonts w:ascii="Times New Roman"/>
          <w:b w:val="false"/>
          <w:i w:val="false"/>
          <w:color w:val="000000"/>
          <w:vertAlign w:val="subscript"/>
        </w:rPr>
        <w:t>әбп</w:t>
      </w:r>
      <w:r>
        <w:rPr>
          <w:rFonts w:ascii="Times New Roman"/>
          <w:b w:val="false"/>
          <w:i w:val="false"/>
          <w:color w:val="000000"/>
          <w:vertAlign w:val="subscript"/>
        </w:rPr>
        <w:t>in3</w:t>
      </w:r>
      <w:r>
        <w:rPr>
          <w:rFonts w:ascii="Times New Roman"/>
          <w:b w:val="false"/>
          <w:i w:val="false"/>
          <w:color w:val="000000"/>
          <w:sz w:val="28"/>
        </w:rPr>
        <w:t xml:space="preserve"> – 0,00067;</w:t>
      </w:r>
    </w:p>
    <w:p>
      <w:pPr>
        <w:spacing w:after="0"/>
        <w:ind w:left="0"/>
        <w:jc w:val="both"/>
      </w:pPr>
      <w:r>
        <w:rPr>
          <w:rFonts w:ascii="Times New Roman"/>
          <w:b w:val="false"/>
          <w:i w:val="false"/>
          <w:color w:val="000000"/>
          <w:sz w:val="28"/>
        </w:rPr>
        <w:t>
      бір отандық менеджментке mv</w:t>
      </w:r>
      <w:r>
        <w:rPr>
          <w:rFonts w:ascii="Times New Roman"/>
          <w:b w:val="false"/>
          <w:i w:val="false"/>
          <w:color w:val="000000"/>
          <w:vertAlign w:val="subscript"/>
        </w:rPr>
        <w:t>әбп</w:t>
      </w:r>
      <w:r>
        <w:rPr>
          <w:rFonts w:ascii="Times New Roman"/>
          <w:b w:val="false"/>
          <w:i w:val="false"/>
          <w:color w:val="000000"/>
          <w:vertAlign w:val="subscript"/>
        </w:rPr>
        <w:t>kz1</w:t>
      </w:r>
      <w:r>
        <w:rPr>
          <w:rFonts w:ascii="Times New Roman"/>
          <w:b w:val="false"/>
          <w:i w:val="false"/>
          <w:color w:val="000000"/>
          <w:sz w:val="28"/>
        </w:rPr>
        <w:t xml:space="preserve"> – 0,00067;</w:t>
      </w:r>
    </w:p>
    <w:p>
      <w:pPr>
        <w:spacing w:after="0"/>
        <w:ind w:left="0"/>
        <w:jc w:val="both"/>
      </w:pPr>
      <w:r>
        <w:rPr>
          <w:rFonts w:ascii="Times New Roman"/>
          <w:b w:val="false"/>
          <w:i w:val="false"/>
          <w:color w:val="000000"/>
          <w:sz w:val="28"/>
        </w:rPr>
        <w:t>
      бір ӘБП кіші құрамға mv</w:t>
      </w:r>
      <w:r>
        <w:rPr>
          <w:rFonts w:ascii="Times New Roman"/>
          <w:b w:val="false"/>
          <w:i w:val="false"/>
          <w:color w:val="000000"/>
          <w:vertAlign w:val="subscript"/>
        </w:rPr>
        <w:t>әбп</w:t>
      </w:r>
      <w:r>
        <w:rPr>
          <w:rFonts w:ascii="Times New Roman"/>
          <w:b w:val="false"/>
          <w:i w:val="false"/>
          <w:color w:val="000000"/>
          <w:vertAlign w:val="subscript"/>
        </w:rPr>
        <w:t>kz2</w:t>
      </w:r>
      <w:r>
        <w:rPr>
          <w:rFonts w:ascii="Times New Roman"/>
          <w:b w:val="false"/>
          <w:i w:val="false"/>
          <w:color w:val="000000"/>
          <w:sz w:val="28"/>
        </w:rPr>
        <w:t xml:space="preserve"> – 0,031;</w:t>
      </w:r>
    </w:p>
    <w:p>
      <w:pPr>
        <w:spacing w:after="0"/>
        <w:ind w:left="0"/>
        <w:jc w:val="both"/>
      </w:pPr>
      <w:r>
        <w:rPr>
          <w:rFonts w:ascii="Times New Roman"/>
          <w:b w:val="false"/>
          <w:i w:val="false"/>
          <w:color w:val="000000"/>
          <w:sz w:val="28"/>
        </w:rPr>
        <w:t>
      S – халықаралық білім беру бағдарламаларын енгізу коэффициенті – 102,024 АЕК.</w:t>
      </w:r>
    </w:p>
    <w:bookmarkStart w:name="z7" w:id="6"/>
    <w:p>
      <w:pPr>
        <w:spacing w:after="0"/>
        <w:ind w:left="0"/>
        <w:jc w:val="both"/>
      </w:pPr>
      <w:r>
        <w:rPr>
          <w:rFonts w:ascii="Times New Roman"/>
          <w:b w:val="false"/>
          <w:i w:val="false"/>
          <w:color w:val="000000"/>
          <w:sz w:val="28"/>
        </w:rPr>
        <w:t>
      2) V</w:t>
      </w:r>
      <w:r>
        <w:rPr>
          <w:rFonts w:ascii="Times New Roman"/>
          <w:b w:val="false"/>
          <w:i w:val="false"/>
          <w:color w:val="000000"/>
          <w:vertAlign w:val="subscript"/>
        </w:rPr>
        <w:t>жқ</w:t>
      </w:r>
      <w:r>
        <w:rPr>
          <w:rFonts w:ascii="Times New Roman"/>
          <w:b w:val="false"/>
          <w:i w:val="false"/>
          <w:color w:val="000000"/>
          <w:vertAlign w:val="subscript"/>
        </w:rPr>
        <w:t>2</w:t>
      </w:r>
      <w:r>
        <w:rPr>
          <w:rFonts w:ascii="Times New Roman"/>
          <w:b w:val="false"/>
          <w:i w:val="false"/>
          <w:color w:val="000000"/>
          <w:sz w:val="28"/>
        </w:rPr>
        <w:t xml:space="preserve"> – Ғылым және жоғары білім саласындағы уәкілетті органның шешімі бойынша шетелдік жоғары және (немесе) жоғары оқу орнынан кейінгі білім беру ұйымымен стратегиялық әріптестік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6"/>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жқ</w:t>
      </w:r>
      <w:r>
        <w:rPr>
          <w:rFonts w:ascii="Times New Roman"/>
          <w:b w:val="false"/>
          <w:i w:val="false"/>
          <w:color w:val="000000"/>
          <w:vertAlign w:val="subscript"/>
        </w:rPr>
        <w:t>2</w:t>
      </w:r>
      <w:r>
        <w:rPr>
          <w:rFonts w:ascii="Times New Roman"/>
          <w:b w:val="false"/>
          <w:i w:val="false"/>
          <w:color w:val="000000"/>
          <w:sz w:val="28"/>
        </w:rPr>
        <w:t xml:space="preserve"> = V</w:t>
      </w:r>
      <w:r>
        <w:rPr>
          <w:rFonts w:ascii="Times New Roman"/>
          <w:b w:val="false"/>
          <w:i w:val="false"/>
          <w:color w:val="000000"/>
          <w:vertAlign w:val="subscript"/>
        </w:rPr>
        <w:t>жқ</w:t>
      </w:r>
      <w:r>
        <w:rPr>
          <w:rFonts w:ascii="Times New Roman"/>
          <w:b w:val="false"/>
          <w:i w:val="false"/>
          <w:color w:val="000000"/>
          <w:vertAlign w:val="subscript"/>
        </w:rPr>
        <w:t>1</w:t>
      </w:r>
      <w:r>
        <w:rPr>
          <w:rFonts w:ascii="Times New Roman"/>
          <w:b w:val="false"/>
          <w:i w:val="false"/>
          <w:color w:val="000000"/>
          <w:sz w:val="28"/>
        </w:rPr>
        <w:t xml:space="preserve"> + L</w:t>
      </w:r>
      <w:r>
        <w:rPr>
          <w:rFonts w:ascii="Times New Roman"/>
          <w:b w:val="false"/>
          <w:i w:val="false"/>
          <w:color w:val="000000"/>
          <w:vertAlign w:val="subscript"/>
        </w:rPr>
        <w:t>1</w:t>
      </w:r>
      <w:r>
        <w:rPr>
          <w:rFonts w:ascii="Times New Roman"/>
          <w:b w:val="false"/>
          <w:i w:val="false"/>
          <w:color w:val="000000"/>
          <w:sz w:val="28"/>
        </w:rPr>
        <w:t>,</w:t>
      </w:r>
    </w:p>
    <w:bookmarkStart w:name="z8" w:id="7"/>
    <w:p>
      <w:pPr>
        <w:spacing w:after="0"/>
        <w:ind w:left="0"/>
        <w:jc w:val="both"/>
      </w:pPr>
      <w:r>
        <w:rPr>
          <w:rFonts w:ascii="Times New Roman"/>
          <w:b w:val="false"/>
          <w:i w:val="false"/>
          <w:color w:val="000000"/>
          <w:sz w:val="28"/>
        </w:rPr>
        <w:t>
      мұндағы:</w:t>
      </w:r>
    </w:p>
    <w:bookmarkEnd w:id="7"/>
    <w:p>
      <w:pPr>
        <w:spacing w:after="0"/>
        <w:ind w:left="0"/>
        <w:jc w:val="both"/>
      </w:pPr>
      <w:r>
        <w:rPr>
          <w:rFonts w:ascii="Times New Roman"/>
          <w:b w:val="false"/>
          <w:i w:val="false"/>
          <w:color w:val="000000"/>
          <w:sz w:val="28"/>
        </w:rPr>
        <w:t>
      L</w:t>
      </w:r>
      <w:r>
        <w:rPr>
          <w:rFonts w:ascii="Times New Roman"/>
          <w:b w:val="false"/>
          <w:i w:val="false"/>
          <w:color w:val="000000"/>
          <w:vertAlign w:val="subscript"/>
        </w:rPr>
        <w:t>1</w:t>
      </w:r>
      <w:r>
        <w:rPr>
          <w:rFonts w:ascii="Times New Roman"/>
          <w:b w:val="false"/>
          <w:i w:val="false"/>
          <w:color w:val="000000"/>
          <w:sz w:val="28"/>
        </w:rPr>
        <w:t xml:space="preserve"> – Солтүстік Америка елдерінің шетелдік жоғары және (немесе) жоғары оқу орнынан кейінгі білім беру ұйымдарымен қос диплом бағдарламасы бойынша бір білім алушыға жылына 752,693 АЕК есебінен шығыстар;</w:t>
      </w:r>
    </w:p>
    <w:bookmarkStart w:name="z9" w:id="8"/>
    <w:p>
      <w:pPr>
        <w:spacing w:after="0"/>
        <w:ind w:left="0"/>
        <w:jc w:val="both"/>
      </w:pPr>
      <w:r>
        <w:rPr>
          <w:rFonts w:ascii="Times New Roman"/>
          <w:b w:val="false"/>
          <w:i w:val="false"/>
          <w:color w:val="000000"/>
          <w:sz w:val="28"/>
        </w:rPr>
        <w:t>
      3) V</w:t>
      </w:r>
      <w:r>
        <w:rPr>
          <w:rFonts w:ascii="Times New Roman"/>
          <w:b w:val="false"/>
          <w:i w:val="false"/>
          <w:color w:val="000000"/>
          <w:vertAlign w:val="subscript"/>
        </w:rPr>
        <w:t>жқ</w:t>
      </w:r>
      <w:r>
        <w:rPr>
          <w:rFonts w:ascii="Times New Roman"/>
          <w:b w:val="false"/>
          <w:i w:val="false"/>
          <w:color w:val="000000"/>
          <w:vertAlign w:val="subscript"/>
        </w:rPr>
        <w:t>3</w:t>
      </w:r>
      <w:r>
        <w:rPr>
          <w:rFonts w:ascii="Times New Roman"/>
          <w:b w:val="false"/>
          <w:i w:val="false"/>
          <w:color w:val="000000"/>
          <w:sz w:val="28"/>
        </w:rPr>
        <w:t xml:space="preserve"> – Ғылым және жоғары білім саласындағы уәкілетті органның шешімі бойынша шетелдік жоғары және (немесе) жоғары оқу орнынан кейінгі білім беру ұйымдарының филиалдары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vertAlign w:val="subscript"/>
        </w:rPr>
        <w:t>3</w:t>
      </w:r>
      <w:r>
        <w:rPr>
          <w:rFonts w:ascii="Times New Roman"/>
          <w:b w:val="false"/>
          <w:i w:val="false"/>
          <w:color w:val="000000"/>
          <w:sz w:val="28"/>
        </w:rPr>
        <w:t xml:space="preserve"> = V</w:t>
      </w:r>
      <w:r>
        <w:rPr>
          <w:rFonts w:ascii="Times New Roman"/>
          <w:b w:val="false"/>
          <w:i w:val="false"/>
          <w:color w:val="000000"/>
          <w:vertAlign w:val="subscript"/>
        </w:rPr>
        <w:t>жқ</w:t>
      </w:r>
      <w:r>
        <w:rPr>
          <w:rFonts w:ascii="Times New Roman"/>
          <w:b w:val="false"/>
          <w:i w:val="false"/>
          <w:color w:val="000000"/>
          <w:vertAlign w:val="subscript"/>
        </w:rPr>
        <w:t>1</w:t>
      </w:r>
      <w:r>
        <w:rPr>
          <w:rFonts w:ascii="Times New Roman"/>
          <w:b w:val="false"/>
          <w:i w:val="false"/>
          <w:color w:val="000000"/>
          <w:sz w:val="28"/>
        </w:rPr>
        <w:t xml:space="preserve"> + L</w:t>
      </w:r>
      <w:r>
        <w:rPr>
          <w:rFonts w:ascii="Times New Roman"/>
          <w:b w:val="false"/>
          <w:i w:val="false"/>
          <w:color w:val="000000"/>
          <w:vertAlign w:val="subscript"/>
        </w:rPr>
        <w:t>2</w:t>
      </w:r>
      <w:r>
        <w:rPr>
          <w:rFonts w:ascii="Times New Roman"/>
          <w:b w:val="false"/>
          <w:i w:val="false"/>
          <w:color w:val="000000"/>
          <w:sz w:val="28"/>
        </w:rPr>
        <w:t xml:space="preserve"> – S,</w:t>
      </w:r>
    </w:p>
    <w:bookmarkStart w:name="z10" w:id="9"/>
    <w:p>
      <w:pPr>
        <w:spacing w:after="0"/>
        <w:ind w:left="0"/>
        <w:jc w:val="both"/>
      </w:pPr>
      <w:r>
        <w:rPr>
          <w:rFonts w:ascii="Times New Roman"/>
          <w:b w:val="false"/>
          <w:i w:val="false"/>
          <w:color w:val="000000"/>
          <w:sz w:val="28"/>
        </w:rPr>
        <w:t>
      мұндағы:</w:t>
      </w:r>
    </w:p>
    <w:bookmarkEnd w:id="9"/>
    <w:p>
      <w:pPr>
        <w:spacing w:after="0"/>
        <w:ind w:left="0"/>
        <w:jc w:val="both"/>
      </w:pPr>
      <w:r>
        <w:rPr>
          <w:rFonts w:ascii="Times New Roman"/>
          <w:b w:val="false"/>
          <w:i w:val="false"/>
          <w:color w:val="000000"/>
          <w:sz w:val="28"/>
        </w:rPr>
        <w:t>
      L</w:t>
      </w:r>
      <w:r>
        <w:rPr>
          <w:rFonts w:ascii="Times New Roman"/>
          <w:b w:val="false"/>
          <w:i w:val="false"/>
          <w:color w:val="000000"/>
          <w:vertAlign w:val="subscript"/>
        </w:rPr>
        <w:t>2</w:t>
      </w:r>
      <w:r>
        <w:rPr>
          <w:rFonts w:ascii="Times New Roman"/>
          <w:b w:val="false"/>
          <w:i w:val="false"/>
          <w:color w:val="000000"/>
          <w:sz w:val="28"/>
        </w:rPr>
        <w:t xml:space="preserve"> – Еуропа елдерінің шетелдік жоғары және (немесе) жоғары оқу орнынан кейінгі білім беру ұйымдарымен қос диплом бағдарламасы бойынша бір білім алушыға жылына 698,845 АЕК есебінен шығыстар. </w:t>
      </w:r>
    </w:p>
    <w:p>
      <w:pPr>
        <w:spacing w:after="0"/>
        <w:ind w:left="0"/>
        <w:jc w:val="both"/>
      </w:pPr>
      <w:r>
        <w:rPr>
          <w:rFonts w:ascii="Times New Roman"/>
          <w:b w:val="false"/>
          <w:i w:val="false"/>
          <w:color w:val="000000"/>
          <w:sz w:val="28"/>
        </w:rPr>
        <w:t>
      Шетелдік жоғары және жоғары оқу орнынан кейінгі білім беру ұйымына төлем барлық оқу кезеңі үшін (4 жыл) тең үлестермен шарт негізінде жүзеге асырылады.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1</w:t>
      </w:r>
      <w:r>
        <w:rPr>
          <w:rFonts w:ascii="Times New Roman"/>
          <w:b w:val="false"/>
          <w:i w:val="false"/>
          <w:color w:val="000000"/>
          <w:sz w:val="28"/>
        </w:rPr>
        <w:t xml:space="preserve"> және L</w:t>
      </w:r>
      <w:r>
        <w:rPr>
          <w:rFonts w:ascii="Times New Roman"/>
          <w:b w:val="false"/>
          <w:i w:val="false"/>
          <w:color w:val="000000"/>
          <w:vertAlign w:val="subscript"/>
        </w:rPr>
        <w:t>2</w:t>
      </w:r>
      <w:r>
        <w:rPr>
          <w:rFonts w:ascii="Times New Roman"/>
          <w:b w:val="false"/>
          <w:i w:val="false"/>
          <w:color w:val="000000"/>
          <w:sz w:val="28"/>
        </w:rPr>
        <w:t xml:space="preserve"> есебі Қазақстан Республикасы Ұлттық Банкінің 2022 жылғы 27 желтоқсанға белгіленген бағамы бойынша 1 АҚШ доллары үшін 461,1 теңге эквивалентінде ұлттық валютада жүргізілді."; </w:t>
      </w:r>
    </w:p>
    <w:bookmarkStart w:name="z11" w:id="10"/>
    <w:p>
      <w:pPr>
        <w:spacing w:after="0"/>
        <w:ind w:left="0"/>
        <w:jc w:val="both"/>
      </w:pPr>
      <w:r>
        <w:rPr>
          <w:rFonts w:ascii="Times New Roman"/>
          <w:b w:val="false"/>
          <w:i w:val="false"/>
          <w:color w:val="000000"/>
          <w:sz w:val="28"/>
        </w:rPr>
        <w:t>
      мынадай мазмұндағы 7-тармақпен толықтырылсын:</w:t>
      </w:r>
    </w:p>
    <w:bookmarkEnd w:id="10"/>
    <w:p>
      <w:pPr>
        <w:spacing w:after="0"/>
        <w:ind w:left="0"/>
        <w:jc w:val="both"/>
      </w:pPr>
      <w:r>
        <w:rPr>
          <w:rFonts w:ascii="Times New Roman"/>
          <w:b w:val="false"/>
          <w:i w:val="false"/>
          <w:color w:val="000000"/>
          <w:sz w:val="28"/>
        </w:rPr>
        <w:t>
      "7. Қазақстан Республикасының аумағында халықаралық шарттар негізінде құрылған, Қазақстан Республикасының заңнамасы негізінде әрекет ететін және таратылатын жоғары және (немесе) жоғары оқу орнынан кейінгі білім беру ұйымдары үшін жан басына шаққандағы нормативтік қаржыландыру көлемін және жан басына шаққандағы қаржыландыру нормативін есептеу мына формулалар бойынша жүргізіледі:</w:t>
      </w:r>
    </w:p>
    <w:bookmarkStart w:name="z12" w:id="11"/>
    <w:p>
      <w:pPr>
        <w:spacing w:after="0"/>
        <w:ind w:left="0"/>
        <w:jc w:val="both"/>
      </w:pPr>
      <w:r>
        <w:rPr>
          <w:rFonts w:ascii="Times New Roman"/>
          <w:b w:val="false"/>
          <w:i w:val="false"/>
          <w:color w:val="000000"/>
          <w:sz w:val="28"/>
        </w:rPr>
        <w:t>
      1) V</w:t>
      </w:r>
      <w:r>
        <w:rPr>
          <w:rFonts w:ascii="Times New Roman"/>
          <w:b w:val="false"/>
          <w:i w:val="false"/>
          <w:color w:val="000000"/>
          <w:vertAlign w:val="subscript"/>
        </w:rPr>
        <w:t>жқ</w:t>
      </w:r>
      <w:r>
        <w:rPr>
          <w:rFonts w:ascii="Times New Roman"/>
          <w:b w:val="false"/>
          <w:i w:val="false"/>
          <w:color w:val="000000"/>
          <w:sz w:val="28"/>
        </w:rPr>
        <w:t xml:space="preserve"> – жоғары және жоғары оқу орнынан кейінгі білім беруді (бакалавриат және магистратура) жан басына шаққандағы нормативтік қаржыландырудың жылдық көлемі мына формула бойынша есептеледі:</w:t>
      </w:r>
    </w:p>
    <w:bookmarkEnd w:id="1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w:t>
      </w:r>
      <w:r>
        <w:rPr>
          <w:rFonts w:ascii="Times New Roman"/>
          <w:b w:val="false"/>
          <w:i w:val="false"/>
          <w:color w:val="000000"/>
          <w:sz w:val="28"/>
        </w:rPr>
        <w:t xml:space="preserve"> = ∑ (N</w:t>
      </w:r>
      <w:r>
        <w:rPr>
          <w:rFonts w:ascii="Times New Roman"/>
          <w:b w:val="false"/>
          <w:i w:val="false"/>
          <w:color w:val="000000"/>
          <w:vertAlign w:val="subscript"/>
        </w:rPr>
        <w:t>b</w:t>
      </w:r>
      <w:r>
        <w:rPr>
          <w:rFonts w:ascii="Times New Roman"/>
          <w:b w:val="false"/>
          <w:i w:val="false"/>
          <w:color w:val="000000"/>
          <w:sz w:val="28"/>
        </w:rPr>
        <w:t xml:space="preserve"> * Конт</w:t>
      </w:r>
      <w:r>
        <w:rPr>
          <w:rFonts w:ascii="Times New Roman"/>
          <w:b w:val="false"/>
          <w:i w:val="false"/>
          <w:color w:val="000000"/>
          <w:vertAlign w:val="subscript"/>
        </w:rPr>
        <w:t>b</w:t>
      </w:r>
      <w:r>
        <w:rPr>
          <w:rFonts w:ascii="Times New Roman"/>
          <w:b w:val="false"/>
          <w:i w:val="false"/>
          <w:color w:val="000000"/>
          <w:sz w:val="28"/>
        </w:rPr>
        <w:t>) + ∑ (N</w:t>
      </w:r>
      <w:r>
        <w:rPr>
          <w:rFonts w:ascii="Times New Roman"/>
          <w:b w:val="false"/>
          <w:i w:val="false"/>
          <w:color w:val="000000"/>
          <w:vertAlign w:val="subscript"/>
        </w:rPr>
        <w:t>m</w:t>
      </w:r>
      <w:r>
        <w:rPr>
          <w:rFonts w:ascii="Times New Roman"/>
          <w:b w:val="false"/>
          <w:i w:val="false"/>
          <w:color w:val="000000"/>
          <w:sz w:val="28"/>
        </w:rPr>
        <w:t xml:space="preserve"> * Конт</w:t>
      </w:r>
      <w:r>
        <w:rPr>
          <w:rFonts w:ascii="Times New Roman"/>
          <w:b w:val="false"/>
          <w:i w:val="false"/>
          <w:color w:val="000000"/>
          <w:vertAlign w:val="subscript"/>
        </w:rPr>
        <w:t>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xml:space="preserve"> – магистратурада жылына бір білім алушыға жан басына шаққандағы қаржыландыру нормативі;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 бакалавриатта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m</w:t>
      </w:r>
      <w:r>
        <w:rPr>
          <w:rFonts w:ascii="Times New Roman"/>
          <w:b w:val="false"/>
          <w:i w:val="false"/>
          <w:color w:val="000000"/>
          <w:sz w:val="28"/>
        </w:rPr>
        <w:t xml:space="preserve"> – магистратурада білім алушылардың орташа жылдық контингенті;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Контm мына формула бойынша есептеледі:</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b,</w:t>
      </w:r>
      <w:r>
        <w:rPr>
          <w:rFonts w:ascii="Times New Roman"/>
          <w:b w:val="false"/>
          <w:i w:val="false"/>
          <w:color w:val="000000"/>
          <w:sz w:val="28"/>
        </w:rPr>
        <w:t xml:space="preserve"> m = жыл басына білім алушылардың саны + оқуға жаңадан қабылданатындардың 1/3 – күтілетін түлектер санының 1/2 – оқудан шығатындардың болжалды саны + оқуға келетін білім алушылардың болжалды саны. </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бірнеше бағыты іске асырылатын жағдайда жан басына шаққандағы нормативтік қаржыландыру көлемі кадрларды даярлау бағыттары және білім беру деңгейлері бойынша бір білім алушыға есептелген жан басына шаққандағы нормативтің негізінде жиынтық түрде анықталады;</w:t>
      </w:r>
    </w:p>
    <w:bookmarkStart w:name="z13" w:id="12"/>
    <w:p>
      <w:pPr>
        <w:spacing w:after="0"/>
        <w:ind w:left="0"/>
        <w:jc w:val="both"/>
      </w:pPr>
      <w:r>
        <w:rPr>
          <w:rFonts w:ascii="Times New Roman"/>
          <w:b w:val="false"/>
          <w:i w:val="false"/>
          <w:color w:val="000000"/>
          <w:sz w:val="28"/>
        </w:rPr>
        <w:t>
      2) N</w:t>
      </w:r>
      <w:r>
        <w:rPr>
          <w:rFonts w:ascii="Times New Roman"/>
          <w:b w:val="false"/>
          <w:i w:val="false"/>
          <w:color w:val="000000"/>
          <w:vertAlign w:val="subscript"/>
        </w:rPr>
        <w:t>b/m</w:t>
      </w:r>
      <w:r>
        <w:rPr>
          <w:rFonts w:ascii="Times New Roman"/>
          <w:b w:val="false"/>
          <w:i w:val="false"/>
          <w:color w:val="000000"/>
          <w:sz w:val="28"/>
        </w:rPr>
        <w:t xml:space="preserve"> – бакалавриатта / магистратурада жылына бір білім алушыға қаржыландырудың жан басына шаққандағы нормативі Қазақстан Республикасында (бұдан әрі – ҚР) және Ресей Федерациясында (бұдан әрі – РФ) оқуға тиесілі шығыстар нормативінің сомасынан тұрады, мына формула бойынша есептеледі:</w:t>
      </w:r>
    </w:p>
    <w:bookmarkEnd w:id="12"/>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w:t>
      </w:r>
      <w:r>
        <w:rPr>
          <w:rFonts w:ascii="Times New Roman"/>
          <w:b w:val="false"/>
          <w:i w:val="false"/>
          <w:color w:val="000000"/>
          <w:sz w:val="28"/>
        </w:rPr>
        <w:t xml:space="preserve"> = N</w:t>
      </w:r>
      <w:r>
        <w:rPr>
          <w:rFonts w:ascii="Times New Roman"/>
          <w:b w:val="false"/>
          <w:i w:val="false"/>
          <w:color w:val="000000"/>
          <w:vertAlign w:val="subscript"/>
        </w:rPr>
        <w:t>b/m kz</w:t>
      </w:r>
      <w:r>
        <w:rPr>
          <w:rFonts w:ascii="Times New Roman"/>
          <w:b w:val="false"/>
          <w:i w:val="false"/>
          <w:color w:val="000000"/>
          <w:sz w:val="28"/>
        </w:rPr>
        <w:t>+ N</w:t>
      </w:r>
      <w:r>
        <w:rPr>
          <w:rFonts w:ascii="Times New Roman"/>
          <w:b w:val="false"/>
          <w:i w:val="false"/>
          <w:color w:val="000000"/>
          <w:vertAlign w:val="subscript"/>
        </w:rPr>
        <w:t>b/m rus,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kz</w:t>
      </w:r>
      <w:r>
        <w:rPr>
          <w:rFonts w:ascii="Times New Roman"/>
          <w:b w:val="false"/>
          <w:i w:val="false"/>
          <w:color w:val="000000"/>
          <w:sz w:val="28"/>
        </w:rPr>
        <w:t xml:space="preserve"> – ҚР-да бакалавриатта / магистратурада жылына бір білім алушыға арналған шығыстар нормативі мына формула бойынша есептеледі: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kz</w:t>
      </w:r>
      <w:r>
        <w:rPr>
          <w:rFonts w:ascii="Times New Roman"/>
          <w:b w:val="false"/>
          <w:i w:val="false"/>
          <w:color w:val="000000"/>
          <w:sz w:val="28"/>
        </w:rPr>
        <w:t xml:space="preserve"> = F + K + Р + S + U + 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rus</w:t>
      </w:r>
      <w:r>
        <w:rPr>
          <w:rFonts w:ascii="Times New Roman"/>
          <w:b w:val="false"/>
          <w:i w:val="false"/>
          <w:color w:val="000000"/>
          <w:sz w:val="28"/>
        </w:rPr>
        <w:t xml:space="preserve"> – РФ-да бакалавриатта / магистратурада жылына бір білім алушыға арналған шығыстар нормативі мына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b/m rus</w:t>
      </w:r>
      <w:r>
        <w:rPr>
          <w:rFonts w:ascii="Times New Roman"/>
          <w:b w:val="false"/>
          <w:i w:val="false"/>
          <w:color w:val="000000"/>
          <w:sz w:val="28"/>
        </w:rPr>
        <w:t xml:space="preserve"> = O + K</w:t>
      </w:r>
      <w:r>
        <w:rPr>
          <w:rFonts w:ascii="Times New Roman"/>
          <w:b w:val="false"/>
          <w:i w:val="false"/>
          <w:color w:val="000000"/>
          <w:vertAlign w:val="subscript"/>
        </w:rPr>
        <w:t>с</w:t>
      </w:r>
      <w:r>
        <w:rPr>
          <w:rFonts w:ascii="Times New Roman"/>
          <w:b w:val="false"/>
          <w:i w:val="false"/>
          <w:color w:val="000000"/>
          <w:sz w:val="28"/>
        </w:rPr>
        <w:t xml:space="preserve"> + М;</w:t>
      </w:r>
    </w:p>
    <w:bookmarkStart w:name="z14" w:id="13"/>
    <w:p>
      <w:pPr>
        <w:spacing w:after="0"/>
        <w:ind w:left="0"/>
        <w:jc w:val="both"/>
      </w:pPr>
      <w:r>
        <w:rPr>
          <w:rFonts w:ascii="Times New Roman"/>
          <w:b w:val="false"/>
          <w:i w:val="false"/>
          <w:color w:val="000000"/>
          <w:sz w:val="28"/>
        </w:rPr>
        <w:t>
      3) F – жылына бір білім алушыға есептегенде, білім беру процесі персоналының (ӘБП және ПОҚ), білім беру ортасы персоналының (оқу-қосалқы персонал (бұдан әрі – ОҚП) және қызмет көрсетуші персоналдың (бұдан әрі – ҚКП) еңбегіне ақы төлеудің жылдық қорын қамтитын персоналдың жалпы жылдық еңбекақы төлеу қоры мына формула бойынша есептеледі:</w:t>
      </w:r>
    </w:p>
    <w:bookmarkEnd w:id="13"/>
    <w:p>
      <w:pPr>
        <w:spacing w:after="0"/>
        <w:ind w:left="0"/>
        <w:jc w:val="both"/>
      </w:pPr>
      <w:r>
        <w:rPr>
          <w:rFonts w:ascii="Times New Roman"/>
          <w:b w:val="false"/>
          <w:i w:val="false"/>
          <w:color w:val="000000"/>
          <w:sz w:val="28"/>
        </w:rPr>
        <w:t>
      F = Т + Q,</w:t>
      </w:r>
    </w:p>
    <w:p>
      <w:pPr>
        <w:spacing w:after="0"/>
        <w:ind w:left="0"/>
        <w:jc w:val="both"/>
      </w:pPr>
      <w:r>
        <w:rPr>
          <w:rFonts w:ascii="Times New Roman"/>
          <w:b w:val="false"/>
          <w:i w:val="false"/>
          <w:color w:val="000000"/>
          <w:sz w:val="28"/>
        </w:rPr>
        <w:t xml:space="preserve">
      Т – ӘБП мен ПОҚ-ның бір жылда бір білім алушыға есептегендегі жылдық еңбекақы төлеу қоры мына формула бойынша есептеледі: </w:t>
      </w:r>
    </w:p>
    <w:p>
      <w:pPr>
        <w:spacing w:after="0"/>
        <w:ind w:left="0"/>
        <w:jc w:val="both"/>
      </w:pPr>
      <w:r>
        <w:rPr>
          <w:rFonts w:ascii="Times New Roman"/>
          <w:b w:val="false"/>
          <w:i w:val="false"/>
          <w:color w:val="000000"/>
          <w:sz w:val="28"/>
        </w:rPr>
        <w:t>
      T = T</w:t>
      </w:r>
      <w:r>
        <w:rPr>
          <w:rFonts w:ascii="Times New Roman"/>
          <w:b w:val="false"/>
          <w:i w:val="false"/>
          <w:color w:val="000000"/>
          <w:vertAlign w:val="subscript"/>
        </w:rPr>
        <w:t>нег</w:t>
      </w:r>
      <w:r>
        <w:rPr>
          <w:rFonts w:ascii="Times New Roman"/>
          <w:b w:val="false"/>
          <w:i w:val="false"/>
          <w:color w:val="000000"/>
          <w:sz w:val="28"/>
        </w:rPr>
        <w:t xml:space="preserve"> + T</w:t>
      </w:r>
      <w:r>
        <w:rPr>
          <w:rFonts w:ascii="Times New Roman"/>
          <w:b w:val="false"/>
          <w:i w:val="false"/>
          <w:color w:val="000000"/>
          <w:vertAlign w:val="subscript"/>
        </w:rPr>
        <w:t>өтем</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ӘБП мен ПОҚ-ның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нег</w:t>
      </w:r>
      <w:r>
        <w:rPr>
          <w:rFonts w:ascii="Times New Roman"/>
          <w:b w:val="false"/>
          <w:i w:val="false"/>
          <w:color w:val="000000"/>
          <w:sz w:val="28"/>
        </w:rPr>
        <w:t xml:space="preserve"> = W *12 * sno * mp * mv1;</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қызметкерлердің жыл сайынғы төленетін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xml:space="preserve"> = (ЛА + БЛА * f) * sno * mp * mv1,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W – ӘБП мен ПОҚ-ның айлық еңбекақы төлеу қоры;</w:t>
      </w:r>
    </w:p>
    <w:p>
      <w:pPr>
        <w:spacing w:after="0"/>
        <w:ind w:left="0"/>
        <w:jc w:val="both"/>
      </w:pPr>
      <w:r>
        <w:rPr>
          <w:rFonts w:ascii="Times New Roman"/>
          <w:b w:val="false"/>
          <w:i w:val="false"/>
          <w:color w:val="000000"/>
          <w:sz w:val="28"/>
        </w:rPr>
        <w:t xml:space="preserve">
      12 – айлық нормативтік шығындарды есептеуден жылдық нормативтік шығындарды есептеуге көшу үшін бір жылдағы айлар саны; </w:t>
      </w:r>
    </w:p>
    <w:p>
      <w:pPr>
        <w:spacing w:after="0"/>
        <w:ind w:left="0"/>
        <w:jc w:val="both"/>
      </w:pPr>
      <w:r>
        <w:rPr>
          <w:rFonts w:ascii="Times New Roman"/>
          <w:b w:val="false"/>
          <w:i w:val="false"/>
          <w:color w:val="000000"/>
          <w:sz w:val="28"/>
        </w:rPr>
        <w:t>
      sno – әлеуметтік салық және әлеуметтік аударымдар коэффициенті– 1,0836;</w:t>
      </w:r>
    </w:p>
    <w:p>
      <w:pPr>
        <w:spacing w:after="0"/>
        <w:ind w:left="0"/>
        <w:jc w:val="both"/>
      </w:pPr>
      <w:r>
        <w:rPr>
          <w:rFonts w:ascii="Times New Roman"/>
          <w:b w:val="false"/>
          <w:i w:val="false"/>
          <w:color w:val="000000"/>
          <w:sz w:val="28"/>
        </w:rPr>
        <w:t>
      2025 жылдан бастап – 1,0968;</w:t>
      </w:r>
    </w:p>
    <w:p>
      <w:pPr>
        <w:spacing w:after="0"/>
        <w:ind w:left="0"/>
        <w:jc w:val="both"/>
      </w:pPr>
      <w:r>
        <w:rPr>
          <w:rFonts w:ascii="Times New Roman"/>
          <w:b w:val="false"/>
          <w:i w:val="false"/>
          <w:color w:val="000000"/>
          <w:sz w:val="28"/>
        </w:rPr>
        <w:t>
      mp – жұмыс берушінің міндетті медициналық сақтандыру қорына аударымдар коэффициенті:</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жылдан бастап – 1,08;</w:t>
      </w:r>
    </w:p>
    <w:p>
      <w:pPr>
        <w:spacing w:after="0"/>
        <w:ind w:left="0"/>
        <w:jc w:val="both"/>
      </w:pPr>
      <w:r>
        <w:rPr>
          <w:rFonts w:ascii="Times New Roman"/>
          <w:b w:val="false"/>
          <w:i w:val="false"/>
          <w:color w:val="000000"/>
          <w:sz w:val="28"/>
        </w:rPr>
        <w:t>
      mv1 – бір оқытушыға келетін білім алушылардың орташа санының арақатынасының коэффициенті:</w:t>
      </w:r>
    </w:p>
    <w:p>
      <w:pPr>
        <w:spacing w:after="0"/>
        <w:ind w:left="0"/>
        <w:jc w:val="both"/>
      </w:pPr>
      <w:r>
        <w:rPr>
          <w:rFonts w:ascii="Times New Roman"/>
          <w:b w:val="false"/>
          <w:i w:val="false"/>
          <w:color w:val="000000"/>
          <w:sz w:val="28"/>
        </w:rPr>
        <w:t>
      бакалавриатта – 0,167;</w:t>
      </w:r>
    </w:p>
    <w:p>
      <w:pPr>
        <w:spacing w:after="0"/>
        <w:ind w:left="0"/>
        <w:jc w:val="both"/>
      </w:pPr>
      <w:r>
        <w:rPr>
          <w:rFonts w:ascii="Times New Roman"/>
          <w:b w:val="false"/>
          <w:i w:val="false"/>
          <w:color w:val="000000"/>
          <w:sz w:val="28"/>
        </w:rPr>
        <w:t>
      магистратурада – 0,2;</w:t>
      </w:r>
    </w:p>
    <w:p>
      <w:pPr>
        <w:spacing w:after="0"/>
        <w:ind w:left="0"/>
        <w:jc w:val="both"/>
      </w:pPr>
      <w:r>
        <w:rPr>
          <w:rFonts w:ascii="Times New Roman"/>
          <w:b w:val="false"/>
          <w:i w:val="false"/>
          <w:color w:val="000000"/>
          <w:sz w:val="28"/>
        </w:rPr>
        <w:t>
      W – ӘБП мен ПОҚ-ның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W = (ЛА + БЛА * f) + БЛА * u,</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ЛА – базалық лауазымдық айлықақыны (БЛА) 10,2336 коэффициентіне көбейту жолымен анықталатын ПОҚ-ның лауазымдық айлықақысы; </w:t>
      </w:r>
    </w:p>
    <w:p>
      <w:pPr>
        <w:spacing w:after="0"/>
        <w:ind w:left="0"/>
        <w:jc w:val="both"/>
      </w:pPr>
      <w:r>
        <w:rPr>
          <w:rFonts w:ascii="Times New Roman"/>
          <w:b w:val="false"/>
          <w:i w:val="false"/>
          <w:color w:val="000000"/>
          <w:sz w:val="28"/>
        </w:rPr>
        <w:t xml:space="preserve">
      f – ӘБП жалақысының ПОҚ жалақысындағы үлес салмағының коэффициенті– 6,25; </w:t>
      </w:r>
    </w:p>
    <w:p>
      <w:pPr>
        <w:spacing w:after="0"/>
        <w:ind w:left="0"/>
        <w:jc w:val="both"/>
      </w:pPr>
      <w:r>
        <w:rPr>
          <w:rFonts w:ascii="Times New Roman"/>
          <w:b w:val="false"/>
          <w:i w:val="false"/>
          <w:color w:val="000000"/>
          <w:sz w:val="28"/>
        </w:rPr>
        <w:t>
      u – ғылыми дәреже үшін қосымша ақы коэффициенті – 1,71;</w:t>
      </w:r>
    </w:p>
    <w:p>
      <w:pPr>
        <w:spacing w:after="0"/>
        <w:ind w:left="0"/>
        <w:jc w:val="both"/>
      </w:pPr>
      <w:r>
        <w:rPr>
          <w:rFonts w:ascii="Times New Roman"/>
          <w:b w:val="false"/>
          <w:i w:val="false"/>
          <w:color w:val="000000"/>
          <w:sz w:val="28"/>
        </w:rPr>
        <w:t>
      Q – жылына бір білім алушыға ОҚП және ҚП жылдық еңбекақы төлеу қоры мына формула бойынша есептеледі:</w:t>
      </w:r>
    </w:p>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қп,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xml:space="preserve"> – ОҚП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оқп</w:t>
      </w:r>
      <w:r>
        <w:rPr>
          <w:rFonts w:ascii="Times New Roman"/>
          <w:b w:val="false"/>
          <w:i w:val="false"/>
          <w:color w:val="000000"/>
          <w:sz w:val="28"/>
        </w:rPr>
        <w:t xml:space="preserve"> = Q</w:t>
      </w:r>
      <w:r>
        <w:rPr>
          <w:rFonts w:ascii="Times New Roman"/>
          <w:b w:val="false"/>
          <w:i w:val="false"/>
          <w:color w:val="000000"/>
          <w:vertAlign w:val="subscript"/>
        </w:rPr>
        <w:t>нег.оқп</w:t>
      </w:r>
      <w:r>
        <w:rPr>
          <w:rFonts w:ascii="Times New Roman"/>
          <w:b w:val="false"/>
          <w:i w:val="false"/>
          <w:color w:val="000000"/>
          <w:sz w:val="28"/>
        </w:rPr>
        <w:t xml:space="preserve"> + Q</w:t>
      </w:r>
      <w:r>
        <w:rPr>
          <w:rFonts w:ascii="Times New Roman"/>
          <w:b w:val="false"/>
          <w:i w:val="false"/>
          <w:color w:val="000000"/>
          <w:vertAlign w:val="subscript"/>
        </w:rPr>
        <w:t>өтем.оқп,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нег.оқп</w:t>
      </w:r>
      <w:r>
        <w:rPr>
          <w:rFonts w:ascii="Times New Roman"/>
          <w:b w:val="false"/>
          <w:i w:val="false"/>
          <w:color w:val="000000"/>
          <w:sz w:val="28"/>
        </w:rPr>
        <w:t xml:space="preserve"> – ОПҚ-ның өтемақылық төлемдерсіз жылдық еңбекақы төлеу қоры мына формула бойынша есептеледі: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нег.оқп</w:t>
      </w:r>
      <w:r>
        <w:rPr>
          <w:rFonts w:ascii="Times New Roman"/>
          <w:b w:val="false"/>
          <w:i w:val="false"/>
          <w:color w:val="000000"/>
          <w:sz w:val="28"/>
        </w:rPr>
        <w:t xml:space="preserve"> = G</w:t>
      </w:r>
      <w:r>
        <w:rPr>
          <w:rFonts w:ascii="Times New Roman"/>
          <w:b w:val="false"/>
          <w:i w:val="false"/>
          <w:color w:val="000000"/>
          <w:vertAlign w:val="subscript"/>
        </w:rPr>
        <w:t>оқп</w:t>
      </w:r>
      <w:r>
        <w:rPr>
          <w:rFonts w:ascii="Times New Roman"/>
          <w:b w:val="false"/>
          <w:i w:val="false"/>
          <w:color w:val="000000"/>
          <w:sz w:val="28"/>
        </w:rPr>
        <w:t xml:space="preserve"> * 12 * sno * mp * mv2,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оқп</w:t>
      </w:r>
      <w:r>
        <w:rPr>
          <w:rFonts w:ascii="Times New Roman"/>
          <w:b w:val="false"/>
          <w:i w:val="false"/>
          <w:color w:val="000000"/>
          <w:sz w:val="28"/>
        </w:rPr>
        <w:t xml:space="preserve"> – ОПҚ-ның айлық еңбекақы төлеу қоры мына формула бойынша есептеледі: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оқп</w:t>
      </w:r>
      <w:r>
        <w:rPr>
          <w:rFonts w:ascii="Times New Roman"/>
          <w:b w:val="false"/>
          <w:i w:val="false"/>
          <w:color w:val="000000"/>
          <w:sz w:val="28"/>
        </w:rPr>
        <w:t xml:space="preserve"> = БЛА * q,</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 – ОҚП жалақысының ПОҚ жалақысындағы үлес салмағының коэффициенті – 4,38;</w:t>
      </w:r>
    </w:p>
    <w:p>
      <w:pPr>
        <w:spacing w:after="0"/>
        <w:ind w:left="0"/>
        <w:jc w:val="both"/>
      </w:pPr>
      <w:r>
        <w:rPr>
          <w:rFonts w:ascii="Times New Roman"/>
          <w:b w:val="false"/>
          <w:i w:val="false"/>
          <w:color w:val="000000"/>
          <w:sz w:val="28"/>
        </w:rPr>
        <w:t>
      mv2 – ОҚП-ның бір қызметкеріне келетін білім алушылардың орташа саны арақатынасының коэффициенті– 0,037;</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өтем.оқп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өтем.оқп</w:t>
      </w:r>
      <w:r>
        <w:rPr>
          <w:rFonts w:ascii="Times New Roman"/>
          <w:b w:val="false"/>
          <w:i w:val="false"/>
          <w:color w:val="000000"/>
          <w:sz w:val="28"/>
        </w:rPr>
        <w:t xml:space="preserve"> = БЛА * q * sno * mp * mv2;</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қкп</w:t>
      </w:r>
      <w:r>
        <w:rPr>
          <w:rFonts w:ascii="Times New Roman"/>
          <w:b w:val="false"/>
          <w:i w:val="false"/>
          <w:color w:val="000000"/>
          <w:sz w:val="28"/>
        </w:rPr>
        <w:t xml:space="preserve"> – ҚКП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қкп</w:t>
      </w:r>
      <w:r>
        <w:rPr>
          <w:rFonts w:ascii="Times New Roman"/>
          <w:b w:val="false"/>
          <w:i w:val="false"/>
          <w:color w:val="000000"/>
          <w:sz w:val="28"/>
        </w:rPr>
        <w:t xml:space="preserve"> = Q</w:t>
      </w:r>
      <w:r>
        <w:rPr>
          <w:rFonts w:ascii="Times New Roman"/>
          <w:b w:val="false"/>
          <w:i w:val="false"/>
          <w:color w:val="000000"/>
          <w:vertAlign w:val="subscript"/>
        </w:rPr>
        <w:t>нег.қкп</w:t>
      </w:r>
      <w:r>
        <w:rPr>
          <w:rFonts w:ascii="Times New Roman"/>
          <w:b w:val="false"/>
          <w:i w:val="false"/>
          <w:color w:val="000000"/>
          <w:sz w:val="28"/>
        </w:rPr>
        <w:t xml:space="preserve"> + Q</w:t>
      </w:r>
      <w:r>
        <w:rPr>
          <w:rFonts w:ascii="Times New Roman"/>
          <w:b w:val="false"/>
          <w:i w:val="false"/>
          <w:color w:val="000000"/>
          <w:vertAlign w:val="subscript"/>
        </w:rPr>
        <w:t>өтем.қкп,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нег.қп</w:t>
      </w:r>
      <w:r>
        <w:rPr>
          <w:rFonts w:ascii="Times New Roman"/>
          <w:b w:val="false"/>
          <w:i w:val="false"/>
          <w:color w:val="000000"/>
          <w:sz w:val="28"/>
        </w:rPr>
        <w:t xml:space="preserve"> – ҚКП-ның өтемақылық төлемдерсіз жылдық еңбекақы төлеу қоры мына формула бойынша есептеледі: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нег.қкп</w:t>
      </w:r>
      <w:r>
        <w:rPr>
          <w:rFonts w:ascii="Times New Roman"/>
          <w:b w:val="false"/>
          <w:i w:val="false"/>
          <w:color w:val="000000"/>
          <w:sz w:val="28"/>
        </w:rPr>
        <w:t xml:space="preserve"> = G</w:t>
      </w:r>
      <w:r>
        <w:rPr>
          <w:rFonts w:ascii="Times New Roman"/>
          <w:b w:val="false"/>
          <w:i w:val="false"/>
          <w:color w:val="000000"/>
          <w:vertAlign w:val="subscript"/>
        </w:rPr>
        <w:t>қкп</w:t>
      </w:r>
      <w:r>
        <w:rPr>
          <w:rFonts w:ascii="Times New Roman"/>
          <w:b w:val="false"/>
          <w:i w:val="false"/>
          <w:color w:val="000000"/>
          <w:sz w:val="28"/>
        </w:rPr>
        <w:t xml:space="preserve"> * 12 * sno * mp * mv3,</w:t>
      </w:r>
    </w:p>
    <w:bookmarkStart w:name="z15" w:id="14"/>
    <w:p>
      <w:pPr>
        <w:spacing w:after="0"/>
        <w:ind w:left="0"/>
        <w:jc w:val="both"/>
      </w:pPr>
      <w:r>
        <w:rPr>
          <w:rFonts w:ascii="Times New Roman"/>
          <w:b w:val="false"/>
          <w:i w:val="false"/>
          <w:color w:val="000000"/>
          <w:sz w:val="28"/>
        </w:rPr>
        <w:t>
      мұндағы:</w:t>
      </w:r>
    </w:p>
    <w:bookmarkEnd w:id="14"/>
    <w:p>
      <w:pPr>
        <w:spacing w:after="0"/>
        <w:ind w:left="0"/>
        <w:jc w:val="both"/>
      </w:pPr>
      <w:r>
        <w:rPr>
          <w:rFonts w:ascii="Times New Roman"/>
          <w:b w:val="false"/>
          <w:i w:val="false"/>
          <w:color w:val="000000"/>
          <w:sz w:val="28"/>
        </w:rPr>
        <w:t>
      G</w:t>
      </w:r>
      <w:r>
        <w:rPr>
          <w:rFonts w:ascii="Times New Roman"/>
          <w:b w:val="false"/>
          <w:i w:val="false"/>
          <w:color w:val="000000"/>
          <w:vertAlign w:val="subscript"/>
        </w:rPr>
        <w:t>қкп</w:t>
      </w:r>
      <w:r>
        <w:rPr>
          <w:rFonts w:ascii="Times New Roman"/>
          <w:b w:val="false"/>
          <w:i w:val="false"/>
          <w:color w:val="000000"/>
          <w:sz w:val="28"/>
        </w:rPr>
        <w:t xml:space="preserve"> – ҚКП-ның айлық еңбекақы төлеу қоры мына формула бойынша есептеледі: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қкп</w:t>
      </w:r>
      <w:r>
        <w:rPr>
          <w:rFonts w:ascii="Times New Roman"/>
          <w:b w:val="false"/>
          <w:i w:val="false"/>
          <w:color w:val="000000"/>
          <w:sz w:val="28"/>
        </w:rPr>
        <w:t xml:space="preserve"> = БЛА * h,</w:t>
      </w:r>
    </w:p>
    <w:bookmarkStart w:name="z16" w:id="15"/>
    <w:p>
      <w:pPr>
        <w:spacing w:after="0"/>
        <w:ind w:left="0"/>
        <w:jc w:val="both"/>
      </w:pPr>
      <w:r>
        <w:rPr>
          <w:rFonts w:ascii="Times New Roman"/>
          <w:b w:val="false"/>
          <w:i w:val="false"/>
          <w:color w:val="000000"/>
          <w:sz w:val="28"/>
        </w:rPr>
        <w:t>
      мұндағы:</w:t>
      </w:r>
    </w:p>
    <w:bookmarkEnd w:id="15"/>
    <w:p>
      <w:pPr>
        <w:spacing w:after="0"/>
        <w:ind w:left="0"/>
        <w:jc w:val="both"/>
      </w:pPr>
      <w:r>
        <w:rPr>
          <w:rFonts w:ascii="Times New Roman"/>
          <w:b w:val="false"/>
          <w:i w:val="false"/>
          <w:color w:val="000000"/>
          <w:sz w:val="28"/>
        </w:rPr>
        <w:t>
      h – ҚКП жалақысының ОПҚ жалақысындағы үлес салмағының коэффициенті – 2,98;</w:t>
      </w:r>
    </w:p>
    <w:p>
      <w:pPr>
        <w:spacing w:after="0"/>
        <w:ind w:left="0"/>
        <w:jc w:val="both"/>
      </w:pPr>
      <w:r>
        <w:rPr>
          <w:rFonts w:ascii="Times New Roman"/>
          <w:b w:val="false"/>
          <w:i w:val="false"/>
          <w:color w:val="000000"/>
          <w:sz w:val="28"/>
        </w:rPr>
        <w:t>
      mv</w:t>
      </w:r>
      <w:r>
        <w:rPr>
          <w:rFonts w:ascii="Times New Roman"/>
          <w:b w:val="false"/>
          <w:i w:val="false"/>
          <w:color w:val="000000"/>
          <w:vertAlign w:val="subscript"/>
        </w:rPr>
        <w:t>3</w:t>
      </w:r>
      <w:r>
        <w:rPr>
          <w:rFonts w:ascii="Times New Roman"/>
          <w:b w:val="false"/>
          <w:i w:val="false"/>
          <w:color w:val="000000"/>
          <w:sz w:val="28"/>
        </w:rPr>
        <w:t xml:space="preserve"> – ҚКП-ның бір қызметкеріне келетін білім алушылардың орташа саны арақатынасының коэффициенті – 0,063;</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өтем.қкп</w:t>
      </w:r>
      <w:r>
        <w:rPr>
          <w:rFonts w:ascii="Times New Roman"/>
          <w:b w:val="false"/>
          <w:i w:val="false"/>
          <w:color w:val="000000"/>
          <w:sz w:val="28"/>
        </w:rPr>
        <w:t xml:space="preserve"> – жыл сайынғы еңбек демалысына сауықтыру жәрдемақысын төлеуге арналған шығыстардың жылдық көлемі мына формула бойынша есептеледі: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өтем.қкп</w:t>
      </w:r>
      <w:r>
        <w:rPr>
          <w:rFonts w:ascii="Times New Roman"/>
          <w:b w:val="false"/>
          <w:i w:val="false"/>
          <w:color w:val="000000"/>
          <w:sz w:val="28"/>
        </w:rPr>
        <w:t xml:space="preserve"> = БЛА * h * sno * mp * mv</w:t>
      </w:r>
      <w:r>
        <w:rPr>
          <w:rFonts w:ascii="Times New Roman"/>
          <w:b w:val="false"/>
          <w:i w:val="false"/>
          <w:color w:val="000000"/>
          <w:vertAlign w:val="subscript"/>
        </w:rPr>
        <w:t>3</w:t>
      </w:r>
      <w:r>
        <w:rPr>
          <w:rFonts w:ascii="Times New Roman"/>
          <w:b w:val="false"/>
          <w:i w:val="false"/>
          <w:color w:val="000000"/>
          <w:sz w:val="28"/>
        </w:rPr>
        <w:t>;</w:t>
      </w:r>
    </w:p>
    <w:bookmarkStart w:name="z17" w:id="16"/>
    <w:p>
      <w:pPr>
        <w:spacing w:after="0"/>
        <w:ind w:left="0"/>
        <w:jc w:val="both"/>
      </w:pPr>
      <w:r>
        <w:rPr>
          <w:rFonts w:ascii="Times New Roman"/>
          <w:b w:val="false"/>
          <w:i w:val="false"/>
          <w:color w:val="000000"/>
          <w:sz w:val="28"/>
        </w:rPr>
        <w:t>
      4) K – білім беру процесін ұйымдастыру және жүргізу мақсатында ПОҚ және ӘБП-ны іссапарға жіберуге байланысты шығыстар нормасы жылына бір білім алушыға есептегенде, мынаған сәйкес қабылданады: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бойынша қолданылатынаббревиатура,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бір білім алушыға бір жылдағы шығыстар нормасы,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Магистратурада бір білім алушыға бір жылдағы шығыстар нормасы, </w:t>
            </w:r>
          </w:p>
          <w:p>
            <w:pPr>
              <w:spacing w:after="20"/>
              <w:ind w:left="20"/>
              <w:jc w:val="both"/>
            </w:pPr>
            <w:r>
              <w:rPr>
                <w:rFonts w:ascii="Times New Roman"/>
                <w:b w:val="false"/>
                <w:i w:val="false"/>
                <w:color w:val="000000"/>
                <w:sz w:val="20"/>
              </w:rPr>
              <w:t>
АЕК*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 шеңберінде М.В.Ломоносов атындағы Мәскеу мемлекеттік университетінің Қазақстандағы филиалының (бұдан әрі – ММУ ҚФ) ПОҚ іссапарларына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 ҚФ ӘБП мен ПОҚ іссапарларына арналған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11,76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іссапарлар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бағдар беру жұмыстарын жүргізу, көрмеге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ПОҚ оқу және өндірістік практикалары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ММУ ҚФ қабылдау және емтихан комиссияларының іссапарларына арналған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58,29 </w:t>
            </w:r>
          </w:p>
        </w:tc>
      </w:tr>
    </w:tbl>
    <w:p>
      <w:pPr>
        <w:spacing w:after="0"/>
        <w:ind w:left="0"/>
        <w:jc w:val="both"/>
      </w:pPr>
      <w:r>
        <w:rPr>
          <w:rFonts w:ascii="Times New Roman"/>
          <w:b w:val="false"/>
          <w:i w:val="false"/>
          <w:color w:val="000000"/>
          <w:sz w:val="28"/>
        </w:rPr>
        <w:t xml:space="preserve">
      Ескертпе: * К мәнін анықтау үшін 2022 жылғы 1 қаңтарға белгіленген АЕК мөлшері негізге алынады; </w:t>
      </w:r>
    </w:p>
    <w:bookmarkStart w:name="z18" w:id="17"/>
    <w:p>
      <w:pPr>
        <w:spacing w:after="0"/>
        <w:ind w:left="0"/>
        <w:jc w:val="both"/>
      </w:pPr>
      <w:r>
        <w:rPr>
          <w:rFonts w:ascii="Times New Roman"/>
          <w:b w:val="false"/>
          <w:i w:val="false"/>
          <w:color w:val="000000"/>
          <w:sz w:val="28"/>
        </w:rPr>
        <w:t>
      5) Р – ҚР аумағында білім алушылардың оқу практикасынан өтуіне байланысты шығыстар нормасы жылына бір білім алушыға есептегенде, мынаған сәйкес қабылданады: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бойынша қолданылатын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бір жылдағы шығыстар нормасы, АЕК*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оқу және өндірістік практикасына арналған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бірінші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екінші курс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r>
    </w:tbl>
    <w:p>
      <w:pPr>
        <w:spacing w:after="0"/>
        <w:ind w:left="0"/>
        <w:jc w:val="both"/>
      </w:pPr>
      <w:r>
        <w:rPr>
          <w:rFonts w:ascii="Times New Roman"/>
          <w:b w:val="false"/>
          <w:i w:val="false"/>
          <w:color w:val="000000"/>
          <w:sz w:val="28"/>
        </w:rPr>
        <w:t xml:space="preserve">
      Ескертпе: *Р мәнін анықтау үшін 2022 жылғы 1 қаңтарға белгіленген АЕК мөлшері негізге алынады; </w:t>
      </w:r>
    </w:p>
    <w:bookmarkStart w:name="z19" w:id="18"/>
    <w:p>
      <w:pPr>
        <w:spacing w:after="0"/>
        <w:ind w:left="0"/>
        <w:jc w:val="both"/>
      </w:pPr>
      <w:r>
        <w:rPr>
          <w:rFonts w:ascii="Times New Roman"/>
          <w:b w:val="false"/>
          <w:i w:val="false"/>
          <w:color w:val="000000"/>
          <w:sz w:val="28"/>
        </w:rPr>
        <w:t>
      6) S – білім алушылар үшін оқу корпустары мен жатақханаларды ағымдағы күтіп-ұстауға және оларға қызмет көрсетуге арналған шығыстар нормасы жылына бір білім алушыға есептегенде, мынаған сәйкес қабылданады: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 магистратурада бір білім алушыға бір жылдағы шығыстар нормасы,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 үшін оқу корпустары мен жатақханаларды ағымдағы күтіп-ұстауға және оларға қызмет көрсетуге арналған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both"/>
      </w:pPr>
      <w:r>
        <w:rPr>
          <w:rFonts w:ascii="Times New Roman"/>
          <w:b w:val="false"/>
          <w:i w:val="false"/>
          <w:color w:val="000000"/>
          <w:sz w:val="28"/>
        </w:rPr>
        <w:t>
      Ескерту: * S мәнін анықтау үшін 2022 жылғы 1 қаңтарға белгіленген АЕК мөлшері негізге алынады;</w:t>
      </w:r>
    </w:p>
    <w:bookmarkStart w:name="z20" w:id="19"/>
    <w:p>
      <w:pPr>
        <w:spacing w:after="0"/>
        <w:ind w:left="0"/>
        <w:jc w:val="both"/>
      </w:pPr>
      <w:r>
        <w:rPr>
          <w:rFonts w:ascii="Times New Roman"/>
          <w:b w:val="false"/>
          <w:i w:val="false"/>
          <w:color w:val="000000"/>
          <w:sz w:val="28"/>
        </w:rPr>
        <w:t>
      7) U – оқу-әдістемелік әдебиеттер мен ғылыми әдебиеттерді сатып алуға байланысты шығыстар нормасы жылына бір білім алушыға есептегенде, мынаған сәйкес қабылданады: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 магистратурада бір білім алушыға бір жылдағы шығыстар нормасы,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ғылыми әдебиеттерді сатып алуға арналған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Ескерту: * U мәнін анықтау үшін 2022 жылғы 1 қаңтарға белгіленген АЕК мөлшері негізге алынады;</w:t>
      </w:r>
    </w:p>
    <w:bookmarkStart w:name="z21" w:id="20"/>
    <w:p>
      <w:pPr>
        <w:spacing w:after="0"/>
        <w:ind w:left="0"/>
        <w:jc w:val="both"/>
      </w:pPr>
      <w:r>
        <w:rPr>
          <w:rFonts w:ascii="Times New Roman"/>
          <w:b w:val="false"/>
          <w:i w:val="false"/>
          <w:color w:val="000000"/>
          <w:sz w:val="28"/>
        </w:rPr>
        <w:t>
      8) А – жылына бір білім алушыға негізгі құралдарды және материалдық емес активтерді сатып алуға байланысты шығыстар нормасы мынаған сәйкес қабылданады: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 магистратурада бір білім алушыға бір жылдағы шығыстар нормасы,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және материалдық емес активтерді сатып алуға байланысты шығыстар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both"/>
      </w:pPr>
      <w:r>
        <w:rPr>
          <w:rFonts w:ascii="Times New Roman"/>
          <w:b w:val="false"/>
          <w:i w:val="false"/>
          <w:color w:val="000000"/>
          <w:sz w:val="28"/>
        </w:rPr>
        <w:t>
      Ескерту: * А мәнін анықтау үшін 2022 жылғы 1 қаңтарға белгіленген АЕК мөлшері негізге алынады;</w:t>
      </w:r>
    </w:p>
    <w:bookmarkStart w:name="z22" w:id="21"/>
    <w:p>
      <w:pPr>
        <w:spacing w:after="0"/>
        <w:ind w:left="0"/>
        <w:jc w:val="both"/>
      </w:pPr>
      <w:r>
        <w:rPr>
          <w:rFonts w:ascii="Times New Roman"/>
          <w:b w:val="false"/>
          <w:i w:val="false"/>
          <w:color w:val="000000"/>
          <w:sz w:val="28"/>
        </w:rPr>
        <w:t>
      9) O – ММУ ҚФ-да білім алушыларды іссапарға жіберуге және оқытуға байланысты шығыстар нормасы жылына бір білім алушыға есептегенде, мынаған сәйкес қабылданады: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Бакалавриатта бір білім алушыға бір жылдағы шығыстар нормасы,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Магистратурада бір білім алушыға бір жылдағы шығыстар нормасы, АЕК*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ММУ ҚФ-да оқуға байланысты шығыстар нормасы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p>
      <w:pPr>
        <w:spacing w:after="0"/>
        <w:ind w:left="0"/>
        <w:jc w:val="both"/>
      </w:pPr>
      <w:r>
        <w:rPr>
          <w:rFonts w:ascii="Times New Roman"/>
          <w:b w:val="false"/>
          <w:i w:val="false"/>
          <w:color w:val="000000"/>
          <w:sz w:val="28"/>
        </w:rPr>
        <w:t>
      Ескерту: * О мәнін анықтау үшін 2022 жылғы 1 қаңтарға белгіленген АЕК мөлшері негізге алынады;</w:t>
      </w:r>
    </w:p>
    <w:bookmarkStart w:name="z23" w:id="22"/>
    <w:p>
      <w:pPr>
        <w:spacing w:after="0"/>
        <w:ind w:left="0"/>
        <w:jc w:val="both"/>
      </w:pPr>
      <w:r>
        <w:rPr>
          <w:rFonts w:ascii="Times New Roman"/>
          <w:b w:val="false"/>
          <w:i w:val="false"/>
          <w:color w:val="000000"/>
          <w:sz w:val="28"/>
        </w:rPr>
        <w:t>
      10) M – ММУ ҚФ-да білім алушыларды медициналық сақтандырумен байланысты шығыстар нормасы жылына бір білім алушыға есептегенде, мынаған сәйкес қабылданады: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Бакалавриатта бір білім алушыға бір жылдағы шығыстар нормасы,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Магистратурада бір білім алушыға бір жылдағы шығыстар нормасы, АЕК*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сақтандырумен байланысты шығыстар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p>
      <w:pPr>
        <w:spacing w:after="0"/>
        <w:ind w:left="0"/>
        <w:jc w:val="both"/>
      </w:pPr>
      <w:r>
        <w:rPr>
          <w:rFonts w:ascii="Times New Roman"/>
          <w:b w:val="false"/>
          <w:i w:val="false"/>
          <w:color w:val="000000"/>
          <w:sz w:val="28"/>
        </w:rPr>
        <w:t>
      Ескерту: * М мәнін анықтау үшін 2022 жылғы 1 қаңтарға белгіленген АЕК мөлшері негізге алынады;</w:t>
      </w:r>
    </w:p>
    <w:bookmarkStart w:name="z24" w:id="23"/>
    <w:p>
      <w:pPr>
        <w:spacing w:after="0"/>
        <w:ind w:left="0"/>
        <w:jc w:val="both"/>
      </w:pPr>
      <w:r>
        <w:rPr>
          <w:rFonts w:ascii="Times New Roman"/>
          <w:b w:val="false"/>
          <w:i w:val="false"/>
          <w:color w:val="000000"/>
          <w:sz w:val="28"/>
        </w:rPr>
        <w:t xml:space="preserve">
      11) Кс – ММУ ҚФ-да оқу үшін білім алушыларды іссапарға жіберуге байланысты шығыстар нормасы жылына бір білім алушыға есептегенде, мынаған сәйкес қабылданады: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бойынша қолданылатын аббревиатура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Бакалавриатта бір білім алушыға бір жылдағы шығыстар нормасы, АЕК*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Магистратурада бір білім алушыға бір жылдағы шығыстар нормасы, АЕК*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үшін іссапар шығыстарының нормасы,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жол жүру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xml:space="preserve">
      Ескерту: * Кс мәнін анықтау үшін 2022 жылғы 1 қаңтарға белгіленген АЕК мөлшері негізге алынады; </w:t>
      </w:r>
    </w:p>
    <w:bookmarkStart w:name="z25" w:id="24"/>
    <w:p>
      <w:pPr>
        <w:spacing w:after="0"/>
        <w:ind w:left="0"/>
        <w:jc w:val="both"/>
      </w:pPr>
      <w:r>
        <w:rPr>
          <w:rFonts w:ascii="Times New Roman"/>
          <w:b w:val="false"/>
          <w:i w:val="false"/>
          <w:color w:val="000000"/>
          <w:sz w:val="28"/>
        </w:rPr>
        <w:t xml:space="preserve">
      12) кредиттік оқыту технологиясын (Vk) ескере отырып, жоғары және (немесе) жоғары оқу орнынан кейінгі білім беруді жан басына шаққандағы нормативтік қаржыландыру көлемі мына формула бойынша анықталады: </w:t>
      </w:r>
    </w:p>
    <w:bookmarkEnd w:id="24"/>
    <w:p>
      <w:pPr>
        <w:spacing w:after="0"/>
        <w:ind w:left="0"/>
        <w:jc w:val="both"/>
      </w:pPr>
      <w:r>
        <w:rPr>
          <w:rFonts w:ascii="Times New Roman"/>
          <w:b w:val="false"/>
          <w:i w:val="false"/>
          <w:color w:val="000000"/>
          <w:sz w:val="28"/>
        </w:rPr>
        <w:t>
      Vk = ∑ (Kr * N</w:t>
      </w:r>
      <w:r>
        <w:rPr>
          <w:rFonts w:ascii="Times New Roman"/>
          <w:b w:val="false"/>
          <w:i w:val="false"/>
          <w:color w:val="000000"/>
          <w:vertAlign w:val="subscript"/>
        </w:rPr>
        <w:t>cred</w:t>
      </w:r>
      <w:r>
        <w:rPr>
          <w:rFonts w:ascii="Times New Roman"/>
          <w:b w:val="false"/>
          <w:i w:val="false"/>
          <w:color w:val="000000"/>
          <w:sz w:val="28"/>
        </w:rPr>
        <w:t xml:space="preserve"> * Конт),</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r</w:t>
      </w:r>
      <w:r>
        <w:rPr>
          <w:rFonts w:ascii="Times New Roman"/>
          <w:b w:val="false"/>
          <w:i w:val="false"/>
          <w:color w:val="000000"/>
          <w:sz w:val="28"/>
        </w:rPr>
        <w:t xml:space="preserve"> – бір білім алушыға жоспарланатын жылдық кредиттер саны;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жоғары және (немесе) жоғары оқу орнынан кейінгі білімі бар кадрларды даярлау бағыттары бөлінісінде бір академиялық кредит құнының нормативі.</w:t>
      </w:r>
    </w:p>
    <w:p>
      <w:pPr>
        <w:spacing w:after="0"/>
        <w:ind w:left="0"/>
        <w:jc w:val="both"/>
      </w:pPr>
      <w:r>
        <w:rPr>
          <w:rFonts w:ascii="Times New Roman"/>
          <w:b w:val="false"/>
          <w:i w:val="false"/>
          <w:color w:val="000000"/>
          <w:sz w:val="28"/>
        </w:rPr>
        <w:t>
      Бір жоғары және (немесе) жоғары оқу орнынан кейінгі білім беру ұйымында кадрларды даярлаудың бір бағыттан артық бағыты іске асырылған жағдайда оқытудың кредиттік технологиясын ескере отырып, жан басына шаққандағы нормативтік қаржыландыру көлемі кадрларды даярлау бағыттары мен білім деңгейлері бойынша оқытудың кредиттік технологиясын ескере отырып, жан басына шаққандағы нормативтік қаржыландыру көлемін жинақтау жолымен анықталады;</w:t>
      </w:r>
    </w:p>
    <w:bookmarkStart w:name="z26" w:id="25"/>
    <w:p>
      <w:pPr>
        <w:spacing w:after="0"/>
        <w:ind w:left="0"/>
        <w:jc w:val="both"/>
      </w:pPr>
      <w:r>
        <w:rPr>
          <w:rFonts w:ascii="Times New Roman"/>
          <w:b w:val="false"/>
          <w:i w:val="false"/>
          <w:color w:val="000000"/>
          <w:sz w:val="28"/>
        </w:rPr>
        <w:t>
      13) N</w:t>
      </w:r>
      <w:r>
        <w:rPr>
          <w:rFonts w:ascii="Times New Roman"/>
          <w:b w:val="false"/>
          <w:i w:val="false"/>
          <w:color w:val="000000"/>
          <w:vertAlign w:val="subscript"/>
        </w:rPr>
        <w:t>cred</w:t>
      </w:r>
      <w:r>
        <w:rPr>
          <w:rFonts w:ascii="Times New Roman"/>
          <w:b w:val="false"/>
          <w:i w:val="false"/>
          <w:color w:val="000000"/>
          <w:sz w:val="28"/>
        </w:rPr>
        <w:t xml:space="preserve"> – жоғары және (немесе) жоғары оқу орнынан кейінгі білімі бар кадрларды даярлау бағыттары бөлінісінде бір академиялық кредит құнының нормативі мынад формула бойынша есептеледі:</w:t>
      </w:r>
    </w:p>
    <w:bookmarkEnd w:id="25"/>
    <w:p>
      <w:pPr>
        <w:spacing w:after="0"/>
        <w:ind w:left="0"/>
        <w:jc w:val="both"/>
      </w:pPr>
      <w:r>
        <w:rPr>
          <w:rFonts w:ascii="Times New Roman"/>
          <w:b w:val="false"/>
          <w:i w:val="false"/>
          <w:color w:val="000000"/>
          <w:sz w:val="28"/>
        </w:rPr>
        <w:t>
      N</w:t>
      </w:r>
      <w:r>
        <w:rPr>
          <w:rFonts w:ascii="Times New Roman"/>
          <w:b w:val="false"/>
          <w:i w:val="false"/>
          <w:color w:val="000000"/>
          <w:vertAlign w:val="subscript"/>
        </w:rPr>
        <w:t>cred</w:t>
      </w:r>
      <w:r>
        <w:rPr>
          <w:rFonts w:ascii="Times New Roman"/>
          <w:b w:val="false"/>
          <w:i w:val="false"/>
          <w:color w:val="000000"/>
          <w:sz w:val="28"/>
        </w:rPr>
        <w:t xml:space="preserve"> = N</w:t>
      </w:r>
      <w:r>
        <w:rPr>
          <w:rFonts w:ascii="Times New Roman"/>
          <w:b w:val="false"/>
          <w:i w:val="false"/>
          <w:color w:val="000000"/>
          <w:vertAlign w:val="subscript"/>
        </w:rPr>
        <w:t>b</w:t>
      </w:r>
      <w:r>
        <w:rPr>
          <w:rFonts w:ascii="Times New Roman"/>
          <w:b w:val="false"/>
          <w:i w:val="false"/>
          <w:color w:val="000000"/>
          <w:vertAlign w:val="subscript"/>
        </w:rPr>
        <w:t>/</w:t>
      </w:r>
      <w:r>
        <w:rPr>
          <w:rFonts w:ascii="Times New Roman"/>
          <w:b w:val="false"/>
          <w:i w:val="false"/>
          <w:color w:val="000000"/>
          <w:vertAlign w:val="subscript"/>
        </w:rPr>
        <w:t>m</w:t>
      </w:r>
      <w:r>
        <w:rPr>
          <w:rFonts w:ascii="Times New Roman"/>
          <w:b w:val="false"/>
          <w:i w:val="false"/>
          <w:color w:val="000000"/>
          <w:sz w:val="28"/>
        </w:rPr>
        <w:t xml:space="preserve"> /60,</w:t>
      </w:r>
    </w:p>
    <w:bookmarkStart w:name="z27" w:id="26"/>
    <w:p>
      <w:pPr>
        <w:spacing w:after="0"/>
        <w:ind w:left="0"/>
        <w:jc w:val="both"/>
      </w:pPr>
      <w:r>
        <w:rPr>
          <w:rFonts w:ascii="Times New Roman"/>
          <w:b w:val="false"/>
          <w:i w:val="false"/>
          <w:color w:val="000000"/>
          <w:sz w:val="28"/>
        </w:rPr>
        <w:t>
      мұндағы:</w:t>
      </w:r>
    </w:p>
    <w:bookmarkEnd w:id="26"/>
    <w:p>
      <w:pPr>
        <w:spacing w:after="0"/>
        <w:ind w:left="0"/>
        <w:jc w:val="both"/>
      </w:pPr>
      <w:r>
        <w:rPr>
          <w:rFonts w:ascii="Times New Roman"/>
          <w:b w:val="false"/>
          <w:i w:val="false"/>
          <w:color w:val="000000"/>
          <w:sz w:val="28"/>
        </w:rPr>
        <w:t xml:space="preserve">
      60 –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білімнің мемлекеттік жалпыға міндетті стандартына сәйкес айқындалған академиялық кредиттер санының есептік орташа жылдық көрсеткіші.".</w:t>
      </w:r>
    </w:p>
    <w:bookmarkStart w:name="z28" w:id="27"/>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27"/>
    <w:bookmarkStart w:name="z29" w:id="2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8"/>
    <w:bookmarkStart w:name="z30" w:id="2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29"/>
    <w:bookmarkStart w:name="z31" w:id="30"/>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30"/>
    <w:bookmarkStart w:name="z32"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1"/>
    <w:bookmarkStart w:name="z33"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