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7e09" w14:textId="8027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ұтымды және кешенді пайдалану жөніндегі бірыңғай қағидаларды бекіту туралы" Қазақстан Республикасы Энергетика министрінің 2018 жылғы 15 маусымдағы № 239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7 қыркүйектегі № 331 бұйрығы. Қазақстан Республикасының Әділет министрлігінде 2023 жылғы 8 қыркүйекте № 33398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"Жер қойнауын ұтымды және кешенді пайдалану жөніндегі бірыңғай қағидаларды бекіту туралы" Қазақстан Республикасы Энергетика министрінің 2018 жылғы 15 маусымдағы № 239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актiлердің мемлекеттiк тізілімінде № 17131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121-бабының </w:t>
      </w:r>
      <w:r>
        <w:rPr>
          <w:rFonts w:ascii="Times New Roman"/>
          <w:b w:val="false"/>
          <w:i w:val="false"/>
          <w:color w:val="000000"/>
          <w:sz w:val="28"/>
        </w:rPr>
        <w:t>11-тармағына</w:t>
      </w:r>
      <w:r>
        <w:rPr>
          <w:rFonts w:ascii="Times New Roman"/>
          <w:b w:val="false"/>
          <w:i w:val="false"/>
          <w:color w:val="000000"/>
          <w:sz w:val="28"/>
        </w:rPr>
        <w:t xml:space="preserve"> және 184-бабының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Жер қойнауын ұтымды және кешенді пайдалану жөніндегі бірыңғай </w:t>
      </w:r>
      <w:r>
        <w:rPr>
          <w:rFonts w:ascii="Times New Roman"/>
          <w:b w:val="false"/>
          <w:i w:val="false"/>
          <w:color w:val="000000"/>
          <w:sz w:val="28"/>
        </w:rPr>
        <w:t>қағидаларда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Іздестіру, барлау және бағалау ұңғымаларын бұрғылау кезінде жобалау құжатқа сәйкес мақсатты деңгейжиектерде міндетті түрде керн іріктеледі. Жете зерттеу (жете барлау өндіру кезеңінде) жөніндегі іс-шаралар шеңберінде бағалау ұңғымаларындағы және пайдалану ұңғымалардағы кернді іріктеу қажеттілігін жер қойнауын пайдаланушы айқындайды және жобалау құжатында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12" w:id="4"/>
    <w:p>
      <w:pPr>
        <w:spacing w:after="0"/>
        <w:ind w:left="0"/>
        <w:jc w:val="both"/>
      </w:pPr>
      <w:r>
        <w:rPr>
          <w:rFonts w:ascii="Times New Roman"/>
          <w:b w:val="false"/>
          <w:i w:val="false"/>
          <w:color w:val="000000"/>
          <w:sz w:val="28"/>
        </w:rPr>
        <w:t>
      "26. Бағалау жұмыстары барлау жұмыстарының жобасында белгіленген, табылған кенжатынның (кенжатындар жиынтығының) болжалды жиектері шегінде жер қойнауы учаскесінде (учаскелерінде)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жаңа редакцияда жазылсын:</w:t>
      </w:r>
    </w:p>
    <w:bookmarkStart w:name="z14" w:id="5"/>
    <w:p>
      <w:pPr>
        <w:spacing w:after="0"/>
        <w:ind w:left="0"/>
        <w:jc w:val="both"/>
      </w:pPr>
      <w:r>
        <w:rPr>
          <w:rFonts w:ascii="Times New Roman"/>
          <w:b w:val="false"/>
          <w:i w:val="false"/>
          <w:color w:val="000000"/>
          <w:sz w:val="28"/>
        </w:rPr>
        <w:t>
      "35. Барлау кезеңінде орындалған геологиялық-барлау жұмыстарының нәтижелері бойынша қорларды есептеу бойынша есеп жасалады және жер қойнауына мемлекеттік сараптама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жаңа редакцияда жазылсын:</w:t>
      </w:r>
    </w:p>
    <w:bookmarkStart w:name="z16" w:id="6"/>
    <w:p>
      <w:pPr>
        <w:spacing w:after="0"/>
        <w:ind w:left="0"/>
        <w:jc w:val="both"/>
      </w:pPr>
      <w:r>
        <w:rPr>
          <w:rFonts w:ascii="Times New Roman"/>
          <w:b w:val="false"/>
          <w:i w:val="false"/>
          <w:color w:val="000000"/>
          <w:sz w:val="28"/>
        </w:rPr>
        <w:t>
      "40. Барлау жұмыстарының жобасында мыналар негізделеді:</w:t>
      </w:r>
    </w:p>
    <w:bookmarkEnd w:id="6"/>
    <w:bookmarkStart w:name="z17" w:id="7"/>
    <w:p>
      <w:pPr>
        <w:spacing w:after="0"/>
        <w:ind w:left="0"/>
        <w:jc w:val="both"/>
      </w:pPr>
      <w:r>
        <w:rPr>
          <w:rFonts w:ascii="Times New Roman"/>
          <w:b w:val="false"/>
          <w:i w:val="false"/>
          <w:color w:val="000000"/>
          <w:sz w:val="28"/>
        </w:rPr>
        <w:t>
      1) қолда бар тарихи деректердің көлемі және мәні, барлау жұмыстарын жүргізу үшін барлау учаскесінің зерттелу дәрежесі;</w:t>
      </w:r>
    </w:p>
    <w:bookmarkEnd w:id="7"/>
    <w:bookmarkStart w:name="z18" w:id="8"/>
    <w:p>
      <w:pPr>
        <w:spacing w:after="0"/>
        <w:ind w:left="0"/>
        <w:jc w:val="both"/>
      </w:pPr>
      <w:r>
        <w:rPr>
          <w:rFonts w:ascii="Times New Roman"/>
          <w:b w:val="false"/>
          <w:i w:val="false"/>
          <w:color w:val="000000"/>
          <w:sz w:val="28"/>
        </w:rPr>
        <w:t>
      2) барлау жұмыстарының міндеттері;</w:t>
      </w:r>
    </w:p>
    <w:bookmarkEnd w:id="8"/>
    <w:bookmarkStart w:name="z19" w:id="9"/>
    <w:p>
      <w:pPr>
        <w:spacing w:after="0"/>
        <w:ind w:left="0"/>
        <w:jc w:val="both"/>
      </w:pPr>
      <w:r>
        <w:rPr>
          <w:rFonts w:ascii="Times New Roman"/>
          <w:b w:val="false"/>
          <w:i w:val="false"/>
          <w:color w:val="000000"/>
          <w:sz w:val="28"/>
        </w:rPr>
        <w:t>
      3) далалық геологиялық-геофизикалық зерттеулердің жоспарлы көлемдері мен әдістемесі, жобалау ұңғымалардың саны мен орналасқан жері, олардың жобалау тереңдіктері және осындай жұмыстарды жобалау кезінде бұрғылау реттілігі;</w:t>
      </w:r>
    </w:p>
    <w:bookmarkEnd w:id="9"/>
    <w:bookmarkStart w:name="z20" w:id="10"/>
    <w:p>
      <w:pPr>
        <w:spacing w:after="0"/>
        <w:ind w:left="0"/>
        <w:jc w:val="both"/>
      </w:pPr>
      <w:r>
        <w:rPr>
          <w:rFonts w:ascii="Times New Roman"/>
          <w:b w:val="false"/>
          <w:i w:val="false"/>
          <w:color w:val="000000"/>
          <w:sz w:val="28"/>
        </w:rPr>
        <w:t>
      4) осындай жұмыстарды жобалау кезінде кернді және шламды іріктеу аралықтары, зертханалық зерттеулер (кернге стандартты және арнайы талдау жүргізу);</w:t>
      </w:r>
    </w:p>
    <w:bookmarkEnd w:id="10"/>
    <w:bookmarkStart w:name="z21" w:id="11"/>
    <w:p>
      <w:pPr>
        <w:spacing w:after="0"/>
        <w:ind w:left="0"/>
        <w:jc w:val="both"/>
      </w:pPr>
      <w:r>
        <w:rPr>
          <w:rFonts w:ascii="Times New Roman"/>
          <w:b w:val="false"/>
          <w:i w:val="false"/>
          <w:color w:val="000000"/>
          <w:sz w:val="28"/>
        </w:rPr>
        <w:t>
      5) бұрғылау процесінде мұнай-газы бар деңгейжиектерді сынау және бағанда сынамалау тәртібі;</w:t>
      </w:r>
    </w:p>
    <w:bookmarkEnd w:id="11"/>
    <w:bookmarkStart w:name="z22" w:id="12"/>
    <w:p>
      <w:pPr>
        <w:spacing w:after="0"/>
        <w:ind w:left="0"/>
        <w:jc w:val="both"/>
      </w:pPr>
      <w:r>
        <w:rPr>
          <w:rFonts w:ascii="Times New Roman"/>
          <w:b w:val="false"/>
          <w:i w:val="false"/>
          <w:color w:val="000000"/>
          <w:sz w:val="28"/>
        </w:rPr>
        <w:t>
      6) ұңғымаларды ашық оқпанда және бағанда геофизикалық зерттеу кешені, ұңғымаларды гидродинамикалық зерттеу кешені, тереңдіктегі және үстіңгі флюидтер сынамаларын іріктеу және зертханалық зерттеу;</w:t>
      </w:r>
    </w:p>
    <w:bookmarkEnd w:id="12"/>
    <w:bookmarkStart w:name="z23" w:id="13"/>
    <w:p>
      <w:pPr>
        <w:spacing w:after="0"/>
        <w:ind w:left="0"/>
        <w:jc w:val="both"/>
      </w:pPr>
      <w:r>
        <w:rPr>
          <w:rFonts w:ascii="Times New Roman"/>
          <w:b w:val="false"/>
          <w:i w:val="false"/>
          <w:color w:val="000000"/>
          <w:sz w:val="28"/>
        </w:rPr>
        <w:t>
      7) барлау жұмыстарын жүргізу кезінде жер қойнауын және қоршаған ортаны қорғау жөніндегі іс-шаралар;</w:t>
      </w:r>
    </w:p>
    <w:bookmarkEnd w:id="13"/>
    <w:bookmarkStart w:name="z24" w:id="14"/>
    <w:p>
      <w:pPr>
        <w:spacing w:after="0"/>
        <w:ind w:left="0"/>
        <w:jc w:val="both"/>
      </w:pPr>
      <w:r>
        <w:rPr>
          <w:rFonts w:ascii="Times New Roman"/>
          <w:b w:val="false"/>
          <w:i w:val="false"/>
          <w:color w:val="000000"/>
          <w:sz w:val="28"/>
        </w:rPr>
        <w:t>
      8) барлау жұмыстарын орындау көлемдері мен мерзімдері;</w:t>
      </w:r>
    </w:p>
    <w:bookmarkEnd w:id="14"/>
    <w:bookmarkStart w:name="z25" w:id="15"/>
    <w:p>
      <w:pPr>
        <w:spacing w:after="0"/>
        <w:ind w:left="0"/>
        <w:jc w:val="both"/>
      </w:pPr>
      <w:r>
        <w:rPr>
          <w:rFonts w:ascii="Times New Roman"/>
          <w:b w:val="false"/>
          <w:i w:val="false"/>
          <w:color w:val="000000"/>
          <w:sz w:val="28"/>
        </w:rPr>
        <w:t>
      9) инвестициялар және геологиялық-барлау жұмыстарының күтілетін тиімділігі;</w:t>
      </w:r>
    </w:p>
    <w:bookmarkEnd w:id="15"/>
    <w:bookmarkStart w:name="z26" w:id="16"/>
    <w:p>
      <w:pPr>
        <w:spacing w:after="0"/>
        <w:ind w:left="0"/>
        <w:jc w:val="both"/>
      </w:pPr>
      <w:r>
        <w:rPr>
          <w:rFonts w:ascii="Times New Roman"/>
          <w:b w:val="false"/>
          <w:i w:val="false"/>
          <w:color w:val="000000"/>
          <w:sz w:val="28"/>
        </w:rPr>
        <w:t>
      10) сынамалау кезінде әрбір жобалау ұңғыма бойынша мұнай мен газдың болжанатын дебиті;</w:t>
      </w:r>
    </w:p>
    <w:bookmarkEnd w:id="16"/>
    <w:bookmarkStart w:name="z27" w:id="17"/>
    <w:p>
      <w:pPr>
        <w:spacing w:after="0"/>
        <w:ind w:left="0"/>
        <w:jc w:val="both"/>
      </w:pPr>
      <w:r>
        <w:rPr>
          <w:rFonts w:ascii="Times New Roman"/>
          <w:b w:val="false"/>
          <w:i w:val="false"/>
          <w:color w:val="000000"/>
          <w:sz w:val="28"/>
        </w:rPr>
        <w:t>
      11) жер қойнауын пайдаланушының жер қойнауын пайдаланудың салдарын жою жөніндегі міндеттемелерді орындауын қамтамасыз ету сомасының мөлшері;</w:t>
      </w:r>
    </w:p>
    <w:bookmarkEnd w:id="17"/>
    <w:bookmarkStart w:name="z28" w:id="18"/>
    <w:p>
      <w:pPr>
        <w:spacing w:after="0"/>
        <w:ind w:left="0"/>
        <w:jc w:val="both"/>
      </w:pPr>
      <w:r>
        <w:rPr>
          <w:rFonts w:ascii="Times New Roman"/>
          <w:b w:val="false"/>
          <w:i w:val="false"/>
          <w:color w:val="000000"/>
          <w:sz w:val="28"/>
        </w:rPr>
        <w:t>
      12) барлау учаскелері көрсетілген жоспарлы жұмыстар көлемінің негіздемесі.";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жаңа редакцияда жазылсын:</w:t>
      </w:r>
    </w:p>
    <w:bookmarkStart w:name="z30" w:id="19"/>
    <w:p>
      <w:pPr>
        <w:spacing w:after="0"/>
        <w:ind w:left="0"/>
        <w:jc w:val="both"/>
      </w:pPr>
      <w:r>
        <w:rPr>
          <w:rFonts w:ascii="Times New Roman"/>
          <w:b w:val="false"/>
          <w:i w:val="false"/>
          <w:color w:val="000000"/>
          <w:sz w:val="28"/>
        </w:rPr>
        <w:t>
      "47. Барлау жұмыстары жобасының жобалау шешімдеріне жүргізілетін мониторинг көмірсутектер саласындағы уәкілетті органға авторлық қадағалау жөніндегі жыл сайынғы ақпараттық есеп бере отырып, жер қойнауын пайдаланушының жобалау құжат бойынша жұмыстарды сүйемелдеуін қамтиды.";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жаңа редакцияда жазылсын:</w:t>
      </w:r>
    </w:p>
    <w:bookmarkStart w:name="z32" w:id="20"/>
    <w:p>
      <w:pPr>
        <w:spacing w:after="0"/>
        <w:ind w:left="0"/>
        <w:jc w:val="both"/>
      </w:pPr>
      <w:r>
        <w:rPr>
          <w:rFonts w:ascii="Times New Roman"/>
          <w:b w:val="false"/>
          <w:i w:val="false"/>
          <w:color w:val="000000"/>
          <w:sz w:val="28"/>
        </w:rPr>
        <w:t>
      "56. Сынамалап пайдалану жобасы көмірсутектердің қорларын жедел есептеу негізінде әзірленеді.";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жаңа редакцияда жазылсын:</w:t>
      </w:r>
    </w:p>
    <w:bookmarkStart w:name="z34" w:id="21"/>
    <w:p>
      <w:pPr>
        <w:spacing w:after="0"/>
        <w:ind w:left="0"/>
        <w:jc w:val="both"/>
      </w:pPr>
      <w:r>
        <w:rPr>
          <w:rFonts w:ascii="Times New Roman"/>
          <w:b w:val="false"/>
          <w:i w:val="false"/>
          <w:color w:val="000000"/>
          <w:sz w:val="28"/>
        </w:rPr>
        <w:t>
      "60. Сынамалап пайдалану жобасында сынамалап пайдалану түрлерінің, әдістерінің, тәсілдерінің және технологияларының сипаттамасы, сондай-ақ сынамалап пайдалану барысында көмірсутектерді өндірудің болжалды көлемдері болу қажет. Сонымен қатар сынамалап пайдалану жобасында мыналар көрсетілуге тиіс:</w:t>
      </w:r>
    </w:p>
    <w:bookmarkEnd w:id="21"/>
    <w:bookmarkStart w:name="z35" w:id="22"/>
    <w:p>
      <w:pPr>
        <w:spacing w:after="0"/>
        <w:ind w:left="0"/>
        <w:jc w:val="both"/>
      </w:pPr>
      <w:r>
        <w:rPr>
          <w:rFonts w:ascii="Times New Roman"/>
          <w:b w:val="false"/>
          <w:i w:val="false"/>
          <w:color w:val="000000"/>
          <w:sz w:val="28"/>
        </w:rPr>
        <w:t>
      1) сынамалап пайдаланудың мақсаттары, міндеттері мен мерзімдері;</w:t>
      </w:r>
    </w:p>
    <w:bookmarkEnd w:id="22"/>
    <w:bookmarkStart w:name="z36" w:id="23"/>
    <w:p>
      <w:pPr>
        <w:spacing w:after="0"/>
        <w:ind w:left="0"/>
        <w:jc w:val="both"/>
      </w:pPr>
      <w:r>
        <w:rPr>
          <w:rFonts w:ascii="Times New Roman"/>
          <w:b w:val="false"/>
          <w:i w:val="false"/>
          <w:color w:val="000000"/>
          <w:sz w:val="28"/>
        </w:rPr>
        <w:t>
      2) ұңғымаларды геологиялық-геофизикалық және гидродинамикалық зерттеулердің, керн мен қабат флюидтерін зертханалық зерттеудің ұсынылатын кешенінің түрлері, көлемдері мен мерзімдері, кернді, мұнайдың, газ бен судың тереңдіктегі, үстіңгі сынамаларын іріктеу;</w:t>
      </w:r>
    </w:p>
    <w:bookmarkEnd w:id="23"/>
    <w:bookmarkStart w:name="z37" w:id="24"/>
    <w:p>
      <w:pPr>
        <w:spacing w:after="0"/>
        <w:ind w:left="0"/>
        <w:jc w:val="both"/>
      </w:pPr>
      <w:r>
        <w:rPr>
          <w:rFonts w:ascii="Times New Roman"/>
          <w:b w:val="false"/>
          <w:i w:val="false"/>
          <w:color w:val="000000"/>
          <w:sz w:val="28"/>
        </w:rPr>
        <w:t>
      3) ұңғымалар жұмысының технологиялық тұрғыдан негізделген шарттарын белгілеу мақсатында арнайы режимдік зерттеулер бағдарламасы: мұнай ұңғымалары бойынша кенжарлық қысым қанығу қысымынан жоғары және төмен болғанда, ал газ конденсатты ұңғымалар бойынша - кенжарлық қысым конденсацияның басталу қысымынан жоғары және төмен болғанда; газ факторы және конденсатты-газ факторы, сулану және басқа параметрлер бойынша, сондай-ақ жыныстың қаңқасын бұзбай ұйғарынды депрессияларды бағалау үшін;</w:t>
      </w:r>
    </w:p>
    <w:bookmarkEnd w:id="24"/>
    <w:bookmarkStart w:name="z38" w:id="25"/>
    <w:p>
      <w:pPr>
        <w:spacing w:after="0"/>
        <w:ind w:left="0"/>
        <w:jc w:val="both"/>
      </w:pPr>
      <w:r>
        <w:rPr>
          <w:rFonts w:ascii="Times New Roman"/>
          <w:b w:val="false"/>
          <w:i w:val="false"/>
          <w:color w:val="000000"/>
          <w:sz w:val="28"/>
        </w:rPr>
        <w:t>
      4) бұрын бұрғыланған іздестіру және бағалау ұңғымаларының саны мен нөмірлері және сынамалап пайдалануға қатысатын ұңғымалардың саны мен нөмірлері;</w:t>
      </w:r>
    </w:p>
    <w:bookmarkEnd w:id="25"/>
    <w:bookmarkStart w:name="z39" w:id="26"/>
    <w:p>
      <w:pPr>
        <w:spacing w:after="0"/>
        <w:ind w:left="0"/>
        <w:jc w:val="both"/>
      </w:pPr>
      <w:r>
        <w:rPr>
          <w:rFonts w:ascii="Times New Roman"/>
          <w:b w:val="false"/>
          <w:i w:val="false"/>
          <w:color w:val="000000"/>
          <w:sz w:val="28"/>
        </w:rPr>
        <w:t>
      5) озық жобалау өндіруші және қысыммен айдау, сондай-ақ жобалау бағалау ұңғымаларының саны мен орналасу орындары, олардың арасындағы қашықтық, кернді іріктеу аралықтары мен оларды зертханалық зерттеу;</w:t>
      </w:r>
    </w:p>
    <w:bookmarkEnd w:id="26"/>
    <w:bookmarkStart w:name="z40" w:id="27"/>
    <w:p>
      <w:pPr>
        <w:spacing w:after="0"/>
        <w:ind w:left="0"/>
        <w:jc w:val="both"/>
      </w:pPr>
      <w:r>
        <w:rPr>
          <w:rFonts w:ascii="Times New Roman"/>
          <w:b w:val="false"/>
          <w:i w:val="false"/>
          <w:color w:val="000000"/>
          <w:sz w:val="28"/>
        </w:rPr>
        <w:t>
      6) көмірсутектерді өндірудің болжалды көлемдері, жұмыс агентін айдау көлемдері; ұңғымаларды пайдалану тәсілдері, сағалық және ішкі ұңғымалық жабдық;</w:t>
      </w:r>
    </w:p>
    <w:bookmarkEnd w:id="27"/>
    <w:bookmarkStart w:name="z41" w:id="28"/>
    <w:p>
      <w:pPr>
        <w:spacing w:after="0"/>
        <w:ind w:left="0"/>
        <w:jc w:val="both"/>
      </w:pPr>
      <w:r>
        <w:rPr>
          <w:rFonts w:ascii="Times New Roman"/>
          <w:b w:val="false"/>
          <w:i w:val="false"/>
          <w:color w:val="000000"/>
          <w:sz w:val="28"/>
        </w:rPr>
        <w:t>
      7) жинау жүйесіне және ұңғымалардың өнімін кәсіпшілік дайындауға, шикі газды кәдеге жаратуға және (немесе) қайта өңдеуге, қысыммен айдау ұңғымаларының қабылдағыштық коэффициентін анықтауға қойылатын талаптар мен ұсынымдар;</w:t>
      </w:r>
    </w:p>
    <w:bookmarkEnd w:id="28"/>
    <w:bookmarkStart w:name="z42" w:id="29"/>
    <w:p>
      <w:pPr>
        <w:spacing w:after="0"/>
        <w:ind w:left="0"/>
        <w:jc w:val="both"/>
      </w:pPr>
      <w:r>
        <w:rPr>
          <w:rFonts w:ascii="Times New Roman"/>
          <w:b w:val="false"/>
          <w:i w:val="false"/>
          <w:color w:val="000000"/>
          <w:sz w:val="28"/>
        </w:rPr>
        <w:t>
      8) газ және газ конденсатты кенжатындар үшін, өндіру кезеңіне ұсынылатын игеру нұсқасының техникалық-экономикалық көрсеткіштері және оның тиімділігін бағалау өлшемшарттары;</w:t>
      </w:r>
    </w:p>
    <w:bookmarkEnd w:id="29"/>
    <w:bookmarkStart w:name="z43" w:id="30"/>
    <w:p>
      <w:pPr>
        <w:spacing w:after="0"/>
        <w:ind w:left="0"/>
        <w:jc w:val="both"/>
      </w:pPr>
      <w:r>
        <w:rPr>
          <w:rFonts w:ascii="Times New Roman"/>
          <w:b w:val="false"/>
          <w:i w:val="false"/>
          <w:color w:val="000000"/>
          <w:sz w:val="28"/>
        </w:rPr>
        <w:t>
      9) кенжатынды (кенжатындар жиынтығын) жете барлау жөніндегі іс-шаралар;</w:t>
      </w:r>
    </w:p>
    <w:bookmarkEnd w:id="30"/>
    <w:bookmarkStart w:name="z44" w:id="31"/>
    <w:p>
      <w:pPr>
        <w:spacing w:after="0"/>
        <w:ind w:left="0"/>
        <w:jc w:val="both"/>
      </w:pPr>
      <w:r>
        <w:rPr>
          <w:rFonts w:ascii="Times New Roman"/>
          <w:b w:val="false"/>
          <w:i w:val="false"/>
          <w:color w:val="000000"/>
          <w:sz w:val="28"/>
        </w:rPr>
        <w:t>
      10) жер қойнауын пайдаланушының жер қойнауын пайдаланудың салдарын жою жөніндегі міндеттемелерді орындауын қамтамасыз ету сомасын есептеу.";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жаңа редакцияда жазылсын:</w:t>
      </w:r>
    </w:p>
    <w:bookmarkStart w:name="z46" w:id="32"/>
    <w:p>
      <w:pPr>
        <w:spacing w:after="0"/>
        <w:ind w:left="0"/>
        <w:jc w:val="both"/>
      </w:pPr>
      <w:r>
        <w:rPr>
          <w:rFonts w:ascii="Times New Roman"/>
          <w:b w:val="false"/>
          <w:i w:val="false"/>
          <w:color w:val="000000"/>
          <w:sz w:val="28"/>
        </w:rPr>
        <w:t>
      "71. Сынамалап пайдалану кезінде жобалау шешімдердің іске асырылуына жүргізілетін жыл сайынғы авторлық қадағалауды сынамалап пайдалану жобасын жасаған тартылатын жобалау ұйым жүргізеді.";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жазылсын:</w:t>
      </w:r>
    </w:p>
    <w:bookmarkStart w:name="z49" w:id="33"/>
    <w:p>
      <w:pPr>
        <w:spacing w:after="0"/>
        <w:ind w:left="0"/>
        <w:jc w:val="both"/>
      </w:pPr>
      <w:r>
        <w:rPr>
          <w:rFonts w:ascii="Times New Roman"/>
          <w:b w:val="false"/>
          <w:i w:val="false"/>
          <w:color w:val="000000"/>
          <w:sz w:val="28"/>
        </w:rPr>
        <w:t>
      "81. Көмірсутек кен орындарын мына жағдайларда игеруге енгізуге рұқсат етіледі:</w:t>
      </w:r>
    </w:p>
    <w:bookmarkEnd w:id="33"/>
    <w:bookmarkStart w:name="z50" w:id="34"/>
    <w:p>
      <w:pPr>
        <w:spacing w:after="0"/>
        <w:ind w:left="0"/>
        <w:jc w:val="both"/>
      </w:pPr>
      <w:r>
        <w:rPr>
          <w:rFonts w:ascii="Times New Roman"/>
          <w:b w:val="false"/>
          <w:i w:val="false"/>
          <w:color w:val="000000"/>
          <w:sz w:val="28"/>
        </w:rPr>
        <w:t>
      1) барлау жұмыстары жүргізілсе;</w:t>
      </w:r>
    </w:p>
    <w:bookmarkEnd w:id="34"/>
    <w:bookmarkStart w:name="z51" w:id="35"/>
    <w:p>
      <w:pPr>
        <w:spacing w:after="0"/>
        <w:ind w:left="0"/>
        <w:jc w:val="both"/>
      </w:pPr>
      <w:r>
        <w:rPr>
          <w:rFonts w:ascii="Times New Roman"/>
          <w:b w:val="false"/>
          <w:i w:val="false"/>
          <w:color w:val="000000"/>
          <w:sz w:val="28"/>
        </w:rPr>
        <w:t>
      2) 3 миллион тонна мұнайдан немесе 3 миллиард текше метрге дейін шикі газдан қоры шығарылатын қорлары кен орындары үшін көмірсутек шикізаты кен орындарының статикалық геологиялық модельдері салынса;</w:t>
      </w:r>
    </w:p>
    <w:bookmarkEnd w:id="35"/>
    <w:bookmarkStart w:name="z52" w:id="36"/>
    <w:p>
      <w:pPr>
        <w:spacing w:after="0"/>
        <w:ind w:left="0"/>
        <w:jc w:val="both"/>
      </w:pPr>
      <w:r>
        <w:rPr>
          <w:rFonts w:ascii="Times New Roman"/>
          <w:b w:val="false"/>
          <w:i w:val="false"/>
          <w:color w:val="000000"/>
          <w:sz w:val="28"/>
        </w:rPr>
        <w:t>
      3) белгіленген тәртіппен бекітілген базалық жобалау құжатын іске асыруға 5 жыл өткеннен кейін кен орындарының статикалық геологиялық модельдері және 3 миллион тонна мұнайдан немесе 3 миллиард текше метр астам шикі газдан шығарылатын қорлары көмірсутек шикізаты кен орындарының цифрлық геологиялық-гидродинамикалық модельдері салынса;</w:t>
      </w:r>
    </w:p>
    <w:bookmarkEnd w:id="36"/>
    <w:bookmarkStart w:name="z53" w:id="37"/>
    <w:p>
      <w:pPr>
        <w:spacing w:after="0"/>
        <w:ind w:left="0"/>
        <w:jc w:val="both"/>
      </w:pPr>
      <w:r>
        <w:rPr>
          <w:rFonts w:ascii="Times New Roman"/>
          <w:b w:val="false"/>
          <w:i w:val="false"/>
          <w:color w:val="000000"/>
          <w:sz w:val="28"/>
        </w:rPr>
        <w:t>
      4) сынамалап пайдалану жүргізілсе (қажеттілік болғанда);</w:t>
      </w:r>
    </w:p>
    <w:bookmarkEnd w:id="37"/>
    <w:bookmarkStart w:name="z54" w:id="38"/>
    <w:p>
      <w:pPr>
        <w:spacing w:after="0"/>
        <w:ind w:left="0"/>
        <w:jc w:val="both"/>
      </w:pPr>
      <w:r>
        <w:rPr>
          <w:rFonts w:ascii="Times New Roman"/>
          <w:b w:val="false"/>
          <w:i w:val="false"/>
          <w:color w:val="000000"/>
          <w:sz w:val="28"/>
        </w:rPr>
        <w:t>
      5) көмірсутектердің қорларын есептеу жөніндегі есеп жасалса және мемлекеттік жер қойнауы сараптамасының оң қорытындысы алынса;</w:t>
      </w:r>
    </w:p>
    <w:bookmarkEnd w:id="38"/>
    <w:bookmarkStart w:name="z55" w:id="39"/>
    <w:p>
      <w:pPr>
        <w:spacing w:after="0"/>
        <w:ind w:left="0"/>
        <w:jc w:val="both"/>
      </w:pPr>
      <w:r>
        <w:rPr>
          <w:rFonts w:ascii="Times New Roman"/>
          <w:b w:val="false"/>
          <w:i w:val="false"/>
          <w:color w:val="000000"/>
          <w:sz w:val="28"/>
        </w:rPr>
        <w:t>
      6) өндіру учаскесінің кеңістіктік шекаралары айқындалса;</w:t>
      </w:r>
    </w:p>
    <w:bookmarkEnd w:id="39"/>
    <w:bookmarkStart w:name="z56" w:id="40"/>
    <w:p>
      <w:pPr>
        <w:spacing w:after="0"/>
        <w:ind w:left="0"/>
        <w:jc w:val="both"/>
      </w:pPr>
      <w:r>
        <w:rPr>
          <w:rFonts w:ascii="Times New Roman"/>
          <w:b w:val="false"/>
          <w:i w:val="false"/>
          <w:color w:val="000000"/>
          <w:sz w:val="28"/>
        </w:rPr>
        <w:t>
      7) көмірсутектер кен орнын игеру жобасы жасалса және Кодекс пен Қазақстан Республикасының басқа заңдарында көзделген сараптамалардың оң қорытындысы алынса;</w:t>
      </w:r>
    </w:p>
    <w:bookmarkEnd w:id="40"/>
    <w:bookmarkStart w:name="z57" w:id="41"/>
    <w:p>
      <w:pPr>
        <w:spacing w:after="0"/>
        <w:ind w:left="0"/>
        <w:jc w:val="both"/>
      </w:pPr>
      <w:r>
        <w:rPr>
          <w:rFonts w:ascii="Times New Roman"/>
          <w:b w:val="false"/>
          <w:i w:val="false"/>
          <w:color w:val="000000"/>
          <w:sz w:val="28"/>
        </w:rPr>
        <w:t>
      8) кен орнын жайластыру орындалса;</w:t>
      </w:r>
    </w:p>
    <w:bookmarkEnd w:id="41"/>
    <w:bookmarkStart w:name="z58" w:id="42"/>
    <w:p>
      <w:pPr>
        <w:spacing w:after="0"/>
        <w:ind w:left="0"/>
        <w:jc w:val="both"/>
      </w:pPr>
      <w:r>
        <w:rPr>
          <w:rFonts w:ascii="Times New Roman"/>
          <w:b w:val="false"/>
          <w:i w:val="false"/>
          <w:color w:val="000000"/>
          <w:sz w:val="28"/>
        </w:rPr>
        <w:t>
      9) күкіртті сутекті және күкіртті органиканы қамтитын газдарды күкірттен тазарту және экологиялық қауіпсіз пайдалану жөніндегі барлық мәселелер шешілсе, сондай-ақ кен орнын игеруге беру басында өнеркәсіптік құрамда этан, пропан-бутан, көміртектің қостотығы, гелий және газдың басқа құрамдастары болған жағдайда, оларды пайдалану тиімділігі мен бағыттары анықталса;</w:t>
      </w:r>
    </w:p>
    <w:bookmarkEnd w:id="42"/>
    <w:bookmarkStart w:name="z59" w:id="43"/>
    <w:p>
      <w:pPr>
        <w:spacing w:after="0"/>
        <w:ind w:left="0"/>
        <w:jc w:val="both"/>
      </w:pPr>
      <w:r>
        <w:rPr>
          <w:rFonts w:ascii="Times New Roman"/>
          <w:b w:val="false"/>
          <w:i w:val="false"/>
          <w:color w:val="000000"/>
          <w:sz w:val="28"/>
        </w:rPr>
        <w:t>
      10) газ конденсатты кен орнын қабат қысымын сақтамай өнеркәсіптік игеруге беру тиімділігі негізделсе;</w:t>
      </w:r>
    </w:p>
    <w:bookmarkEnd w:id="43"/>
    <w:bookmarkStart w:name="z60" w:id="44"/>
    <w:p>
      <w:pPr>
        <w:spacing w:after="0"/>
        <w:ind w:left="0"/>
        <w:jc w:val="both"/>
      </w:pPr>
      <w:r>
        <w:rPr>
          <w:rFonts w:ascii="Times New Roman"/>
          <w:b w:val="false"/>
          <w:i w:val="false"/>
          <w:color w:val="000000"/>
          <w:sz w:val="28"/>
        </w:rPr>
        <w:t>
      11) көмірсутектер кен орындары үшін шикі газды қайта өңдеу бағдарламасы бекітілсе;</w:t>
      </w:r>
    </w:p>
    <w:bookmarkEnd w:id="44"/>
    <w:bookmarkStart w:name="z61" w:id="45"/>
    <w:p>
      <w:pPr>
        <w:spacing w:after="0"/>
        <w:ind w:left="0"/>
        <w:jc w:val="both"/>
      </w:pPr>
      <w:r>
        <w:rPr>
          <w:rFonts w:ascii="Times New Roman"/>
          <w:b w:val="false"/>
          <w:i w:val="false"/>
          <w:color w:val="000000"/>
          <w:sz w:val="28"/>
        </w:rPr>
        <w:t>
      12) Кодекс пен Қазақстан Республикасының басқа заңдарында көзделген техникалық жобалау құжат сараптамаларының оң қорытындысы бекітілсе және алынса.";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жаңа редакцияда жазылсын:</w:t>
      </w:r>
    </w:p>
    <w:bookmarkStart w:name="z63" w:id="46"/>
    <w:p>
      <w:pPr>
        <w:spacing w:after="0"/>
        <w:ind w:left="0"/>
        <w:jc w:val="both"/>
      </w:pPr>
      <w:r>
        <w:rPr>
          <w:rFonts w:ascii="Times New Roman"/>
          <w:b w:val="false"/>
          <w:i w:val="false"/>
          <w:color w:val="000000"/>
          <w:sz w:val="28"/>
        </w:rPr>
        <w:t>
      "85. Игеру жобасы, оған толықтырулар және/немесе өзгерістер шеңберінде кен орнын қайта бұрғылаудан кейін немесе геологиялық құрылым және/немесе геологиялық қорлар туралы түсінік айтарлықтай өзгергенде, алынған жаңа деректердің негізінде қорлар қайта есептеледі және жаңа жобалау құжат немесе игеру жобасына толықтыру жасалады.";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жаңа редакцияда жазылсын:</w:t>
      </w:r>
    </w:p>
    <w:bookmarkStart w:name="z65" w:id="47"/>
    <w:p>
      <w:pPr>
        <w:spacing w:after="0"/>
        <w:ind w:left="0"/>
        <w:jc w:val="both"/>
      </w:pPr>
      <w:r>
        <w:rPr>
          <w:rFonts w:ascii="Times New Roman"/>
          <w:b w:val="false"/>
          <w:i w:val="false"/>
          <w:color w:val="000000"/>
          <w:sz w:val="28"/>
        </w:rPr>
        <w:t xml:space="preserve">
      "105. Кенжатындарды сынамалап пайдалану кезінде ұңғымаларға жүргізілген арнайы режимдік зерттеулердің деректері бойынша, кенжар қысымдарының сәйкесінше қанығу қысымынан және конденсация басталғандағы қысымнан төмен түсуі салдарынан мұнай және конденсат бойынша өнімділік коэффициенті азаюының дәрежесі (тәуелділігі) анықталуға тиіс. Кенжар қысымдарының қанығу қысымынан және конденсация басталғандағы қысымнан төмендеуінен мұнай және конденсат бойынша өнімділік коэффицентінің дәрежесі (тәуелділігі) тиісінше іздестіру және бағалау ұңғымаларын сынау кезеңінде ұңғымаларға жүргізілген арнайы режимдік зерттеулерінің деректері бойынша анықталуы мүмкін.";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жаңа редакцияда жазылсын:</w:t>
      </w:r>
    </w:p>
    <w:bookmarkStart w:name="z67" w:id="48"/>
    <w:p>
      <w:pPr>
        <w:spacing w:after="0"/>
        <w:ind w:left="0"/>
        <w:jc w:val="both"/>
      </w:pPr>
      <w:r>
        <w:rPr>
          <w:rFonts w:ascii="Times New Roman"/>
          <w:b w:val="false"/>
          <w:i w:val="false"/>
          <w:color w:val="000000"/>
          <w:sz w:val="28"/>
        </w:rPr>
        <w:t>
      "107. Көмірсутектер кен орнын игеру жобасында мыналар негізделеді:</w:t>
      </w:r>
    </w:p>
    <w:bookmarkEnd w:id="48"/>
    <w:bookmarkStart w:name="z68" w:id="49"/>
    <w:p>
      <w:pPr>
        <w:spacing w:after="0"/>
        <w:ind w:left="0"/>
        <w:jc w:val="both"/>
      </w:pPr>
      <w:r>
        <w:rPr>
          <w:rFonts w:ascii="Times New Roman"/>
          <w:b w:val="false"/>
          <w:i w:val="false"/>
          <w:color w:val="000000"/>
          <w:sz w:val="28"/>
        </w:rPr>
        <w:t>
      1) пайдалану объектілерін бөлу;</w:t>
      </w:r>
    </w:p>
    <w:bookmarkEnd w:id="49"/>
    <w:bookmarkStart w:name="z69" w:id="50"/>
    <w:p>
      <w:pPr>
        <w:spacing w:after="0"/>
        <w:ind w:left="0"/>
        <w:jc w:val="both"/>
      </w:pPr>
      <w:r>
        <w:rPr>
          <w:rFonts w:ascii="Times New Roman"/>
          <w:b w:val="false"/>
          <w:i w:val="false"/>
          <w:color w:val="000000"/>
          <w:sz w:val="28"/>
        </w:rPr>
        <w:t>
      2) ұңғымаларды пайдалану тәсілдері мен режимдері;</w:t>
      </w:r>
    </w:p>
    <w:bookmarkEnd w:id="50"/>
    <w:bookmarkStart w:name="z70" w:id="51"/>
    <w:p>
      <w:pPr>
        <w:spacing w:after="0"/>
        <w:ind w:left="0"/>
        <w:jc w:val="both"/>
      </w:pPr>
      <w:r>
        <w:rPr>
          <w:rFonts w:ascii="Times New Roman"/>
          <w:b w:val="false"/>
          <w:i w:val="false"/>
          <w:color w:val="000000"/>
          <w:sz w:val="28"/>
        </w:rPr>
        <w:t>
      3) ұңғымалар торын орналастыру және тығыздығының жүйелері;</w:t>
      </w:r>
    </w:p>
    <w:bookmarkEnd w:id="51"/>
    <w:bookmarkStart w:name="z71" w:id="52"/>
    <w:p>
      <w:pPr>
        <w:spacing w:after="0"/>
        <w:ind w:left="0"/>
        <w:jc w:val="both"/>
      </w:pPr>
      <w:r>
        <w:rPr>
          <w:rFonts w:ascii="Times New Roman"/>
          <w:b w:val="false"/>
          <w:i w:val="false"/>
          <w:color w:val="000000"/>
          <w:sz w:val="28"/>
        </w:rPr>
        <w:t>
      4) қабатқа әсер етудің түрлері;</w:t>
      </w:r>
    </w:p>
    <w:bookmarkEnd w:id="52"/>
    <w:bookmarkStart w:name="z72" w:id="53"/>
    <w:p>
      <w:pPr>
        <w:spacing w:after="0"/>
        <w:ind w:left="0"/>
        <w:jc w:val="both"/>
      </w:pPr>
      <w:r>
        <w:rPr>
          <w:rFonts w:ascii="Times New Roman"/>
          <w:b w:val="false"/>
          <w:i w:val="false"/>
          <w:color w:val="000000"/>
          <w:sz w:val="28"/>
        </w:rPr>
        <w:t>
      5) өндіруші және қысыммен айдау ұңғымаларының кенжарлық қысымдары;</w:t>
      </w:r>
    </w:p>
    <w:bookmarkEnd w:id="53"/>
    <w:bookmarkStart w:name="z73" w:id="54"/>
    <w:p>
      <w:pPr>
        <w:spacing w:after="0"/>
        <w:ind w:left="0"/>
        <w:jc w:val="both"/>
      </w:pPr>
      <w:r>
        <w:rPr>
          <w:rFonts w:ascii="Times New Roman"/>
          <w:b w:val="false"/>
          <w:i w:val="false"/>
          <w:color w:val="000000"/>
          <w:sz w:val="28"/>
        </w:rPr>
        <w:t>
      6) қабатқа айдау үшін агентті таңдау;</w:t>
      </w:r>
    </w:p>
    <w:bookmarkEnd w:id="54"/>
    <w:bookmarkStart w:name="z74" w:id="55"/>
    <w:p>
      <w:pPr>
        <w:spacing w:after="0"/>
        <w:ind w:left="0"/>
        <w:jc w:val="both"/>
      </w:pPr>
      <w:r>
        <w:rPr>
          <w:rFonts w:ascii="Times New Roman"/>
          <w:b w:val="false"/>
          <w:i w:val="false"/>
          <w:color w:val="000000"/>
          <w:sz w:val="28"/>
        </w:rPr>
        <w:t>
      7) мұнай кен орындарында шикі газды қайта өңдеу (кәдеге жарату) қажеттілігі және газ/газ конденсатты кен орындарында қабат газын тауарлық күйге дейін қайта өңдеу;</w:t>
      </w:r>
    </w:p>
    <w:bookmarkEnd w:id="55"/>
    <w:bookmarkStart w:name="z75" w:id="56"/>
    <w:p>
      <w:pPr>
        <w:spacing w:after="0"/>
        <w:ind w:left="0"/>
        <w:jc w:val="both"/>
      </w:pPr>
      <w:r>
        <w:rPr>
          <w:rFonts w:ascii="Times New Roman"/>
          <w:b w:val="false"/>
          <w:i w:val="false"/>
          <w:color w:val="000000"/>
          <w:sz w:val="28"/>
        </w:rPr>
        <w:t>
      8) әрбір пайдалану объектісі бойынша қолданыстағы өндіруші және қысыммен айдау ұңғымаларының арақатынасы;</w:t>
      </w:r>
    </w:p>
    <w:bookmarkEnd w:id="56"/>
    <w:bookmarkStart w:name="z76" w:id="57"/>
    <w:p>
      <w:pPr>
        <w:spacing w:after="0"/>
        <w:ind w:left="0"/>
        <w:jc w:val="both"/>
      </w:pPr>
      <w:r>
        <w:rPr>
          <w:rFonts w:ascii="Times New Roman"/>
          <w:b w:val="false"/>
          <w:i w:val="false"/>
          <w:color w:val="000000"/>
          <w:sz w:val="28"/>
        </w:rPr>
        <w:t>
      9) кенжатындар бойынша өтемақы коэффициенті;</w:t>
      </w:r>
    </w:p>
    <w:bookmarkEnd w:id="57"/>
    <w:bookmarkStart w:name="z77" w:id="58"/>
    <w:p>
      <w:pPr>
        <w:spacing w:after="0"/>
        <w:ind w:left="0"/>
        <w:jc w:val="both"/>
      </w:pPr>
      <w:r>
        <w:rPr>
          <w:rFonts w:ascii="Times New Roman"/>
          <w:b w:val="false"/>
          <w:i w:val="false"/>
          <w:color w:val="000000"/>
          <w:sz w:val="28"/>
        </w:rPr>
        <w:t>
      10) қабат және кенжарлық қысымның қанығу қысымына немесе конденсация қысымына арақатынасы;</w:t>
      </w:r>
    </w:p>
    <w:bookmarkEnd w:id="58"/>
    <w:bookmarkStart w:name="z78" w:id="59"/>
    <w:p>
      <w:pPr>
        <w:spacing w:after="0"/>
        <w:ind w:left="0"/>
        <w:jc w:val="both"/>
      </w:pPr>
      <w:r>
        <w:rPr>
          <w:rFonts w:ascii="Times New Roman"/>
          <w:b w:val="false"/>
          <w:i w:val="false"/>
          <w:color w:val="000000"/>
          <w:sz w:val="28"/>
        </w:rPr>
        <w:t>
      11) қабат қысымының кенжарлық қысымға арақатынасы;</w:t>
      </w:r>
    </w:p>
    <w:bookmarkEnd w:id="59"/>
    <w:bookmarkStart w:name="z79" w:id="60"/>
    <w:p>
      <w:pPr>
        <w:spacing w:after="0"/>
        <w:ind w:left="0"/>
        <w:jc w:val="both"/>
      </w:pPr>
      <w:r>
        <w:rPr>
          <w:rFonts w:ascii="Times New Roman"/>
          <w:b w:val="false"/>
          <w:i w:val="false"/>
          <w:color w:val="000000"/>
          <w:sz w:val="28"/>
        </w:rPr>
        <w:t>
      12) ұңғымалар бойынша газ факторының барынша рұқсат етілетін мәні;</w:t>
      </w:r>
    </w:p>
    <w:bookmarkEnd w:id="60"/>
    <w:bookmarkStart w:name="z80" w:id="61"/>
    <w:p>
      <w:pPr>
        <w:spacing w:after="0"/>
        <w:ind w:left="0"/>
        <w:jc w:val="both"/>
      </w:pPr>
      <w:r>
        <w:rPr>
          <w:rFonts w:ascii="Times New Roman"/>
          <w:b w:val="false"/>
          <w:i w:val="false"/>
          <w:color w:val="000000"/>
          <w:sz w:val="28"/>
        </w:rPr>
        <w:t>
      13) көмірсутектерді өндіру көлемдері;</w:t>
      </w:r>
    </w:p>
    <w:bookmarkEnd w:id="61"/>
    <w:bookmarkStart w:name="z81" w:id="62"/>
    <w:p>
      <w:pPr>
        <w:spacing w:after="0"/>
        <w:ind w:left="0"/>
        <w:jc w:val="both"/>
      </w:pPr>
      <w:r>
        <w:rPr>
          <w:rFonts w:ascii="Times New Roman"/>
          <w:b w:val="false"/>
          <w:i w:val="false"/>
          <w:color w:val="000000"/>
          <w:sz w:val="28"/>
        </w:rPr>
        <w:t>
      14) қабат қысымын арттыру үшін жұмыс агентін кері айдау көлемдері;</w:t>
      </w:r>
    </w:p>
    <w:bookmarkEnd w:id="62"/>
    <w:bookmarkStart w:name="z82" w:id="63"/>
    <w:p>
      <w:pPr>
        <w:spacing w:after="0"/>
        <w:ind w:left="0"/>
        <w:jc w:val="both"/>
      </w:pPr>
      <w:r>
        <w:rPr>
          <w:rFonts w:ascii="Times New Roman"/>
          <w:b w:val="false"/>
          <w:i w:val="false"/>
          <w:color w:val="000000"/>
          <w:sz w:val="28"/>
        </w:rPr>
        <w:t>
      15) пайдалану ұңғымаларын іске қосу көрсеткіштері.</w:t>
      </w:r>
    </w:p>
    <w:bookmarkEnd w:id="63"/>
    <w:bookmarkStart w:name="z83" w:id="64"/>
    <w:p>
      <w:pPr>
        <w:spacing w:after="0"/>
        <w:ind w:left="0"/>
        <w:jc w:val="both"/>
      </w:pPr>
      <w:r>
        <w:rPr>
          <w:rFonts w:ascii="Times New Roman"/>
          <w:b w:val="false"/>
          <w:i w:val="false"/>
          <w:color w:val="000000"/>
          <w:sz w:val="28"/>
        </w:rPr>
        <w:t>
      Кен орнын игеру жобасын және оған өзгерістерді және/немесе толықтыруларды жобалау немесе игеруді талдау кезінде осы тармақтың 10)-15) тармақшаларында көрсетілген көрсеткіштердің диапазондарын немесе шекті рұқсат етілетін мәндерін негіздеу қажет.";</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жаңа редакцияда жазылсын:</w:t>
      </w:r>
    </w:p>
    <w:bookmarkStart w:name="z85" w:id="65"/>
    <w:p>
      <w:pPr>
        <w:spacing w:after="0"/>
        <w:ind w:left="0"/>
        <w:jc w:val="both"/>
      </w:pPr>
      <w:r>
        <w:rPr>
          <w:rFonts w:ascii="Times New Roman"/>
          <w:b w:val="false"/>
          <w:i w:val="false"/>
          <w:color w:val="000000"/>
          <w:sz w:val="28"/>
        </w:rPr>
        <w:t>
      "113. Негізгі өнімді (сұйық көмірсутектер) шығару коэффициентінің азаюына әкелетін газ бүркемесінен газды жобалық құжатта көрсетілмеген негізсіз шығаруға және мұнайды қабат жағдайында газсыздандыруға жол берілмейді.";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жаңа редакцияда жазылсын:</w:t>
      </w:r>
    </w:p>
    <w:bookmarkStart w:name="z87" w:id="66"/>
    <w:p>
      <w:pPr>
        <w:spacing w:after="0"/>
        <w:ind w:left="0"/>
        <w:jc w:val="both"/>
      </w:pPr>
      <w:r>
        <w:rPr>
          <w:rFonts w:ascii="Times New Roman"/>
          <w:b w:val="false"/>
          <w:i w:val="false"/>
          <w:color w:val="000000"/>
          <w:sz w:val="28"/>
        </w:rPr>
        <w:t>
      "126. Мұнай және мұнай-газ кен орындарын (кенжатындарын) игеру жөніндегі жобалық құжатта ұңғымалардың арнайы режимдік зерттеулерінің деректері негізінде мұнайдың газбен қанығу қысымына қатысты кенжарлық қысымның негіздемесі келтірілуге тиіс. Олай болмаған жағдайда, кенжарлық қысымы қанығу қысымынан төмен болатын ұңғымаларды пайдалануға тыйым салынады.";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266-тармақ</w:t>
      </w:r>
      <w:r>
        <w:rPr>
          <w:rFonts w:ascii="Times New Roman"/>
          <w:b w:val="false"/>
          <w:i w:val="false"/>
          <w:color w:val="000000"/>
          <w:sz w:val="28"/>
        </w:rPr>
        <w:t xml:space="preserve"> жаңа редакцияда жазылсын:</w:t>
      </w:r>
    </w:p>
    <w:bookmarkStart w:name="z89" w:id="67"/>
    <w:p>
      <w:pPr>
        <w:spacing w:after="0"/>
        <w:ind w:left="0"/>
        <w:jc w:val="both"/>
      </w:pPr>
      <w:r>
        <w:rPr>
          <w:rFonts w:ascii="Times New Roman"/>
          <w:b w:val="false"/>
          <w:i w:val="false"/>
          <w:color w:val="000000"/>
          <w:sz w:val="28"/>
        </w:rPr>
        <w:t>
      "266. Ұңғымалардың өнімі кенжардан жер бетіне көтерілетін фонтандық тәсіл қабат энергиясы есебінен жүзеге асырылады, мұнай кенжатындарын игерудің бастапқы кезеңінде пайдаланылады. Ұңғымаларды игерудің кейінгі кезеңдерінде фонтандық әдісімен пайдалануға тыйым салынбайды.";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w:t>
      </w:r>
      <w:r>
        <w:rPr>
          <w:rFonts w:ascii="Times New Roman"/>
          <w:b w:val="false"/>
          <w:i w:val="false"/>
          <w:color w:val="000000"/>
          <w:sz w:val="28"/>
        </w:rPr>
        <w:t xml:space="preserve"> жаңа редакцияда жазылсын:</w:t>
      </w:r>
    </w:p>
    <w:bookmarkStart w:name="z91" w:id="68"/>
    <w:p>
      <w:pPr>
        <w:spacing w:after="0"/>
        <w:ind w:left="0"/>
        <w:jc w:val="both"/>
      </w:pPr>
      <w:r>
        <w:rPr>
          <w:rFonts w:ascii="Times New Roman"/>
          <w:b w:val="false"/>
          <w:i w:val="false"/>
          <w:color w:val="000000"/>
          <w:sz w:val="28"/>
        </w:rPr>
        <w:t>
      "269. Сұйықтықты бетіне шығару үшін жабдықтарды пайдалану және жөндеу жүйесін ұйымдастыруда қалыптасқан өндірудің табиғи-климаттық жағдайларының ерекшеліктеріне қарай, арнайы сорғылық жабдық қолданылады.";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-және </w:t>
      </w:r>
      <w:r>
        <w:rPr>
          <w:rFonts w:ascii="Times New Roman"/>
          <w:b w:val="false"/>
          <w:i w:val="false"/>
          <w:color w:val="000000"/>
          <w:sz w:val="28"/>
        </w:rPr>
        <w:t>318-тармақтар</w:t>
      </w:r>
      <w:r>
        <w:rPr>
          <w:rFonts w:ascii="Times New Roman"/>
          <w:b w:val="false"/>
          <w:i w:val="false"/>
          <w:color w:val="000000"/>
          <w:sz w:val="28"/>
        </w:rPr>
        <w:t xml:space="preserve"> жаңа редакцияда жазылсын:</w:t>
      </w:r>
    </w:p>
    <w:bookmarkStart w:name="z93" w:id="69"/>
    <w:p>
      <w:pPr>
        <w:spacing w:after="0"/>
        <w:ind w:left="0"/>
        <w:jc w:val="both"/>
      </w:pPr>
      <w:r>
        <w:rPr>
          <w:rFonts w:ascii="Times New Roman"/>
          <w:b w:val="false"/>
          <w:i w:val="false"/>
          <w:color w:val="000000"/>
          <w:sz w:val="28"/>
        </w:rPr>
        <w:t>
      "317. Ұңғымаларды күрделі жөндеу кезінде:</w:t>
      </w:r>
    </w:p>
    <w:bookmarkEnd w:id="69"/>
    <w:bookmarkStart w:name="z94" w:id="70"/>
    <w:p>
      <w:pPr>
        <w:spacing w:after="0"/>
        <w:ind w:left="0"/>
        <w:jc w:val="both"/>
      </w:pPr>
      <w:r>
        <w:rPr>
          <w:rFonts w:ascii="Times New Roman"/>
          <w:b w:val="false"/>
          <w:i w:val="false"/>
          <w:color w:val="000000"/>
          <w:sz w:val="28"/>
        </w:rPr>
        <w:t>
      1) жөндеу және оқшаулау жұмыстары;</w:t>
      </w:r>
    </w:p>
    <w:bookmarkEnd w:id="70"/>
    <w:bookmarkStart w:name="z95" w:id="71"/>
    <w:p>
      <w:pPr>
        <w:spacing w:after="0"/>
        <w:ind w:left="0"/>
        <w:jc w:val="both"/>
      </w:pPr>
      <w:r>
        <w:rPr>
          <w:rFonts w:ascii="Times New Roman"/>
          <w:b w:val="false"/>
          <w:i w:val="false"/>
          <w:color w:val="000000"/>
          <w:sz w:val="28"/>
        </w:rPr>
        <w:t>
      2) басқа горизонттарға көшу немесе қабаттарды енгізу;</w:t>
      </w:r>
    </w:p>
    <w:bookmarkEnd w:id="71"/>
    <w:bookmarkStart w:name="z96" w:id="72"/>
    <w:p>
      <w:pPr>
        <w:spacing w:after="0"/>
        <w:ind w:left="0"/>
        <w:jc w:val="both"/>
      </w:pPr>
      <w:r>
        <w:rPr>
          <w:rFonts w:ascii="Times New Roman"/>
          <w:b w:val="false"/>
          <w:i w:val="false"/>
          <w:color w:val="000000"/>
          <w:sz w:val="28"/>
        </w:rPr>
        <w:t>
      3) ұңғымаларды міндеті бойынша санаттан санатқа ауыстыру;</w:t>
      </w:r>
    </w:p>
    <w:bookmarkEnd w:id="72"/>
    <w:bookmarkStart w:name="z97" w:id="73"/>
    <w:p>
      <w:pPr>
        <w:spacing w:after="0"/>
        <w:ind w:left="0"/>
        <w:jc w:val="both"/>
      </w:pPr>
      <w:r>
        <w:rPr>
          <w:rFonts w:ascii="Times New Roman"/>
          <w:b w:val="false"/>
          <w:i w:val="false"/>
          <w:color w:val="000000"/>
          <w:sz w:val="28"/>
        </w:rPr>
        <w:t>
      4) ұңғымаларды пайдалану немесе оларды жөндеу (сору-компрессорлық құбырларды, электр-ортадан тепкіш сорғыларды, тереңдіктің сорғыларын, ұңғымаларды тазалау және басқаларын) процесіндегі аварияларды жою;</w:t>
      </w:r>
    </w:p>
    <w:bookmarkEnd w:id="73"/>
    <w:bookmarkStart w:name="z98" w:id="74"/>
    <w:p>
      <w:pPr>
        <w:spacing w:after="0"/>
        <w:ind w:left="0"/>
        <w:jc w:val="both"/>
      </w:pPr>
      <w:r>
        <w:rPr>
          <w:rFonts w:ascii="Times New Roman"/>
          <w:b w:val="false"/>
          <w:i w:val="false"/>
          <w:color w:val="000000"/>
          <w:sz w:val="28"/>
        </w:rPr>
        <w:t>
      5) пакер-сөндіргіштермен жабдықталған ұңғымаларды жөндеу, екi қабатты бiрiктiрiп-сұрыптап пайдалануға арналған жабдық, ұңғыманың екiнші оқпанын кесу;</w:t>
      </w:r>
    </w:p>
    <w:bookmarkEnd w:id="74"/>
    <w:bookmarkStart w:name="z99" w:id="75"/>
    <w:p>
      <w:pPr>
        <w:spacing w:after="0"/>
        <w:ind w:left="0"/>
        <w:jc w:val="both"/>
      </w:pPr>
      <w:r>
        <w:rPr>
          <w:rFonts w:ascii="Times New Roman"/>
          <w:b w:val="false"/>
          <w:i w:val="false"/>
          <w:color w:val="000000"/>
          <w:sz w:val="28"/>
        </w:rPr>
        <w:t>
      6) қысыммен айдау ұңғымаларын жөндеу: қабылдағыш профилін теңестіру, қысыммен айдау суының басқа қабаттарға төгілуін жою, шегендеу бағандарының тұтастығы мен тығыздығын қалпына келтіру және т.б.;</w:t>
      </w:r>
    </w:p>
    <w:bookmarkEnd w:id="75"/>
    <w:bookmarkStart w:name="z100" w:id="76"/>
    <w:p>
      <w:pPr>
        <w:spacing w:after="0"/>
        <w:ind w:left="0"/>
        <w:jc w:val="both"/>
      </w:pPr>
      <w:r>
        <w:rPr>
          <w:rFonts w:ascii="Times New Roman"/>
          <w:b w:val="false"/>
          <w:i w:val="false"/>
          <w:color w:val="000000"/>
          <w:sz w:val="28"/>
        </w:rPr>
        <w:t>
      7) қосымша перфорация және дүмпу;</w:t>
      </w:r>
    </w:p>
    <w:bookmarkEnd w:id="76"/>
    <w:bookmarkStart w:name="z101" w:id="77"/>
    <w:p>
      <w:pPr>
        <w:spacing w:after="0"/>
        <w:ind w:left="0"/>
        <w:jc w:val="both"/>
      </w:pPr>
      <w:r>
        <w:rPr>
          <w:rFonts w:ascii="Times New Roman"/>
          <w:b w:val="false"/>
          <w:i w:val="false"/>
          <w:color w:val="000000"/>
          <w:sz w:val="28"/>
        </w:rPr>
        <w:t>
      8) ұңғымаларды консервациялау, консервациядан шығару немесе жою жұмыстары орындалады.</w:t>
      </w:r>
    </w:p>
    <w:bookmarkEnd w:id="77"/>
    <w:bookmarkStart w:name="z102" w:id="78"/>
    <w:p>
      <w:pPr>
        <w:spacing w:after="0"/>
        <w:ind w:left="0"/>
        <w:jc w:val="both"/>
      </w:pPr>
      <w:r>
        <w:rPr>
          <w:rFonts w:ascii="Times New Roman"/>
          <w:b w:val="false"/>
          <w:i w:val="false"/>
          <w:color w:val="000000"/>
          <w:sz w:val="28"/>
        </w:rPr>
        <w:t>
      318. Егер мамандандырылған ұйым жүргізген ғылыми дәлелденген талдау өнімді кен орындарының герметикаланбау қаупін болдырмаса, қуаты аз шинасы бар қабат кен орындарының шөгінділерінің ашылуына жол беріледі.";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329-тармақ</w:t>
      </w:r>
      <w:r>
        <w:rPr>
          <w:rFonts w:ascii="Times New Roman"/>
          <w:b w:val="false"/>
          <w:i w:val="false"/>
          <w:color w:val="000000"/>
          <w:sz w:val="28"/>
        </w:rPr>
        <w:t xml:space="preserve"> жаңа редакцияда жазылсын:</w:t>
      </w:r>
    </w:p>
    <w:bookmarkStart w:name="z104" w:id="79"/>
    <w:p>
      <w:pPr>
        <w:spacing w:after="0"/>
        <w:ind w:left="0"/>
        <w:jc w:val="both"/>
      </w:pPr>
      <w:r>
        <w:rPr>
          <w:rFonts w:ascii="Times New Roman"/>
          <w:b w:val="false"/>
          <w:i w:val="false"/>
          <w:color w:val="000000"/>
          <w:sz w:val="28"/>
        </w:rPr>
        <w:t>
      "329. Жер қойнауын пайдаланушылар пайдалану объектілерін игеруді бақылауды жер қойнауын пайдаланушылар немесе олардың тапсырмасы бойынша осы қызмет түріне тиісті, базалық жобалау құжаттарының және осы Қағидалардың талаптарына сәйкес лицензиялары бар мамандандырылған ұйымдар жүзеге асырады.";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412-тармақ</w:t>
      </w:r>
      <w:r>
        <w:rPr>
          <w:rFonts w:ascii="Times New Roman"/>
          <w:b w:val="false"/>
          <w:i w:val="false"/>
          <w:color w:val="000000"/>
          <w:sz w:val="28"/>
        </w:rPr>
        <w:t xml:space="preserve"> жаңа редакцияда жазылсын:</w:t>
      </w:r>
    </w:p>
    <w:bookmarkStart w:name="z106" w:id="80"/>
    <w:p>
      <w:pPr>
        <w:spacing w:after="0"/>
        <w:ind w:left="0"/>
        <w:jc w:val="both"/>
      </w:pPr>
      <w:r>
        <w:rPr>
          <w:rFonts w:ascii="Times New Roman"/>
          <w:b w:val="false"/>
          <w:i w:val="false"/>
          <w:color w:val="000000"/>
          <w:sz w:val="28"/>
        </w:rPr>
        <w:t>
      "412. Өнімді жоюға мүмкіндік болмаған жағдайда газды бейтараптандырусыз немесе өртеусіз барлауға және пайдаланылатын ұңғымаларды игеруге және зерттеуге тыйым салынады.";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461-1-тармақ</w:t>
      </w:r>
      <w:r>
        <w:rPr>
          <w:rFonts w:ascii="Times New Roman"/>
          <w:b w:val="false"/>
          <w:i w:val="false"/>
          <w:color w:val="000000"/>
          <w:sz w:val="28"/>
        </w:rPr>
        <w:t xml:space="preserve"> мынадай редакцияда жазылсын:</w:t>
      </w:r>
    </w:p>
    <w:bookmarkStart w:name="z108" w:id="81"/>
    <w:p>
      <w:pPr>
        <w:spacing w:after="0"/>
        <w:ind w:left="0"/>
        <w:jc w:val="both"/>
      </w:pPr>
      <w:r>
        <w:rPr>
          <w:rFonts w:ascii="Times New Roman"/>
          <w:b w:val="false"/>
          <w:i w:val="false"/>
          <w:color w:val="000000"/>
          <w:sz w:val="28"/>
        </w:rPr>
        <w:t>
      "461-1. Тәжірибелік-өнеркәсіптік өндіру және уран өндіру кезеңінде жер қойнауын пайдаланушылар пайдалану блогының, кен орнының қышқылдандырылуына және игерілуіне мынадай кезеңдік стационарлық бақылауларды орындауды қамтамасыз етеді:</w:t>
      </w:r>
    </w:p>
    <w:bookmarkEnd w:id="81"/>
    <w:bookmarkStart w:name="z109" w:id="82"/>
    <w:p>
      <w:pPr>
        <w:spacing w:after="0"/>
        <w:ind w:left="0"/>
        <w:jc w:val="both"/>
      </w:pPr>
      <w:r>
        <w:rPr>
          <w:rFonts w:ascii="Times New Roman"/>
          <w:b w:val="false"/>
          <w:i w:val="false"/>
          <w:color w:val="000000"/>
          <w:sz w:val="28"/>
        </w:rPr>
        <w:t>
      жерасты суларының деңгейі:</w:t>
      </w:r>
    </w:p>
    <w:bookmarkEnd w:id="82"/>
    <w:bookmarkStart w:name="z110" w:id="83"/>
    <w:p>
      <w:pPr>
        <w:spacing w:after="0"/>
        <w:ind w:left="0"/>
        <w:jc w:val="both"/>
      </w:pPr>
      <w:r>
        <w:rPr>
          <w:rFonts w:ascii="Times New Roman"/>
          <w:b w:val="false"/>
          <w:i w:val="false"/>
          <w:color w:val="000000"/>
          <w:sz w:val="28"/>
        </w:rPr>
        <w:t>
      бақылау (процесті бақылауға арналған ұңғымалар, аралас көкжиектерді бақылауға арналған ұңғымалар, көлденең ағуды бақылауға арналған ұңғымалар) тоқсанына бір рет;</w:t>
      </w:r>
    </w:p>
    <w:bookmarkEnd w:id="83"/>
    <w:bookmarkStart w:name="z111" w:id="84"/>
    <w:p>
      <w:pPr>
        <w:spacing w:after="0"/>
        <w:ind w:left="0"/>
        <w:jc w:val="both"/>
      </w:pPr>
      <w:r>
        <w:rPr>
          <w:rFonts w:ascii="Times New Roman"/>
          <w:b w:val="false"/>
          <w:i w:val="false"/>
          <w:color w:val="000000"/>
          <w:sz w:val="28"/>
        </w:rPr>
        <w:t>
      геофизикалық зерттеулер:</w:t>
      </w:r>
    </w:p>
    <w:bookmarkEnd w:id="84"/>
    <w:bookmarkStart w:name="z112" w:id="85"/>
    <w:p>
      <w:pPr>
        <w:spacing w:after="0"/>
        <w:ind w:left="0"/>
        <w:jc w:val="both"/>
      </w:pPr>
      <w:r>
        <w:rPr>
          <w:rFonts w:ascii="Times New Roman"/>
          <w:b w:val="false"/>
          <w:i w:val="false"/>
          <w:color w:val="000000"/>
          <w:sz w:val="28"/>
        </w:rPr>
        <w:t>
      жерасты шаймалаудың технологиялық ұңғымаларында жалпы санының кемінде 30%-ы (сору және айдау), бақылау ұңғымаларында (процесті бақылауға арналған, аралас көкжиектерді бақылауға арналған, көлденең ағуды бақылауға арналған ұңғымалар) жылына бір рет.".</w:t>
      </w:r>
    </w:p>
    <w:bookmarkEnd w:id="85"/>
    <w:bookmarkStart w:name="z113" w:id="86"/>
    <w:p>
      <w:pPr>
        <w:spacing w:after="0"/>
        <w:ind w:left="0"/>
        <w:jc w:val="both"/>
      </w:pPr>
      <w:r>
        <w:rPr>
          <w:rFonts w:ascii="Times New Roman"/>
          <w:b w:val="false"/>
          <w:i w:val="false"/>
          <w:color w:val="000000"/>
          <w:sz w:val="28"/>
        </w:rPr>
        <w:t>
      2. Қазақстан Республикасы Энергетика министрлігінің Мұнай игеру және өндіру департаменті Қазақстан Республикасының заңнамасында белгіленген тәртіппен:</w:t>
      </w:r>
    </w:p>
    <w:bookmarkEnd w:id="86"/>
    <w:bookmarkStart w:name="z114" w:id="8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7"/>
    <w:bookmarkStart w:name="z115" w:id="88"/>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88"/>
    <w:bookmarkStart w:name="z116" w:id="89"/>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89"/>
    <w:bookmarkStart w:name="z117" w:id="9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0"/>
    <w:bookmarkStart w:name="z118" w:id="9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