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e2be3" w14:textId="8de2b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бюджетке, Білім беру инфрақұрылымын қолдау қорына, Қазақстан Республикасының Ұлттық қорына, Жәбірленушілерге өтемақы қорына, түсетін түсімдерді алуға, салықтық емес түсімдердің, негізгі капиталды сатудан түсетін түсімдердің, трансферттердің, бюджеттік кредиттерді өтеу сомаларының, мемлекеттің қаржы активтерін сатудан түсетін сомалардың, қарыздардың бюджетке, Білім беру инфрақұрылымын қолдау қорына, Қазақстан Республикасының Ұлттық қорына, Жәбірленушілерге өтемақы қорына артық (қате) төленген сомаларын, сондай-ақ бюджеттен, Білім беру инфрақұрылымын қолдау қорынан, Қазақстан Республикасының Ұлттық қорынан, Жәбірленушілерге өтемақы қорынан қайтаруға және (немесе) есепке жатқызуға жауапты уәкілетті органдардың тізбесін бекіту туралы" Қазақстан Республикасы Қаржы министрінің 2018 жылғы 7 ақпандағы № 136 бұйрығына өзгерістер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Қаржы министрінің 2023 жылғы 19 қыркүйектегі № 996 бұйрығы. Қазақстан Республикасының Әділет министрлігінде 2023 жылғы 19 қыркүйекте № 33434 болып тіркелді</w:t>
      </w:r>
    </w:p>
    <w:p>
      <w:pPr>
        <w:spacing w:after="0"/>
        <w:ind w:left="0"/>
        <w:jc w:val="both"/>
      </w:pPr>
      <w:bookmarkStart w:name="z0" w:id="0"/>
      <w:r>
        <w:rPr>
          <w:rFonts w:ascii="Times New Roman"/>
          <w:b w:val="false"/>
          <w:i w:val="false"/>
          <w:color w:val="000000"/>
          <w:sz w:val="28"/>
        </w:rPr>
        <w:t>
      БҰЙЫРАМЫН:</w:t>
      </w:r>
    </w:p>
    <w:bookmarkEnd w:id="0"/>
    <w:bookmarkStart w:name="z1" w:id="1"/>
    <w:p>
      <w:pPr>
        <w:spacing w:after="0"/>
        <w:ind w:left="0"/>
        <w:jc w:val="both"/>
      </w:pPr>
      <w:r>
        <w:rPr>
          <w:rFonts w:ascii="Times New Roman"/>
          <w:b w:val="false"/>
          <w:i w:val="false"/>
          <w:color w:val="000000"/>
          <w:sz w:val="28"/>
        </w:rPr>
        <w:t xml:space="preserve">
      1. "Республикалық бюджетке, Білім беру инфрақұрылымын қолдау қорына, Қазақстан Республикасының Ұлттық қорына, Жәбірленушілерге өтемақы қорына түсетін түсімдерді алуға, салықтық емес түсімдердің, негізгі капиталды сатудан түсетін түсімдердің, трансферттердің, бюджеттік кредиттерді өтеу сомаларының, мемлекеттің қаржы активтерін сатудан түсетін сомалардың, қарыздардың бюджетке, Білім беру инфрақұрылымын қолдау қорына, Қазақстан Республикасының Ұлттық қорына, Жәбірленушілерге өтемақы қорына артық (қате) төленген сомаларын, сондай-ақ бюджеттен, Білім беру инфрақұрылымын қолдау қорынан, Қазақстан Республикасының Ұлттық қорынан, Жәбірленушілерге өтемақы қорынан қайтаруға және (немесе) есепке жатқызуға жауапты уәкілетті органдардың тізбесін бекіту туралы" Қазақстан Республикасы Қаржы министрінің 2018 жылғы 7 ақпандағы № 136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16423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"Республикалық бюджетке, Қазақстан Республикасының Ұлттық қорына, Жәбірленушілерге өтемақы қорына, Білім беру инфрақұрылымын қолдау қорына, Арнаулы мемлекеттік қорға түсетін түсімдерді алуға, сондай-ақ салықтық емес түсімдердің, негізгі капиталды сатудан түсетін түсімдердің, трансферттердің, бюджеттік кредиттерді өтеу сомаларының, мемлекеттің қаржы активтерін сатудан түсетін түсімдердің, қарыздардың бюджетке, Қазақстан Республикасының Ұлттық қорына, Жәбірленушілерге өтемақы қорына, Білім беру инфрақұрылымын қолдау қорына, Арнаулы мемлекеттік қорға артық (қате) төленген сомаларын бюджеттен, Қазақстан Республикасының Ұлттық қорынан, Жәбірленушілерге өтемақы қорынан, Білім беру инфрақұрылымын қолдау қорынан, Арнаулы мемлекеттік қордан қайтаруға және (немесе) есепке жатқызуға жауапты уәкілетті органдардың тізбесін бекіту туралы";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жасылсын:</w:t>
      </w:r>
    </w:p>
    <w:p>
      <w:pPr>
        <w:spacing w:after="0"/>
        <w:ind w:left="0"/>
        <w:jc w:val="both"/>
      </w:pPr>
      <w:r>
        <w:rPr>
          <w:rFonts w:ascii="Times New Roman"/>
          <w:b w:val="false"/>
          <w:i w:val="false"/>
          <w:color w:val="000000"/>
          <w:sz w:val="28"/>
        </w:rPr>
        <w:t>
      "1. Қоса беріліп отырған республикалық бюджетке, Қазақстан Республикасының Ұлттық қорына, Жәбірленушілерге өтемақы қорына, Білім беру инфрақұрылымын қолдау қорына, Арнаулы мемлекеттік қорға түсетін түсімдерді алуға, сондай-ақ салықтық емес түсімдердің, негізгі капиталды сатудан түсетін түсімдердің, трансферттердің, бюджеттік кредиттерді өтеу сомаларының, мемлекеттің қаржы активтерін сатудан түсетін түсімдерді, қарыздардың бюджетке, Қазақстан Республикасының Ұлттық қорына, Жәбірленушілерге өтемақы қорына, Білім беру инфрақұрылымын қолдау қорына, Арнаулы мемлекеттік қорға артық (қате) төленген сомаларын бюджеттен, Қазақстан Республикасының Ұлттық қорынан, Жәбірленушілерге өтемақы қорынан, Білім беру инфрақұрылымын қолдау қорынан, Арнаулы мемлекеттік қордан қайтаруға және (немесе) есепке жатқызуға жауапты уәкілетті органдардың тізбесі бекітілсін.";</w:t>
      </w:r>
    </w:p>
    <w:bookmarkStart w:name="z4" w:id="2"/>
    <w:p>
      <w:pPr>
        <w:spacing w:after="0"/>
        <w:ind w:left="0"/>
        <w:jc w:val="both"/>
      </w:pPr>
      <w:r>
        <w:rPr>
          <w:rFonts w:ascii="Times New Roman"/>
          <w:b w:val="false"/>
          <w:i w:val="false"/>
          <w:color w:val="000000"/>
          <w:sz w:val="28"/>
        </w:rPr>
        <w:t xml:space="preserve">
      Көрсетілген бұйрықпен бекітілген Республикалық бюджетке, Білім беру инфрақұрылымын қолдау қорына, Қазақстан Республикасының Ұлттық қорына, Жәбірленушілерге өтемақы қорына түсетін түсімдерді алуға, салықтық емес түсімдердің, негізгі капиталды сатудан түсетін түсімдердің, трансферттердің, бюджеттік кредиттерді өтеу сомаларының, мемлекеттің қаржы активтерін сатудан түсетін сомалардың, қарыздардың бюджетке, Білім беру инфрақұрылымын қолдау қорына, Қазақстан Республикасының Ұлттық қорына, Жәбірленушілерге өтемақы қорына артық (қате) төленген сомаларын, сондай-ақ бюджеттен, Білім беру инфрақұрылымын қолдау қорынан, Қазақстан Республикасының Ұлттық қорынан, Жәбірленушілерге өтемақы қорынан қайтаруға және (немесе) есепке жатқызуға жауапты уәкілетті органдардың </w:t>
      </w:r>
      <w:r>
        <w:rPr>
          <w:rFonts w:ascii="Times New Roman"/>
          <w:b w:val="false"/>
          <w:i w:val="false"/>
          <w:color w:val="000000"/>
          <w:sz w:val="28"/>
        </w:rPr>
        <w:t>тізбесінде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"Республикалық бюджетке, Қазақстан Республикасының Ұлттық қорына, Жәбірленушілерге өтемақы қорына, Білім беру инфрақұрылымын қолдау қорына, Арнаулы мемлекеттік қорға түсетін түсімдерді алуға, сондай-ақ салықтық емес түсімдердің, негізгі капиталды сатудан түсетін түсімдердің, трансферттердің, бюджеттік кредиттерді өтеу сомаларының, мемлекеттің қаржы активтерін сатудан түсетін түсімдерді, қарыздардың бюджетке, Қазақстан Республикасының Ұлттық қорына, Жәбірленушілерге өтемақы қорына, Білім беру инфрақұрылымын қолдау қорына, Арнаулы мемлекеттік қорға артық (қате) төленген сомаларын бюджеттен, Қазақстан Республикасының Ұлттық қорынан, Жәбірленушілерге өтемақы қорынан, Білім беру инфрақұрылымын қолдау қорынан, Арнаулы мемлекеттік қордаң қайтаруға және (немесе) есепке жатқызуға жауапты уәкілетті органдардың тізбесі";</w:t>
      </w:r>
    </w:p>
    <w:bookmarkStart w:name="z6" w:id="3"/>
    <w:p>
      <w:pPr>
        <w:spacing w:after="0"/>
        <w:ind w:left="0"/>
        <w:jc w:val="both"/>
      </w:pPr>
      <w:r>
        <w:rPr>
          <w:rFonts w:ascii="Times New Roman"/>
          <w:b w:val="false"/>
          <w:i w:val="false"/>
          <w:color w:val="000000"/>
          <w:sz w:val="28"/>
        </w:rPr>
        <w:t>
      реттік нөмірі 9-жол мынадай редакцияда жазылсын:</w:t>
      </w:r>
    </w:p>
    <w:bookmarkEnd w:id="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қаржыландырылатын уәкілетті мемлекеттік органдар, Қазақстан Республикасының Ұлттық Банкі (келісім бойынша), Қазақстан Республикасының Әділет министрлігі (мәжбүрлеп орындату туралы сот қаулысы болған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орталық мемлекеттік органдар, олардың аумақтық бөлімшелері салатын әкімшілік айыппұлдар, өсімпұлдар, санкциялар, өндіріп алулар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Жәбірленушілерге өтемақы қорына, Білім беру инфрақұрылымын қолдау қорына және Арнаулы мемлекеттік қорға түсетін түсімдерді қоспағанда, республикалық бюджеттен қаржыландырылатын мемлекеттік мекемелер салатын өзге де айыппұлдар, өсімпұлдар, санкциялар, өндіріп алулар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органдар, олардың аумақтық бөлімшелері мұнай секторы ұйымдарына салатын әкімшілік айыппұлдар, өсімпұлдар, санкциялар, өндіріп алулар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қаржыландырылатын мемлекеттік мекемелер мұнай секторы ұйымдарына салатын өзге де айыппұлдар, өсімпұлдар, санкциялар, өндіріп алулар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басқа да салықтық емес түсімдер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инфрақұрылымын қолдау қорынан түсетін түсімдерді қоспағанда, тәркіленген мүлікті, "Жекелеген негіздер бойынша мемлекет меншігіне айналдырылған (түскен) мүлікті есепке алудың, сақтаудың, бағалаудың және одан әрі пайдаланудың кейбір мәселелері" Қазақстан Республикасы Үкіметінің 2002 жылғы 26 шілдедегі № 833 </w:t>
            </w:r>
            <w:r>
              <w:rPr>
                <w:rFonts w:ascii="Times New Roman"/>
                <w:b w:val="false"/>
                <w:i w:val="false"/>
                <w:color w:val="000000"/>
                <w:sz w:val="20"/>
              </w:rPr>
              <w:t>қаулысы</w:t>
            </w:r>
            <w:r>
              <w:rPr>
                <w:rFonts w:ascii="Times New Roman"/>
                <w:b w:val="false"/>
                <w:i w:val="false"/>
                <w:color w:val="000000"/>
                <w:sz w:val="20"/>
              </w:rPr>
              <w:t xml:space="preserve"> негізінде республикалық меншікке өтеусіз өткен мүлікті, оның ішінде кедендік бас тарту режимінде мемлекеттің пайдасына ресімделген тауарлар мен көлік құралдарын сатудан түсетін түсімдер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 құқық бұзушылық бойынша шығарылған сот актісінің негізінде оларды тәркілеу нәтижесінде мемлекеттік меншікке түскен ақша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 құқық бұзушылық бойынша шығарылған сот актісі негізінде тәркіленген мүлікті сатудан мемлекет меншігіне түскен ақша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таза кірісі бөлігінің түсімдері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7" w:id="4"/>
    <w:p>
      <w:pPr>
        <w:spacing w:after="0"/>
        <w:ind w:left="0"/>
        <w:jc w:val="both"/>
      </w:pPr>
      <w:r>
        <w:rPr>
          <w:rFonts w:ascii="Times New Roman"/>
          <w:b w:val="false"/>
          <w:i w:val="false"/>
          <w:color w:val="000000"/>
          <w:sz w:val="28"/>
        </w:rPr>
        <w:t>
      реттік нөмірі 14-жол мынадай редакцияда жазылсын:</w:t>
      </w:r>
    </w:p>
    <w:bookmarkEnd w:id="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министрлігі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меншіктегі мүлікті жалға алудан түсетін кірістер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Банкіндегі Қазақстан Республикасы Үкіметінің депозиттері бойынша сыйақылар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банктердегі шоттарда мемлекеттік сыртқы қарыздардың қаражатын орналастырғаны үшін сыйақылар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жергілікті атқарушы органдарына ішкі көздер есебінен республикалық бюджеттен берілген бюджеттік кредиттер бойынша сыйақылар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жергiлiктi атқарушы органдарына үкiметтiк сыртқы қарыздар қаражаты есебiнен республикалық бюджеттен берiлген бюджеттiк кредиттер бойынша сыйақылар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ішкі көздер есебінен республикалық бюджеттен берілген бюджеттік кредиттер бойынша сыйақылар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үкіметтік сыртқы қарыздар қаражаты есебінен республикалық бюджеттен берілген бюджеттік кредиттер бойынша сыйақылар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үкіметтік сыртқы қарыздар қаражаты есебінен 2005 жылға дейін республикалық бюджеттен берілген бюджеттік кредиттер бойынша сыйақылар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республикалық бюджеттен берілген бюджеттік кредиттер бойынша сыйақылар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мемлекеттерге берілген бюджеттік кредиттер бойынша сыйақылар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мемлекеттік кепілдіктер бойынша төлеген талаптар бойынша сыйақылар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қағаздардың ұйымдастырылған нарығында сатып алынған мемлекеттік эмиссиялық бағалы қағаздардан түскен сыйақылар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меншіктегі жер учаскелері бойынша сервитут үшін төлемақы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алынған мүлікті өз еркімен тапсырудан немесе өндіріп алудан немесе мемлекеттік функцияларды орындауға уәкілеттік берілген тұлғаларға немесе оларға теңестірілген тұлғаларға заңсыз көрсетілген қызметтердің құнынан алынатын сомалардың түсімі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Жәбірленушілерге өтемақы қорынан, Білім беру инфрақұрылымын қолдау қорынан және Арнаулы мемлекеттік қордан түсетін түсімдерді қоспағанда, республикалық бюджетке түсетін басқа да салықтық емес түсімдер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Жәбірленушілерге өтемақы қорына басқа да салықтық емес түсiмдер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жергілікті атқарушы органдарына республикалық бюджеттен берілген бюджеттік кредиттер (қарыздар) бойынша айыппұлдар, өсімпұлдар, санкциялар, өндіріп алулар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Мамандандырылған ұйымдарға, шет мемлекеттерге, жеке тұлғаларға бюджеттік кредиттер (қарыздар) бойынша республикалық бюджеттен берілген айыппұлдар, өсімпұлдар, санкциялар, өндіріп алулар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Мүлiктi жария еткенi үшiн алым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инфрақұрылымын қолдау қорының мақсаттарына жеке және (немесе) заңды тұлғалардан мемлекеттік меншікке өтеусіз берілетін ақша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(немесе) заңды тұлғалардан мемлекет меншікке өтеусіз берілген ақша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олардың кем дегенде біреуі сыбайлас жемқорлық, сондай-ақ сыбайлас жемқорлыққа қарсы іс-қимыл жөніндегі уәкілетті орган тергеп-тексеретін қылмыстық құқық бұзушылықтар болып табылса, сыбайлас жемқорлық құқық бұзушылық немесе қылмыстық құқық бұзушылықтар жиынтығы бойынша мемлекетке келтірілген залалды өтеу нәтижесінде мемлекет кірісіне түсетін, оның ішінде мүлікті сатудан түсетін ақша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оның ішінде "Заңсыз иемденілген активтерді мемлекетке қайтару туралы" Қазақстан Республикасының Заңына сәйкес қайтарылған мүлікті өткізуден түсетін ақша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заңсыз иемденілген активтерді мемлекетке қайтару туралы заңнамасына сәйкес басқарушы компанияның меншігіне не оның активтерді басқару жөніндегі қызметі нәтижесінде түскен өзге мүлікті өткізуден түсетін ақша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8" w:id="5"/>
    <w:p>
      <w:pPr>
        <w:spacing w:after="0"/>
        <w:ind w:left="0"/>
        <w:jc w:val="both"/>
      </w:pPr>
      <w:r>
        <w:rPr>
          <w:rFonts w:ascii="Times New Roman"/>
          <w:b w:val="false"/>
          <w:i w:val="false"/>
          <w:color w:val="000000"/>
          <w:sz w:val="28"/>
        </w:rPr>
        <w:t>
      2. Қазақстан Республикасы Қаржы министрлігінің Салық және кеден заңнамасы департаменті Қазақстан Республикасының заңнамасында белгіленген тәртіппен:</w:t>
      </w:r>
    </w:p>
    <w:bookmarkEnd w:id="5"/>
    <w:bookmarkStart w:name="z9" w:id="6"/>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6"/>
    <w:bookmarkStart w:name="z10" w:id="7"/>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7"/>
    <w:bookmarkStart w:name="z11" w:id="8"/>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мәліметтердің Қазақстан Республикасы Қаржы министрлігінің Заң қызметі департаментіне ұсынылуын қамтамасыз етсін.</w:t>
      </w:r>
    </w:p>
    <w:bookmarkEnd w:id="8"/>
    <w:bookmarkStart w:name="z12" w:id="9"/>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Премьер-Министрінің орынбасары -</w:t>
            </w:r>
          </w:p>
          <w:p>
            <w:pPr>
              <w:spacing w:after="20"/>
              <w:ind w:left="20"/>
              <w:jc w:val="both"/>
            </w:pPr>
            <w:r>
              <w:rPr>
                <w:rFonts w:ascii="Times New Roman"/>
                <w:b w:val="false"/>
                <w:i/>
                <w:color w:val="000000"/>
                <w:sz w:val="20"/>
              </w:rPr>
              <w:t xml:space="preserve">Қаржы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Ауыл шаруашылығы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Әділет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Индустрия және инфрақұрылымдық даму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Қорғаныс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Ұлттық Банкі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Энергетика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