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1090" w14:textId="e5b1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қыркүйектегі № 166 бұйрығы. Қазақстан Республикасының Әділет министрлігінде 2023 жылғы 21 қыркүйекте № 33448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19) тармақшасы мынадай редакцияда жазылсын:</w:t>
      </w:r>
    </w:p>
    <w:bookmarkStart w:name="z5" w:id="1"/>
    <w:p>
      <w:pPr>
        <w:spacing w:after="0"/>
        <w:ind w:left="0"/>
        <w:jc w:val="both"/>
      </w:pPr>
      <w:r>
        <w:rPr>
          <w:rFonts w:ascii="Times New Roman"/>
          <w:b w:val="false"/>
          <w:i w:val="false"/>
          <w:color w:val="000000"/>
          <w:sz w:val="28"/>
        </w:rPr>
        <w:t>
      "19) тізілімнің веб-порталы – Интернет желісінде: www.e-qazyna.kz мекенжайы бойынша орналастырылған, сенімгерлік басқару шарттары бойынша электрондық дерекқорға қол жеткізудің бірыңғай нүктесін ұсынатын интернет-ресурс;";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мәліметтерді құрылтайшы шешім қабылданған күннен бастап он жұмыс күні ішінде сенімгерлік басқару шарттары бойынша электрондық дерекқорға енгізеді.</w:t>
      </w:r>
    </w:p>
    <w:bookmarkEnd w:id="2"/>
    <w:p>
      <w:pPr>
        <w:spacing w:after="0"/>
        <w:ind w:left="0"/>
        <w:jc w:val="both"/>
      </w:pPr>
      <w:r>
        <w:rPr>
          <w:rFonts w:ascii="Times New Roman"/>
          <w:b w:val="false"/>
          <w:i w:val="false"/>
          <w:color w:val="000000"/>
          <w:sz w:val="28"/>
        </w:rPr>
        <w:t xml:space="preserve">
      Жергілікті қоғамдастық жиналысы жергілікті өзін-өзі басқару қаражаты есебінен сатып алынған мүлікті сатып алу құқығымен сенімгерлік басқаруға беру туралы шешімді келіседі. </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xml:space="preserve">
      Кейіннен сатып алу құқығынсыз сенімгерлік басқаруға берілген объектілер бойынша шарттың қолданылу мерзімін ұзарту Сенімгерлік басқарушы Шартты тиісінше орындаған кезде жүзеге асырылады. </w:t>
      </w:r>
    </w:p>
    <w:p>
      <w:pPr>
        <w:spacing w:after="0"/>
        <w:ind w:left="0"/>
        <w:jc w:val="both"/>
      </w:pPr>
      <w:r>
        <w:rPr>
          <w:rFonts w:ascii="Times New Roman"/>
          <w:b w:val="false"/>
          <w:i w:val="false"/>
          <w:color w:val="000000"/>
          <w:sz w:val="28"/>
        </w:rPr>
        <w:t>
      Сенімгерлік басқарушы шартта көрсетілген қолданылу мерзімін ұзарту ниеті туралы теңгерімді ұстаушыны жазбаша хабардар етеді.</w:t>
      </w:r>
    </w:p>
    <w:p>
      <w:pPr>
        <w:spacing w:after="0"/>
        <w:ind w:left="0"/>
        <w:jc w:val="both"/>
      </w:pPr>
      <w:r>
        <w:rPr>
          <w:rFonts w:ascii="Times New Roman"/>
          <w:b w:val="false"/>
          <w:i w:val="false"/>
          <w:color w:val="000000"/>
          <w:sz w:val="28"/>
        </w:rPr>
        <w:t>
      Егер шартта мұндай мерзім көрсетілмеген жағдайда, сенімгерлік басқарушы шарттың қолданысы аяқталғанға дейін он жұмыс күні бұрын теңгерімді ұстаушыны жазбаша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 тармақша мынадай редакцияда жазылсын:</w:t>
      </w:r>
    </w:p>
    <w:bookmarkEnd w:id="3"/>
    <w:bookmarkStart w:name="z10" w:id="4"/>
    <w:p>
      <w:pPr>
        <w:spacing w:after="0"/>
        <w:ind w:left="0"/>
        <w:jc w:val="both"/>
      </w:pPr>
      <w:r>
        <w:rPr>
          <w:rFonts w:ascii="Times New Roman"/>
          <w:b w:val="false"/>
          <w:i w:val="false"/>
          <w:color w:val="000000"/>
          <w:sz w:val="28"/>
        </w:rPr>
        <w:t>
      "1) объектіні мемлекеттік мүлік жөніндегі уәкілетті органның немесе жергілікті атқарушы органның шешімі бойынша объект жарғылық капиталды төлеуге берілетін мемлекет қатысатын заңды тұлғаға беру;"</w:t>
      </w:r>
    </w:p>
    <w:bookmarkEnd w:id="4"/>
    <w:bookmarkStart w:name="z11" w:id="5"/>
    <w:p>
      <w:pPr>
        <w:spacing w:after="0"/>
        <w:ind w:left="0"/>
        <w:jc w:val="both"/>
      </w:pPr>
      <w:r>
        <w:rPr>
          <w:rFonts w:ascii="Times New Roman"/>
          <w:b w:val="false"/>
          <w:i w:val="false"/>
          <w:color w:val="000000"/>
          <w:sz w:val="28"/>
        </w:rPr>
        <w:t>
      6) тармақша алып тасталсын;</w:t>
      </w:r>
    </w:p>
    <w:bookmarkEnd w:id="5"/>
    <w:bookmarkStart w:name="z12" w:id="6"/>
    <w:p>
      <w:pPr>
        <w:spacing w:after="0"/>
        <w:ind w:left="0"/>
        <w:jc w:val="both"/>
      </w:pPr>
      <w:r>
        <w:rPr>
          <w:rFonts w:ascii="Times New Roman"/>
          <w:b w:val="false"/>
          <w:i w:val="false"/>
          <w:color w:val="000000"/>
          <w:sz w:val="28"/>
        </w:rPr>
        <w:t>
      мынадай мазмұндағы 5-1-тармақпен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жағдайда республикалық мүлік тиісті саланың уәкілетті органының ұсынысы негізінде тендер өткізусіз сенімгерлік басқаруға беріледі.</w:t>
      </w:r>
    </w:p>
    <w:p>
      <w:pPr>
        <w:spacing w:after="0"/>
        <w:ind w:left="0"/>
        <w:jc w:val="both"/>
      </w:pPr>
      <w:r>
        <w:rPr>
          <w:rFonts w:ascii="Times New Roman"/>
          <w:b w:val="false"/>
          <w:i w:val="false"/>
          <w:color w:val="000000"/>
          <w:sz w:val="28"/>
        </w:rPr>
        <w:t>
      Бұл ретте акциялардың мемлекеттік пакеттерін (жарғылық капиталға қатысу үлестерін) және стратегиялық объектілерді сенімгерлік басқаруға беру Қазақстан Республикасы Үкіметінің заңды тұлғаның акцияларын (жарғылық капиталын) төлеуге беру туралы шешімі болған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"7. Объектіні тендер өткізусіз сенімгерлік басқаруға беру кезінде өтінішті құрылтайшы он бес жұмыс күні ішінде қарайды. </w:t>
      </w:r>
    </w:p>
    <w:bookmarkEnd w:id="7"/>
    <w:p>
      <w:pPr>
        <w:spacing w:after="0"/>
        <w:ind w:left="0"/>
        <w:jc w:val="both"/>
      </w:pPr>
      <w:r>
        <w:rPr>
          <w:rFonts w:ascii="Times New Roman"/>
          <w:b w:val="false"/>
          <w:i w:val="false"/>
          <w:color w:val="000000"/>
          <w:sz w:val="28"/>
        </w:rPr>
        <w:t>
      Құрылтайшы үш жұмыс күні ішінде алынған өтінішті теңгерім ұстаушыға немесе басқарушы органға (акционерлік қоғамның (жауапкершілігі шектеулі серіктестіктің немесе өзге де заңды тұлғаның) акцияларының (жарғылық капиталға қатысу үлестерінің) мемлекеттік пакетін ұсынған кезде) келісуге жібереді. Өтінішке қоса берілген құжаттар теңгерімді ұстаушыға жіберілмейді.</w:t>
      </w:r>
    </w:p>
    <w:p>
      <w:pPr>
        <w:spacing w:after="0"/>
        <w:ind w:left="0"/>
        <w:jc w:val="both"/>
      </w:pPr>
      <w:r>
        <w:rPr>
          <w:rFonts w:ascii="Times New Roman"/>
          <w:b w:val="false"/>
          <w:i w:val="false"/>
          <w:color w:val="000000"/>
          <w:sz w:val="28"/>
        </w:rPr>
        <w:t xml:space="preserve">
      Теңгерімді ұстаушы немесе басқару органы (акционерлік қоғамның (жауапкершілігі шектеулі серіктестіктің немесе өзге заңды тұлғаның) акцияларының (жарғылық капиталға қатысу үлестерінің) мемлекеттік пакетін ұсынған кезде) өтініш түскен күннен бастап жеті жұмыс күні ішінде келіседі не дәлелді жауап ұсына отырып объектіні сенімгерлік басқаруға беруден бас тартады. </w:t>
      </w:r>
    </w:p>
    <w:p>
      <w:pPr>
        <w:spacing w:after="0"/>
        <w:ind w:left="0"/>
        <w:jc w:val="both"/>
      </w:pPr>
      <w:r>
        <w:rPr>
          <w:rFonts w:ascii="Times New Roman"/>
          <w:b w:val="false"/>
          <w:i w:val="false"/>
          <w:color w:val="000000"/>
          <w:sz w:val="28"/>
        </w:rPr>
        <w:t>
      Өтініш келісілген жағдайда жазбаша нысанда объектіні сенімгерлік басқаруға беру жөніндегі талаптарды және сыйақының 50%-нан аспайтын шекті мөлшерін (құрылтайшының сенімгерлік басқарудан түскен таза кірісіне пайыздық қатынаста) белгілеу немесе объектіні сенімгерлік басқаруға беруден бас тарту туралы ұсыныстар беріледі.</w:t>
      </w:r>
    </w:p>
    <w:p>
      <w:pPr>
        <w:spacing w:after="0"/>
        <w:ind w:left="0"/>
        <w:jc w:val="both"/>
      </w:pPr>
      <w:r>
        <w:rPr>
          <w:rFonts w:ascii="Times New Roman"/>
          <w:b w:val="false"/>
          <w:i w:val="false"/>
          <w:color w:val="000000"/>
          <w:sz w:val="28"/>
        </w:rPr>
        <w:t>
      Құрылтайшы үш жұмыс күні ішінде объектіні тендер өткізусіз сенімгерлік басқаруға беру немесе бермеу туралы өтінішті қараудың нәтижелері туралы өтініш берушіні хатпен хабардар етеді.</w:t>
      </w:r>
    </w:p>
    <w:p>
      <w:pPr>
        <w:spacing w:after="0"/>
        <w:ind w:left="0"/>
        <w:jc w:val="both"/>
      </w:pPr>
      <w:r>
        <w:rPr>
          <w:rFonts w:ascii="Times New Roman"/>
          <w:b w:val="false"/>
          <w:i w:val="false"/>
          <w:color w:val="000000"/>
          <w:sz w:val="28"/>
        </w:rPr>
        <w:t>
      Сыйақы мөлшерін белгілеу жөніндегі талап пайдаланылуын табиғи монополиялар субъектісі жүзеге асыратын объектілер, сондай-ақ басқару үшін мемлекеттің кепілдігімен халықаралық қарыздар тартылған объектілер сенімгерлік басқаруға берілетін жағдайларға қолданылмайды.</w:t>
      </w:r>
    </w:p>
    <w:bookmarkStart w:name="z16" w:id="8"/>
    <w:p>
      <w:pPr>
        <w:spacing w:after="0"/>
        <w:ind w:left="0"/>
        <w:jc w:val="both"/>
      </w:pPr>
      <w:r>
        <w:rPr>
          <w:rFonts w:ascii="Times New Roman"/>
          <w:b w:val="false"/>
          <w:i w:val="false"/>
          <w:color w:val="000000"/>
          <w:sz w:val="28"/>
        </w:rPr>
        <w:t xml:space="preserve">
      8. Объектіні тендер өткізусіз сенімгерлік басқаруға берген кезде сенімгерлік басқарушымен шартты құрылтайшының басшысы не оның міндетін атқарушы тұлға өтініш берілген күннен бастап жиырма жұмыс күнінен кешіктірілмейтін мерзімде ЭЦҚ пайданана отырып, тізілімнің веб-порталында жасайды.";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"28. Өтінім тіркелгеннен кейін тізілімнің веб-порталы үш минут ішінде:</w:t>
      </w:r>
    </w:p>
    <w:bookmarkEnd w:id="9"/>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дерекқорға кепілдік жарнаның түсуі туралы мәліметтердің болуына; </w:t>
      </w:r>
    </w:p>
    <w:p>
      <w:pPr>
        <w:spacing w:after="0"/>
        <w:ind w:left="0"/>
        <w:jc w:val="both"/>
      </w:pPr>
      <w:r>
        <w:rPr>
          <w:rFonts w:ascii="Times New Roman"/>
          <w:b w:val="false"/>
          <w:i w:val="false"/>
          <w:color w:val="000000"/>
          <w:sz w:val="28"/>
        </w:rPr>
        <w:t xml:space="preserve">
      мемлекеттік кірістер органдарының мемлекеттік дерекқорында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6-тарауына</w:t>
      </w:r>
      <w:r>
        <w:rPr>
          <w:rFonts w:ascii="Times New Roman"/>
          <w:b w:val="false"/>
          <w:i w:val="false"/>
          <w:color w:val="000000"/>
          <w:sz w:val="28"/>
        </w:rPr>
        <w:t xml:space="preserve"> сәйкес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берешегінің және салықтық берешегінің болмауына автоматты түрде тексеру жүргізеді. </w:t>
      </w:r>
    </w:p>
    <w:p>
      <w:pPr>
        <w:spacing w:after="0"/>
        <w:ind w:left="0"/>
        <w:jc w:val="both"/>
      </w:pPr>
      <w:r>
        <w:rPr>
          <w:rFonts w:ascii="Times New Roman"/>
          <w:b w:val="false"/>
          <w:i w:val="false"/>
          <w:color w:val="000000"/>
          <w:sz w:val="28"/>
        </w:rPr>
        <w:t xml:space="preserve">
      Бірыңғай оператордың шотына тендер өткізу туралы хабарламада көрсетілген кепілдік жарнаның тендер басталғанға дейін екі сағат бұрын түспеуі және/немесе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әлеуметтік төлемдер бойынша берешек және салықтық берешек туралы мәліметтердің болуы тізілім веб-порталының қатысушының өтінімінен бас тартуы үшін негіз болып табылады. </w:t>
      </w:r>
    </w:p>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дерекқорда бірыңғай оператордың шотына кепілдік жарнаның түсуі және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 және салықтық берешегі туралы мәліметтер болмаған жағдайда тізілімнің веб-порталы өтінімді қабылдауды жүзеге асырады.</w:t>
      </w:r>
    </w:p>
    <w:p>
      <w:pPr>
        <w:spacing w:after="0"/>
        <w:ind w:left="0"/>
        <w:jc w:val="both"/>
      </w:pPr>
      <w:r>
        <w:rPr>
          <w:rFonts w:ascii="Times New Roman"/>
          <w:b w:val="false"/>
          <w:i w:val="false"/>
          <w:color w:val="000000"/>
          <w:sz w:val="28"/>
        </w:rPr>
        <w:t xml:space="preserve">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өтінімнен бас тарту себептері туралы электрондық хабарлама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Тізілімнің веб-порталында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 – жұма күндері өткізіледі. Тендер Астана қаласы уақыты бойынша сағат 10:00-ден бастап сағат 13:00-ге дейінгі кезеңде өткізіледі және тендерді өткізген күні аяқталады.";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"48. Объектіні сенімгерлік басқару шарттың негізінде туындайды (құрылады).</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тендер өткізусіз сенімгерлік басқаруға берілетін объектілерді қоспағанда, құрылтайшының басшысы не оның міндетін атқарушы адам және жеңімпаз сауда-саттық нәтижелері туралы хаттамаға қол қойылған күннен бастап он жұмыс күнінен аспайтын мерзімде ЭЦҚ пайдалана отырып тізілімнің веб-порталында шартқа қол қояды. </w:t>
      </w:r>
    </w:p>
    <w:p>
      <w:pPr>
        <w:spacing w:after="0"/>
        <w:ind w:left="0"/>
        <w:jc w:val="both"/>
      </w:pPr>
      <w:r>
        <w:rPr>
          <w:rFonts w:ascii="Times New Roman"/>
          <w:b w:val="false"/>
          <w:i w:val="false"/>
          <w:color w:val="000000"/>
          <w:sz w:val="28"/>
        </w:rPr>
        <w:t xml:space="preserve">
      Объектіні қабылдау-тапсыру актісіне Сенімгерлік басқарушы және теңгерім ұстаушы қол қояды және ЭЦҚ пайдалана отырып тізілімнің веб-порталында Құрылтайшы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үлгілік </w:t>
      </w:r>
      <w:r>
        <w:rPr>
          <w:rFonts w:ascii="Times New Roman"/>
          <w:b w:val="false"/>
          <w:i w:val="false"/>
          <w:color w:val="000000"/>
          <w:sz w:val="28"/>
        </w:rPr>
        <w:t>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3" w:id="1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1"/>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қыркүйектегі</w:t>
            </w:r>
            <w:r>
              <w:br/>
            </w:r>
            <w:r>
              <w:rPr>
                <w:rFonts w:ascii="Times New Roman"/>
                <w:b w:val="false"/>
                <w:i w:val="false"/>
                <w:color w:val="000000"/>
                <w:sz w:val="20"/>
              </w:rPr>
              <w:t>№ 166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28" w:id="14"/>
    <w:p>
      <w:pPr>
        <w:spacing w:after="0"/>
        <w:ind w:left="0"/>
        <w:jc w:val="left"/>
      </w:pPr>
      <w:r>
        <w:rPr>
          <w:rFonts w:ascii="Times New Roman"/>
          <w:b/>
          <w:i w:val="false"/>
          <w:color w:val="000000"/>
        </w:rPr>
        <w:t xml:space="preserve"> Мемлекеттік мүлікті сенімгерлік басқарудың үлгілік шарты</w:t>
      </w:r>
    </w:p>
    <w:bookmarkEnd w:id="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bookmarkStart w:name="z29" w:id="15"/>
    <w:p>
      <w:pPr>
        <w:spacing w:after="0"/>
        <w:ind w:left="0"/>
        <w:jc w:val="both"/>
      </w:pPr>
      <w:r>
        <w:rPr>
          <w:rFonts w:ascii="Times New Roman"/>
          <w:b w:val="false"/>
          <w:i w:val="false"/>
          <w:color w:val="000000"/>
          <w:sz w:val="28"/>
        </w:rPr>
        <w:t>
      Бұдан әрі "Құрылтайшы" деп аталатын</w:t>
      </w:r>
    </w:p>
    <w:bookmarkEnd w:id="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 жергілікті атқарушы органның (жергілікті бюджеттен қаржыландырылатын, жергілікті атқарушы орган коммуналдық меншікті басқаруға уәкілеттік берген атқарушы органның) не аудандық маңызы бар қала, ауыл, кент, ауылдық округ әкімі аппаратының атауы) атынан</w:t>
      </w:r>
    </w:p>
    <w:p>
      <w:pPr>
        <w:spacing w:after="0"/>
        <w:ind w:left="0"/>
        <w:jc w:val="both"/>
      </w:pPr>
      <w:r>
        <w:rPr>
          <w:rFonts w:ascii="Times New Roman"/>
          <w:b w:val="false"/>
          <w:i w:val="false"/>
          <w:color w:val="000000"/>
          <w:sz w:val="28"/>
        </w:rPr>
        <w:t>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20__жылғы "__"_______№ ____ бұйрығымен бекітілген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 туралы ереженің немесе жергілікті бюджеттен қаржыландырылатын жергілікті атқарушы орган, аудандық маңызы бар қала, ауыл, кент, ауылдық округ әкімінің аппараты коммуналдық меншікті басқаруға уәкілеттік берген атқарушы орган ережесінің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(20__ жылғы "__" 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20___"___" ________ № ____ шешімнің негізінде (объектіні тендер өткізусіз сенімгерлік басқаруға беру кезіндегі құрылтайшының бұйрығы/объектіні тендер өткізумен сенімгерлік басқаруға беру кезіндегі электрондық сауда нәтижелерінің хаттамасы) төмендегілер туралы осы Шартты (бұдан әрі – Шарт) жасасты:</w:t>
      </w:r>
    </w:p>
    <w:bookmarkStart w:name="z30" w:id="16"/>
    <w:p>
      <w:pPr>
        <w:spacing w:after="0"/>
        <w:ind w:left="0"/>
        <w:jc w:val="both"/>
      </w:pPr>
      <w:r>
        <w:rPr>
          <w:rFonts w:ascii="Times New Roman"/>
          <w:b w:val="false"/>
          <w:i w:val="false"/>
          <w:color w:val="000000"/>
          <w:sz w:val="28"/>
        </w:rPr>
        <w:t>
      1. Шарттың нысанасы</w:t>
      </w:r>
    </w:p>
    <w:bookmarkEnd w:id="16"/>
    <w:bookmarkStart w:name="z31" w:id="17"/>
    <w:p>
      <w:pPr>
        <w:spacing w:after="0"/>
        <w:ind w:left="0"/>
        <w:jc w:val="both"/>
      </w:pPr>
      <w:r>
        <w:rPr>
          <w:rFonts w:ascii="Times New Roman"/>
          <w:b w:val="false"/>
          <w:i w:val="false"/>
          <w:color w:val="000000"/>
          <w:sz w:val="28"/>
        </w:rPr>
        <w:t>
      1.1. Құрылтайшы Сенімгерлік басқарушыға бұдан әрі "Объект" деп аталатын</w:t>
      </w:r>
    </w:p>
    <w:bookmarkEnd w:id="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Қазақстан Республикасының немесе әкімшілік-аумақтық бірліктің атынан Құрылтайшы әрекет ететін Пайда алушының мүддесінде Объектіні басқаруды жүзеге асыруға міндеттенеді.</w:t>
      </w:r>
    </w:p>
    <w:p>
      <w:pPr>
        <w:spacing w:after="0"/>
        <w:ind w:left="0"/>
        <w:jc w:val="both"/>
      </w:pPr>
      <w:r>
        <w:rPr>
          <w:rFonts w:ascii="Times New Roman"/>
          <w:b w:val="false"/>
          <w:i w:val="false"/>
          <w:color w:val="000000"/>
          <w:sz w:val="28"/>
        </w:rPr>
        <w:t xml:space="preserve">
      Объектінің нарықтық құны ________________теңгені құрайды, Шартты жасау кезінде кепілдік жарна ретінде оның ____________теңгесі төленді.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Қазақстан Республикасының Үкіметі бекіткен Жекешелендіру объектілерін сату қағидаларына сай Объектінің нарықтық құны индекстеледі (объектіні кейін сатып алу құқығымен сенімгерлік басқаруға беру кезінде қолданылады)</w:t>
      </w:r>
    </w:p>
    <w:bookmarkStart w:name="z32" w:id="18"/>
    <w:p>
      <w:pPr>
        <w:spacing w:after="0"/>
        <w:ind w:left="0"/>
        <w:jc w:val="both"/>
      </w:pPr>
      <w:r>
        <w:rPr>
          <w:rFonts w:ascii="Times New Roman"/>
          <w:b w:val="false"/>
          <w:i w:val="false"/>
          <w:color w:val="000000"/>
          <w:sz w:val="28"/>
        </w:rPr>
        <w:t>
      1.2. Объект Сенімгерлік басқарушыға Қазақстан Республикасының заңнамасында және осы Шартта көзделген тәртіппен және талаптарда сенімгерлік басқаруға беріледі.</w:t>
      </w:r>
    </w:p>
    <w:bookmarkEnd w:id="18"/>
    <w:bookmarkStart w:name="z33" w:id="19"/>
    <w:p>
      <w:pPr>
        <w:spacing w:after="0"/>
        <w:ind w:left="0"/>
        <w:jc w:val="both"/>
      </w:pPr>
      <w:r>
        <w:rPr>
          <w:rFonts w:ascii="Times New Roman"/>
          <w:b w:val="false"/>
          <w:i w:val="false"/>
          <w:color w:val="000000"/>
          <w:sz w:val="28"/>
        </w:rPr>
        <w:t>
      1.3. Сенімгерлік басқарушы өзіне мемлекеттік мүлікті сенімгерлік басқару шарты бойынша берілген жылжымайтын және жылжымалы мүлікті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w:t>
      </w:r>
    </w:p>
    <w:bookmarkEnd w:id="19"/>
    <w:bookmarkStart w:name="z34" w:id="20"/>
    <w:p>
      <w:pPr>
        <w:spacing w:after="0"/>
        <w:ind w:left="0"/>
        <w:jc w:val="both"/>
      </w:pPr>
      <w:r>
        <w:rPr>
          <w:rFonts w:ascii="Times New Roman"/>
          <w:b w:val="false"/>
          <w:i w:val="false"/>
          <w:color w:val="000000"/>
          <w:sz w:val="28"/>
        </w:rPr>
        <w:t>
      1.4. Осы Шарт Сенімгерлік басқарушының Объектіге сенімгерлік басқаруды жүзеге асыруға құқығын куәландыратын негіздеме болып табылады.</w:t>
      </w:r>
    </w:p>
    <w:bookmarkEnd w:id="20"/>
    <w:bookmarkStart w:name="z35" w:id="21"/>
    <w:p>
      <w:pPr>
        <w:spacing w:after="0"/>
        <w:ind w:left="0"/>
        <w:jc w:val="both"/>
      </w:pPr>
      <w:r>
        <w:rPr>
          <w:rFonts w:ascii="Times New Roman"/>
          <w:b w:val="false"/>
          <w:i w:val="false"/>
          <w:color w:val="000000"/>
          <w:sz w:val="28"/>
        </w:rPr>
        <w:t>
      1.5. Құрылтайшы Объектінің Сенімгерлік басқарушыға берілген күні:</w:t>
      </w:r>
    </w:p>
    <w:bookmarkEnd w:id="21"/>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 /салынбағанын;</w:t>
      </w:r>
    </w:p>
    <w:p>
      <w:pPr>
        <w:spacing w:after="0"/>
        <w:ind w:left="0"/>
        <w:jc w:val="both"/>
      </w:pPr>
      <w:r>
        <w:rPr>
          <w:rFonts w:ascii="Times New Roman"/>
          <w:b w:val="false"/>
          <w:i w:val="false"/>
          <w:color w:val="000000"/>
          <w:sz w:val="28"/>
        </w:rPr>
        <w:t>
      3) сатуға қойылмағанын растайды.</w:t>
      </w:r>
    </w:p>
    <w:bookmarkStart w:name="z36" w:id="22"/>
    <w:p>
      <w:pPr>
        <w:spacing w:after="0"/>
        <w:ind w:left="0"/>
        <w:jc w:val="both"/>
      </w:pPr>
      <w:r>
        <w:rPr>
          <w:rFonts w:ascii="Times New Roman"/>
          <w:b w:val="false"/>
          <w:i w:val="false"/>
          <w:color w:val="000000"/>
          <w:sz w:val="28"/>
        </w:rPr>
        <w:t>
      1.6. Объектіні сенімгерлік басқаруға беру оған меншік құқығының Сенімгерлік басқарушыға өтуіне әкеп соқтырмайды.</w:t>
      </w:r>
    </w:p>
    <w:bookmarkEnd w:id="22"/>
    <w:bookmarkStart w:name="z37" w:id="23"/>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өзгесі) осы Шартқа қол қойылған сәттен бастап _______________________ жұмыс күні ішінде жүргізіледі.</w:t>
      </w:r>
    </w:p>
    <w:bookmarkEnd w:id="23"/>
    <w:p>
      <w:pPr>
        <w:spacing w:after="0"/>
        <w:ind w:left="0"/>
        <w:jc w:val="both"/>
      </w:pPr>
      <w:r>
        <w:rPr>
          <w:rFonts w:ascii="Times New Roman"/>
          <w:b w:val="false"/>
          <w:i w:val="false"/>
          <w:color w:val="000000"/>
          <w:sz w:val="28"/>
        </w:rPr>
        <w:t>
      Объектіні қабылдап алу-беру актісі теңгерімді ұстаушы (беруші тарап) мен Сенімгерлік басқарушы (қабылдаушы тарап) арасында Құрылтайшы, Сенімгерлік басқарушы және теңгерімді ұстаушы (егер құрылтайшы мен теңгерімді ұстаушы әртүрлі заңды тұлғалар болуы шартымен) үшін 3 (үш) данада жасалады.</w:t>
      </w:r>
    </w:p>
    <w:bookmarkStart w:name="z38" w:id="24"/>
    <w:p>
      <w:pPr>
        <w:spacing w:after="0"/>
        <w:ind w:left="0"/>
        <w:jc w:val="both"/>
      </w:pPr>
      <w:r>
        <w:rPr>
          <w:rFonts w:ascii="Times New Roman"/>
          <w:b w:val="false"/>
          <w:i w:val="false"/>
          <w:color w:val="000000"/>
          <w:sz w:val="28"/>
        </w:rPr>
        <w:t>
      2. Тараптардың құқықтары</w:t>
      </w:r>
    </w:p>
    <w:bookmarkEnd w:id="24"/>
    <w:bookmarkStart w:name="z39" w:id="25"/>
    <w:p>
      <w:pPr>
        <w:spacing w:after="0"/>
        <w:ind w:left="0"/>
        <w:jc w:val="both"/>
      </w:pPr>
      <w:r>
        <w:rPr>
          <w:rFonts w:ascii="Times New Roman"/>
          <w:b w:val="false"/>
          <w:i w:val="false"/>
          <w:color w:val="000000"/>
          <w:sz w:val="28"/>
        </w:rPr>
        <w:t>
      2.1. Құрылтайшының:</w:t>
      </w:r>
    </w:p>
    <w:bookmarkEnd w:id="25"/>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 басқарушы міндеттемелерінің орындалуын, оның ішінде Объектіні басқару тиімділігінің мониторингін жүргізуге, Сенімгерлік басқарушының Шарт бойынша міндеттемелердің орындалуы жөніндегі есебін тыңдау арқылы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bookmarkStart w:name="z40" w:id="26"/>
    <w:p>
      <w:pPr>
        <w:spacing w:after="0"/>
        <w:ind w:left="0"/>
        <w:jc w:val="both"/>
      </w:pPr>
      <w:r>
        <w:rPr>
          <w:rFonts w:ascii="Times New Roman"/>
          <w:b w:val="false"/>
          <w:i w:val="false"/>
          <w:color w:val="000000"/>
          <w:sz w:val="28"/>
        </w:rPr>
        <w:t>
      2.2. Сенімгерлік басқарушының:</w:t>
      </w:r>
    </w:p>
    <w:bookmarkEnd w:id="26"/>
    <w:p>
      <w:pPr>
        <w:spacing w:after="0"/>
        <w:ind w:left="0"/>
        <w:jc w:val="both"/>
      </w:pPr>
      <w:r>
        <w:rPr>
          <w:rFonts w:ascii="Times New Roman"/>
          <w:b w:val="false"/>
          <w:i w:val="false"/>
          <w:color w:val="000000"/>
          <w:sz w:val="28"/>
        </w:rPr>
        <w:t>
      1) сенімгерлік басқаруға берілген Объектіге қатысты Құрылтайшының мүддесіне заңды және іс жүзіндегі әрекеттерді жасауға;</w:t>
      </w:r>
    </w:p>
    <w:p>
      <w:pPr>
        <w:spacing w:after="0"/>
        <w:ind w:left="0"/>
        <w:jc w:val="both"/>
      </w:pPr>
      <w:r>
        <w:rPr>
          <w:rFonts w:ascii="Times New Roman"/>
          <w:b w:val="false"/>
          <w:i w:val="false"/>
          <w:color w:val="000000"/>
          <w:sz w:val="28"/>
        </w:rPr>
        <w:t>
      2) мемлекеттік мүлікті сенімгерлік басқару кезінде өзі жүргізген қажетті шығыстарды (тендерлік негізде объектіні сенімгерлік басқаруға беру кезінде тендерлік комиссияның тиісті шешімі болған кезде/ тендер өткізусіз объектіні сенімгерлік басқаруға беру кезінде басқару органының/теңгерімді ұстаушының ұсынысы болған кезде қолданылады):</w:t>
      </w:r>
    </w:p>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 сенімгерлік мүлікті пайдаланудан түскен кірістер есебінен немесе осы Шартқа қосымшаға сәйкес нысан бойынша сенімгерлік басқару объектісі бойынша Шығыстарды өтеу актісін ұсынған кезде тиісті қаржы жылына арналған бюджетте бюджеттік бағдарламаның тиісті әкімшісінің ___________________ (бюджеттік бағдарлама әкімшісінің атауы) ағымдағы __________________ (бюджеттік бағдарлама атауы) бюджеттік бағдарламасы бойынша көзделген қаражат есебінен;</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сенімгерлік мүлікті пайдаланудан түскен кірістер есебінен өтеуге;</w:t>
      </w:r>
    </w:p>
    <w:p>
      <w:pPr>
        <w:spacing w:after="0"/>
        <w:ind w:left="0"/>
        <w:jc w:val="both"/>
      </w:pPr>
      <w:r>
        <w:rPr>
          <w:rFonts w:ascii="Times New Roman"/>
          <w:b w:val="false"/>
          <w:i w:val="false"/>
          <w:color w:val="000000"/>
          <w:sz w:val="28"/>
        </w:rPr>
        <w:t>
      3) құрылтайшының сенімгерлік басқаруынан алынған______ мөлшеріндегі таза кіріс болған кезде және оның есебінен кейіннен сатып алу құқынсыз объектіні сенімгерлік басқаруға беру кезінде сыйақы (құрылтайшының сенімгерлік басқаруынан алынған таза кіріске қатысты пайыздық арақатынаста, бірақ тендер өткізу туралы хабарламада көрсетілген шекті мөлшерден аспайтын) алуға (тендерлік негізде объект сенімгерлік басқаруға беру кезінде тендерлік комиссияның тиісті шешімі болған кезде/объектіні тендер өткізусіз сенімгерлік басқаруға беруі кезінде басқару органының/теңгерімді ұстаушының ұсынысы болған кезде объектіні кейіннен сатып алу құқығынсыз сенімгерлік басқаруға беру кезінде қолданылады);</w:t>
      </w:r>
    </w:p>
    <w:p>
      <w:pPr>
        <w:spacing w:after="0"/>
        <w:ind w:left="0"/>
        <w:jc w:val="both"/>
      </w:pP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(объектіні кейіннен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5) оған cенімгерлік басқаруға берілген Объектіні мерзімінен бұрын сатып алуға (объектіні кейін сатып алу құқығымен сенімгерлік басқаруға беру кезеінде қолданылады);</w:t>
      </w:r>
    </w:p>
    <w:p>
      <w:pPr>
        <w:spacing w:after="0"/>
        <w:ind w:left="0"/>
        <w:jc w:val="both"/>
      </w:pPr>
      <w:r>
        <w:rPr>
          <w:rFonts w:ascii="Times New Roman"/>
          <w:b w:val="false"/>
          <w:i w:val="false"/>
          <w:color w:val="000000"/>
          <w:sz w:val="28"/>
        </w:rPr>
        <w:t>
      6) Осы Шартта және Қазақстан Республикасының қолданыстағы заңнамасында көзделген өзге құқықтарды жүзеге асыруға құқығы бар.</w:t>
      </w:r>
    </w:p>
    <w:bookmarkStart w:name="z41" w:id="27"/>
    <w:p>
      <w:pPr>
        <w:spacing w:after="0"/>
        <w:ind w:left="0"/>
        <w:jc w:val="both"/>
      </w:pPr>
      <w:r>
        <w:rPr>
          <w:rFonts w:ascii="Times New Roman"/>
          <w:b w:val="false"/>
          <w:i w:val="false"/>
          <w:color w:val="000000"/>
          <w:sz w:val="28"/>
        </w:rPr>
        <w:t>
      3. Тараптардың міндеттері</w:t>
      </w:r>
    </w:p>
    <w:bookmarkEnd w:id="27"/>
    <w:bookmarkStart w:name="z42" w:id="28"/>
    <w:p>
      <w:pPr>
        <w:spacing w:after="0"/>
        <w:ind w:left="0"/>
        <w:jc w:val="both"/>
      </w:pPr>
      <w:r>
        <w:rPr>
          <w:rFonts w:ascii="Times New Roman"/>
          <w:b w:val="false"/>
          <w:i w:val="false"/>
          <w:color w:val="000000"/>
          <w:sz w:val="28"/>
        </w:rPr>
        <w:t>
      3.1. Құрылтайшы:</w:t>
      </w:r>
    </w:p>
    <w:bookmarkEnd w:id="28"/>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bookmarkStart w:name="z43" w:id="29"/>
    <w:p>
      <w:pPr>
        <w:spacing w:after="0"/>
        <w:ind w:left="0"/>
        <w:jc w:val="both"/>
      </w:pPr>
      <w:r>
        <w:rPr>
          <w:rFonts w:ascii="Times New Roman"/>
          <w:b w:val="false"/>
          <w:i w:val="false"/>
          <w:color w:val="000000"/>
          <w:sz w:val="28"/>
        </w:rPr>
        <w:t>
      3.2. Сенімгерлік басқарушы:</w:t>
      </w:r>
    </w:p>
    <w:bookmarkEnd w:id="29"/>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осы Шарттың 1.3-тармағында көзделген жағдайларды қоспағанда,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сенімгерлік басқаруға алған Объектіні өз меншігінен оқшаулауға міндетті. Объект Сенімгерлік басқарушының жеке теңгерімінде көрсетіледі және ол бойынша дербес есеп жүргізіледі;</w:t>
      </w:r>
    </w:p>
    <w:p>
      <w:pPr>
        <w:spacing w:after="0"/>
        <w:ind w:left="0"/>
        <w:jc w:val="both"/>
      </w:pPr>
      <w:r>
        <w:rPr>
          <w:rFonts w:ascii="Times New Roman"/>
          <w:b w:val="false"/>
          <w:i w:val="false"/>
          <w:color w:val="000000"/>
          <w:sz w:val="28"/>
        </w:rPr>
        <w:t>
      8) Объектіні сенімгерлік басқарумен байланысты қызмет бойынша есеп айырысу жүргізу үшін жеке банк шотын ашуға (бағалы қағаздарды және жарғылық капиталға қатысу үлестерін сенімгерлік басқаруға беру кезінде осындай есептемелерді жүргізу қажет болған жағдайда қолданылады);</w:t>
      </w:r>
    </w:p>
    <w:p>
      <w:pPr>
        <w:spacing w:after="0"/>
        <w:ind w:left="0"/>
        <w:jc w:val="both"/>
      </w:pPr>
      <w:r>
        <w:rPr>
          <w:rFonts w:ascii="Times New Roman"/>
          <w:b w:val="false"/>
          <w:i w:val="false"/>
          <w:color w:val="000000"/>
          <w:sz w:val="28"/>
        </w:rPr>
        <w:t>
      9) __________ бюджет кірісіне_________________ бюджеттік сыныптама кодына тиісті мемлекеттік кірістер департаментінің бизнес сәйкестендіру нөмірін міндетті түрде көрсете отырып, мынадай деректемелер бойынша: ____________________________________ құрылтайшының сенімгерлік басқаруынан түскен таза кірісін (объектіні кейіннен сатып алу құқығынсыз сенімгерлік басқаруға беру кезіндегі сыйақыны шегере отырып) аударуды қамтамасыз етуге (бағалы қағаздарды және жарғылық капиталға қатысу үлестерінғқоспағанда, объектіні сенімгерлік басқаруға беру кезінде қолданылады);</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186-бабына</w:t>
      </w:r>
      <w:r>
        <w:rPr>
          <w:rFonts w:ascii="Times New Roman"/>
          <w:b w:val="false"/>
          <w:i w:val="false"/>
          <w:color w:val="000000"/>
          <w:sz w:val="28"/>
        </w:rPr>
        <w:t xml:space="preserve"> сәйкес Қазақстан Республикасының Үкіметі (жергілікті атқарушы орган) пайыздық арақатынаста белгілеген мөлшерде дивиденттер (кіріс) төлеуге акционерлік қоғамның (жауапкершілігі шектеулі серіктестіктің) таза кірісінің бір бөлігін __________ бюджетінің кірісіне бағыттауды қамтамасыз етуге (бағалы қағаздарды және жарғылық капиталға қатысу үлестерін сенімгерлік басқаруға беру кезінде қолданылады);</w:t>
      </w:r>
    </w:p>
    <w:p>
      <w:pPr>
        <w:spacing w:after="0"/>
        <w:ind w:left="0"/>
        <w:jc w:val="both"/>
      </w:pPr>
      <w:r>
        <w:rPr>
          <w:rFonts w:ascii="Times New Roman"/>
          <w:b w:val="false"/>
          <w:i w:val="false"/>
          <w:color w:val="000000"/>
          <w:sz w:val="28"/>
        </w:rPr>
        <w:t>
      11) мемлекеттік мекеменің теңгерімінде бекітілген республикалық және коммуналдық мүлікті кейіннен сатып алу құқығынсыз сенімгерлік басқаруға беруді қоспағанда, мүлік салығы, жер салығы және көлік салығы жөнінде Объект бойынша салықтық міндеттемелерін орындауға;</w:t>
      </w:r>
    </w:p>
    <w:p>
      <w:pPr>
        <w:spacing w:after="0"/>
        <w:ind w:left="0"/>
        <w:jc w:val="both"/>
      </w:pPr>
      <w:r>
        <w:rPr>
          <w:rFonts w:ascii="Times New Roman"/>
          <w:b w:val="false"/>
          <w:i w:val="false"/>
          <w:color w:val="000000"/>
          <w:sz w:val="28"/>
        </w:rPr>
        <w:t>
      12) өзінің Шартты тиісінше орындамауының салдарынан Құрылтайшыға келтірілген шығындарды өтеуге;</w:t>
      </w:r>
    </w:p>
    <w:p>
      <w:pPr>
        <w:spacing w:after="0"/>
        <w:ind w:left="0"/>
        <w:jc w:val="both"/>
      </w:pPr>
      <w:r>
        <w:rPr>
          <w:rFonts w:ascii="Times New Roman"/>
          <w:b w:val="false"/>
          <w:i w:val="false"/>
          <w:color w:val="000000"/>
          <w:sz w:val="28"/>
        </w:rPr>
        <w:t>
      13) Шартты тиісінше орындау мақсатында сенімгерлік басқару бойынша әрекеттер нәтижесінде туындаған міндеттерді орындауға;</w:t>
      </w:r>
    </w:p>
    <w:p>
      <w:pPr>
        <w:spacing w:after="0"/>
        <w:ind w:left="0"/>
        <w:jc w:val="both"/>
      </w:pPr>
      <w:r>
        <w:rPr>
          <w:rFonts w:ascii="Times New Roman"/>
          <w:b w:val="false"/>
          <w:i w:val="false"/>
          <w:color w:val="000000"/>
          <w:sz w:val="28"/>
        </w:rPr>
        <w:t>
      14) Құрылтайшыға ____________________(беру мерзімі) жазбаша нысанда жылдық есеп беруге;</w:t>
      </w:r>
    </w:p>
    <w:p>
      <w:pPr>
        <w:spacing w:after="0"/>
        <w:ind w:left="0"/>
        <w:jc w:val="both"/>
      </w:pPr>
      <w:r>
        <w:rPr>
          <w:rFonts w:ascii="Times New Roman"/>
          <w:b w:val="false"/>
          <w:i w:val="false"/>
          <w:color w:val="000000"/>
          <w:sz w:val="28"/>
        </w:rPr>
        <w:t>
      15) Құрылтайшыға _____________________(беру мерзімі) жазбаша нысанда шарттың барлық қолданылу мерзімінің есебін беруге;</w:t>
      </w:r>
    </w:p>
    <w:p>
      <w:pPr>
        <w:spacing w:after="0"/>
        <w:ind w:left="0"/>
        <w:jc w:val="both"/>
      </w:pPr>
      <w:r>
        <w:rPr>
          <w:rFonts w:ascii="Times New Roman"/>
          <w:b w:val="false"/>
          <w:i w:val="false"/>
          <w:color w:val="000000"/>
          <w:sz w:val="28"/>
        </w:rPr>
        <w:t xml:space="preserve">
      16)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тәртіппен беруге;</w:t>
      </w:r>
    </w:p>
    <w:p>
      <w:pPr>
        <w:spacing w:after="0"/>
        <w:ind w:left="0"/>
        <w:jc w:val="both"/>
      </w:pPr>
      <w:r>
        <w:rPr>
          <w:rFonts w:ascii="Times New Roman"/>
          <w:b w:val="false"/>
          <w:i w:val="false"/>
          <w:color w:val="000000"/>
          <w:sz w:val="28"/>
        </w:rPr>
        <w:t>
      17) _____________________ (ұсыну мерзімдері) мемлекеттік мүлікті иеліктен шығару туралы немесе оны кепілге беру туралы мәміле жасасқан жағдайда, мемлекеттік меншікпен байланысты мүліктік сипаттағы барлық мәмілелер туралы есепті Қаулыда айқындалған тәртіппен беруге;</w:t>
      </w:r>
    </w:p>
    <w:p>
      <w:pPr>
        <w:spacing w:after="0"/>
        <w:ind w:left="0"/>
        <w:jc w:val="both"/>
      </w:pPr>
      <w:r>
        <w:rPr>
          <w:rFonts w:ascii="Times New Roman"/>
          <w:b w:val="false"/>
          <w:i w:val="false"/>
          <w:color w:val="000000"/>
          <w:sz w:val="28"/>
        </w:rPr>
        <w:t>
      18)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19) Объектіні Құрылтайшыға осы Шарттың күші жойылған кезде (шарттың мерзімі аяқталғанда, Шартты мерзімінен бұрын бұзғанда) он жұмыс күні ішінде беруге;</w:t>
      </w:r>
    </w:p>
    <w:p>
      <w:pPr>
        <w:spacing w:after="0"/>
        <w:ind w:left="0"/>
        <w:jc w:val="both"/>
      </w:pPr>
      <w:r>
        <w:rPr>
          <w:rFonts w:ascii="Times New Roman"/>
          <w:b w:val="false"/>
          <w:i w:val="false"/>
          <w:color w:val="000000"/>
          <w:sz w:val="28"/>
        </w:rPr>
        <w:t>
      20) өзге міндеттемелерді орындауға (сенімгерлік басқаруға берілетін Объектіге байланысты) міндетті.</w:t>
      </w:r>
    </w:p>
    <w:bookmarkStart w:name="z44" w:id="30"/>
    <w:p>
      <w:pPr>
        <w:spacing w:after="0"/>
        <w:ind w:left="0"/>
        <w:jc w:val="both"/>
      </w:pPr>
      <w:r>
        <w:rPr>
          <w:rFonts w:ascii="Times New Roman"/>
          <w:b w:val="false"/>
          <w:i w:val="false"/>
          <w:color w:val="000000"/>
          <w:sz w:val="28"/>
        </w:rPr>
        <w:t>
      4. Тараптардың жауапкершілігі</w:t>
      </w:r>
    </w:p>
    <w:bookmarkEnd w:id="30"/>
    <w:bookmarkStart w:name="z45" w:id="31"/>
    <w:p>
      <w:pPr>
        <w:spacing w:after="0"/>
        <w:ind w:left="0"/>
        <w:jc w:val="both"/>
      </w:pPr>
      <w:r>
        <w:rPr>
          <w:rFonts w:ascii="Times New Roman"/>
          <w:b w:val="false"/>
          <w:i w:val="false"/>
          <w:color w:val="000000"/>
          <w:sz w:val="28"/>
        </w:rPr>
        <w:t>
      4.1. Объектіні басқару кезінде еңсерілмейтін күш әрекетімен келтірілген зиянды немесе залалды қоспағанда, Құрылтайшының мүддесіне келтірілген кез келген зиян немесе залал үшін Сенімгерлік басқарушы жауапты болады.</w:t>
      </w:r>
    </w:p>
    <w:bookmarkEnd w:id="31"/>
    <w:bookmarkStart w:name="z46" w:id="32"/>
    <w:p>
      <w:pPr>
        <w:spacing w:after="0"/>
        <w:ind w:left="0"/>
        <w:jc w:val="both"/>
      </w:pPr>
      <w:r>
        <w:rPr>
          <w:rFonts w:ascii="Times New Roman"/>
          <w:b w:val="false"/>
          <w:i w:val="false"/>
          <w:color w:val="000000"/>
          <w:sz w:val="28"/>
        </w:rPr>
        <w:t>
      4.2.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32"/>
    <w:bookmarkStart w:name="z47" w:id="33"/>
    <w:p>
      <w:pPr>
        <w:spacing w:after="0"/>
        <w:ind w:left="0"/>
        <w:jc w:val="both"/>
      </w:pPr>
      <w:r>
        <w:rPr>
          <w:rFonts w:ascii="Times New Roman"/>
          <w:b w:val="false"/>
          <w:i w:val="false"/>
          <w:color w:val="000000"/>
          <w:sz w:val="28"/>
        </w:rPr>
        <w:t>
      5. Форс-мажор</w:t>
      </w:r>
    </w:p>
    <w:bookmarkEnd w:id="33"/>
    <w:bookmarkStart w:name="z48" w:id="34"/>
    <w:p>
      <w:pPr>
        <w:spacing w:after="0"/>
        <w:ind w:left="0"/>
        <w:jc w:val="both"/>
      </w:pPr>
      <w:r>
        <w:rPr>
          <w:rFonts w:ascii="Times New Roman"/>
          <w:b w:val="false"/>
          <w:i w:val="false"/>
          <w:color w:val="000000"/>
          <w:sz w:val="28"/>
        </w:rPr>
        <w:t>
      5.1. Егер осы Шарт бойынша міндеттемелерінің толық немесе ішінара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міндеттемелер Тараптардың еркіне тәуелді болмаған және Тараптардың кез келгені осы Шарт бойынша өздерінің міндеттемелерін орындауы мүмкін болмаған жағдайда Тараптар ол үшін жауапкершіліктен босатылады.</w:t>
      </w:r>
    </w:p>
    <w:bookmarkEnd w:id="34"/>
    <w:bookmarkStart w:name="z49" w:id="35"/>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мән-жайлары, сондай-ақ осы мән-жайлардан туындаған салдарлар болған уақытқа мөлшерлес мерзімге кейінге қалдырылады.</w:t>
      </w:r>
    </w:p>
    <w:bookmarkEnd w:id="35"/>
    <w:bookmarkStart w:name="z50" w:id="36"/>
    <w:p>
      <w:pPr>
        <w:spacing w:after="0"/>
        <w:ind w:left="0"/>
        <w:jc w:val="both"/>
      </w:pPr>
      <w:r>
        <w:rPr>
          <w:rFonts w:ascii="Times New Roman"/>
          <w:b w:val="false"/>
          <w:i w:val="false"/>
          <w:color w:val="000000"/>
          <w:sz w:val="28"/>
        </w:rPr>
        <w:t>
      5.3. Еңсерілмейтін күш мән-жайлары туындаған кезде Тараптардың кез келгені екінші Тарапқа күнтізбелік 30 күн ішінде жазбаша түрде осы мән-жайлардың туындағаны туралы хабарлауға міндетті.</w:t>
      </w:r>
    </w:p>
    <w:bookmarkEnd w:id="36"/>
    <w:bookmarkStart w:name="z51" w:id="37"/>
    <w:p>
      <w:pPr>
        <w:spacing w:after="0"/>
        <w:ind w:left="0"/>
        <w:jc w:val="both"/>
      </w:pPr>
      <w:r>
        <w:rPr>
          <w:rFonts w:ascii="Times New Roman"/>
          <w:b w:val="false"/>
          <w:i w:val="false"/>
          <w:color w:val="000000"/>
          <w:sz w:val="28"/>
        </w:rPr>
        <w:t>
      5.4. Хабардар етпеу немесе уақтылы хабардар етпеу Тарапты жоғарыда көрсетілген кез келген мән-жайға міндеттеменің орындалмауы жауапкершілігінен босататын негіздеме ретінде сілтеме жасау құқығынан айырады.</w:t>
      </w:r>
    </w:p>
    <w:bookmarkEnd w:id="37"/>
    <w:bookmarkStart w:name="z52" w:id="38"/>
    <w:p>
      <w:pPr>
        <w:spacing w:after="0"/>
        <w:ind w:left="0"/>
        <w:jc w:val="both"/>
      </w:pPr>
      <w:r>
        <w:rPr>
          <w:rFonts w:ascii="Times New Roman"/>
          <w:b w:val="false"/>
          <w:i w:val="false"/>
          <w:color w:val="000000"/>
          <w:sz w:val="28"/>
        </w:rPr>
        <w:t>
      5.5. Егер Тараптардың міндеттемелерді толық немесе ішінара орындауына күнтізбелік 2 (екі) айдан астам уақыт мүмкін болмаса, онда Тараптар осы Шартты бұзуға құқылы.</w:t>
      </w:r>
    </w:p>
    <w:bookmarkEnd w:id="38"/>
    <w:bookmarkStart w:name="z53" w:id="39"/>
    <w:p>
      <w:pPr>
        <w:spacing w:after="0"/>
        <w:ind w:left="0"/>
        <w:jc w:val="both"/>
      </w:pPr>
      <w:r>
        <w:rPr>
          <w:rFonts w:ascii="Times New Roman"/>
          <w:b w:val="false"/>
          <w:i w:val="false"/>
          <w:color w:val="000000"/>
          <w:sz w:val="28"/>
        </w:rPr>
        <w:t>
      6. Құпиялылық</w:t>
      </w:r>
    </w:p>
    <w:bookmarkEnd w:id="39"/>
    <w:bookmarkStart w:name="z54" w:id="40"/>
    <w:p>
      <w:pPr>
        <w:spacing w:after="0"/>
        <w:ind w:left="0"/>
        <w:jc w:val="both"/>
      </w:pPr>
      <w:r>
        <w:rPr>
          <w:rFonts w:ascii="Times New Roman"/>
          <w:b w:val="false"/>
          <w:i w:val="false"/>
          <w:color w:val="000000"/>
          <w:sz w:val="28"/>
        </w:rPr>
        <w:t>
      6.1. Тараптар Шарттағы барлық ақпарат құпия болып табылады деп келісті және Тараптар оны қорғау үшін барлық қажетті шараларды қабылдайды.</w:t>
      </w:r>
    </w:p>
    <w:bookmarkEnd w:id="40"/>
    <w:bookmarkStart w:name="z55" w:id="41"/>
    <w:p>
      <w:pPr>
        <w:spacing w:after="0"/>
        <w:ind w:left="0"/>
        <w:jc w:val="both"/>
      </w:pPr>
      <w:r>
        <w:rPr>
          <w:rFonts w:ascii="Times New Roman"/>
          <w:b w:val="false"/>
          <w:i w:val="false"/>
          <w:color w:val="000000"/>
          <w:sz w:val="28"/>
        </w:rPr>
        <w:t>
      6.2.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End w:id="41"/>
    <w:bookmarkStart w:name="z56" w:id="42"/>
    <w:p>
      <w:pPr>
        <w:spacing w:after="0"/>
        <w:ind w:left="0"/>
        <w:jc w:val="both"/>
      </w:pPr>
      <w:r>
        <w:rPr>
          <w:rFonts w:ascii="Times New Roman"/>
          <w:b w:val="false"/>
          <w:i w:val="false"/>
          <w:color w:val="000000"/>
          <w:sz w:val="28"/>
        </w:rPr>
        <w:t>
      7. Дауларды шешу</w:t>
      </w:r>
    </w:p>
    <w:bookmarkEnd w:id="42"/>
    <w:bookmarkStart w:name="z57" w:id="43"/>
    <w:p>
      <w:pPr>
        <w:spacing w:after="0"/>
        <w:ind w:left="0"/>
        <w:jc w:val="both"/>
      </w:pPr>
      <w:r>
        <w:rPr>
          <w:rFonts w:ascii="Times New Roman"/>
          <w:b w:val="false"/>
          <w:i w:val="false"/>
          <w:color w:val="000000"/>
          <w:sz w:val="28"/>
        </w:rPr>
        <w:t>
      7.1. Осы Шарттан туындайтын барлық даулар мен келіспеушіліктер келіссөздер жолымен шешіледі.</w:t>
      </w:r>
    </w:p>
    <w:bookmarkEnd w:id="43"/>
    <w:bookmarkStart w:name="z58" w:id="44"/>
    <w:p>
      <w:pPr>
        <w:spacing w:after="0"/>
        <w:ind w:left="0"/>
        <w:jc w:val="both"/>
      </w:pPr>
      <w:r>
        <w:rPr>
          <w:rFonts w:ascii="Times New Roman"/>
          <w:b w:val="false"/>
          <w:i w:val="false"/>
          <w:color w:val="000000"/>
          <w:sz w:val="28"/>
        </w:rPr>
        <w:t>
      7.2.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қаралуға тиіс.</w:t>
      </w:r>
    </w:p>
    <w:bookmarkEnd w:id="44"/>
    <w:bookmarkStart w:name="z59" w:id="45"/>
    <w:p>
      <w:pPr>
        <w:spacing w:after="0"/>
        <w:ind w:left="0"/>
        <w:jc w:val="both"/>
      </w:pPr>
      <w:r>
        <w:rPr>
          <w:rFonts w:ascii="Times New Roman"/>
          <w:b w:val="false"/>
          <w:i w:val="false"/>
          <w:color w:val="000000"/>
          <w:sz w:val="28"/>
        </w:rPr>
        <w:t>
      8. Шарттың қолданылу мерзімі</w:t>
      </w:r>
    </w:p>
    <w:bookmarkEnd w:id="45"/>
    <w:bookmarkStart w:name="z60" w:id="46"/>
    <w:p>
      <w:pPr>
        <w:spacing w:after="0"/>
        <w:ind w:left="0"/>
        <w:jc w:val="both"/>
      </w:pPr>
      <w:r>
        <w:rPr>
          <w:rFonts w:ascii="Times New Roman"/>
          <w:b w:val="false"/>
          <w:i w:val="false"/>
          <w:color w:val="000000"/>
          <w:sz w:val="28"/>
        </w:rPr>
        <w:t>
      8.1. Осы Шарт Тараптар қол қойған күнінен бастап күшіне енеді және _____________________________________________ дейін қолданылады.</w:t>
      </w:r>
    </w:p>
    <w:bookmarkEnd w:id="46"/>
    <w:p>
      <w:pPr>
        <w:spacing w:after="0"/>
        <w:ind w:left="0"/>
        <w:jc w:val="both"/>
      </w:pPr>
      <w:r>
        <w:rPr>
          <w:rFonts w:ascii="Times New Roman"/>
          <w:b w:val="false"/>
          <w:i w:val="false"/>
          <w:color w:val="000000"/>
          <w:sz w:val="28"/>
        </w:rPr>
        <w:t>
      Кейін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Кейін сатып алу құқығынсыз сенімгерлік басқаруға берілген объектілер бойынша Шарттың қолданылу мерзімін ұзарту Сенімгерлік басқарушының Шарт талаптарын тиісінше орындаған кезінде жүзеге асырылады.</w:t>
      </w:r>
    </w:p>
    <w:bookmarkStart w:name="z61" w:id="47"/>
    <w:p>
      <w:pPr>
        <w:spacing w:after="0"/>
        <w:ind w:left="0"/>
        <w:jc w:val="both"/>
      </w:pPr>
      <w:r>
        <w:rPr>
          <w:rFonts w:ascii="Times New Roman"/>
          <w:b w:val="false"/>
          <w:i w:val="false"/>
          <w:color w:val="000000"/>
          <w:sz w:val="28"/>
        </w:rPr>
        <w:t>
      9. Шарт талаптарының орындалуын бақылау</w:t>
      </w:r>
    </w:p>
    <w:bookmarkEnd w:id="47"/>
    <w:bookmarkStart w:name="z62" w:id="48"/>
    <w:p>
      <w:pPr>
        <w:spacing w:after="0"/>
        <w:ind w:left="0"/>
        <w:jc w:val="both"/>
      </w:pPr>
      <w:r>
        <w:rPr>
          <w:rFonts w:ascii="Times New Roman"/>
          <w:b w:val="false"/>
          <w:i w:val="false"/>
          <w:color w:val="000000"/>
          <w:sz w:val="28"/>
        </w:rPr>
        <w:t>
      9.1. Осы Шарт талаптарының орындалуын бақылауды Құрылтайшы жүзеге асырады.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беруге тиіс.</w:t>
      </w:r>
    </w:p>
    <w:bookmarkEnd w:id="48"/>
    <w:bookmarkStart w:name="z63" w:id="49"/>
    <w:p>
      <w:pPr>
        <w:spacing w:after="0"/>
        <w:ind w:left="0"/>
        <w:jc w:val="both"/>
      </w:pPr>
      <w:r>
        <w:rPr>
          <w:rFonts w:ascii="Times New Roman"/>
          <w:b w:val="false"/>
          <w:i w:val="false"/>
          <w:color w:val="000000"/>
          <w:sz w:val="28"/>
        </w:rPr>
        <w:t>
      10. Шарттың қолданылуын тоқтатуға қойылатын талаптар</w:t>
      </w:r>
    </w:p>
    <w:bookmarkEnd w:id="49"/>
    <w:bookmarkStart w:name="z64" w:id="50"/>
    <w:p>
      <w:pPr>
        <w:spacing w:after="0"/>
        <w:ind w:left="0"/>
        <w:jc w:val="both"/>
      </w:pPr>
      <w:r>
        <w:rPr>
          <w:rFonts w:ascii="Times New Roman"/>
          <w:b w:val="false"/>
          <w:i w:val="false"/>
          <w:color w:val="000000"/>
          <w:sz w:val="28"/>
        </w:rPr>
        <w:t>
      10.1. Осы Шарттың қолданылуы:</w:t>
      </w:r>
    </w:p>
    <w:bookmarkEnd w:id="50"/>
    <w:p>
      <w:pPr>
        <w:spacing w:after="0"/>
        <w:ind w:left="0"/>
        <w:jc w:val="both"/>
      </w:pPr>
      <w:r>
        <w:rPr>
          <w:rFonts w:ascii="Times New Roman"/>
          <w:b w:val="false"/>
          <w:i w:val="false"/>
          <w:color w:val="000000"/>
          <w:sz w:val="28"/>
        </w:rPr>
        <w:t>
      1) осы Шарттың 9-бөлімінің 10.2-тармағына сәйкес Тараптардың келісуі бойынша не бір жақты тәртіпте мерзімінен бұрын бұзылған;</w:t>
      </w:r>
    </w:p>
    <w:p>
      <w:pPr>
        <w:spacing w:after="0"/>
        <w:ind w:left="0"/>
        <w:jc w:val="both"/>
      </w:pPr>
      <w:r>
        <w:rPr>
          <w:rFonts w:ascii="Times New Roman"/>
          <w:b w:val="false"/>
          <w:i w:val="false"/>
          <w:color w:val="000000"/>
          <w:sz w:val="28"/>
        </w:rPr>
        <w:t>
      2) Шарттың қолданылу мерзімі аяқталған жағдайларда тоқтатылады.</w:t>
      </w:r>
    </w:p>
    <w:bookmarkStart w:name="z65" w:id="51"/>
    <w:p>
      <w:pPr>
        <w:spacing w:after="0"/>
        <w:ind w:left="0"/>
        <w:jc w:val="both"/>
      </w:pPr>
      <w:r>
        <w:rPr>
          <w:rFonts w:ascii="Times New Roman"/>
          <w:b w:val="false"/>
          <w:i w:val="false"/>
          <w:color w:val="000000"/>
          <w:sz w:val="28"/>
        </w:rPr>
        <w:t>
      10.2. Тарап осы Шарттың талаптарын орындамаған және/немесе тиісінше</w:t>
      </w:r>
    </w:p>
    <w:bookmarkEnd w:id="51"/>
    <w:p>
      <w:pPr>
        <w:spacing w:after="0"/>
        <w:ind w:left="0"/>
        <w:jc w:val="both"/>
      </w:pPr>
      <w:r>
        <w:rPr>
          <w:rFonts w:ascii="Times New Roman"/>
          <w:b w:val="false"/>
          <w:i w:val="false"/>
          <w:color w:val="000000"/>
          <w:sz w:val="28"/>
        </w:rPr>
        <w:t>
      орындамаған жағдайда екінші Тарап күнтізбелік 30 (отыз) күнге дейінгі мерзімде анықталған бұзушылықтарды жою қажет екені туралы жазбаша ескертеді.</w:t>
      </w:r>
    </w:p>
    <w:p>
      <w:pPr>
        <w:spacing w:after="0"/>
        <w:ind w:left="0"/>
        <w:jc w:val="both"/>
      </w:pPr>
      <w:r>
        <w:rPr>
          <w:rFonts w:ascii="Times New Roman"/>
          <w:b w:val="false"/>
          <w:i w:val="false"/>
          <w:color w:val="000000"/>
          <w:sz w:val="28"/>
        </w:rPr>
        <w:t>
      Бұзушылықтар осы Шарттың 10.2-тармағында көрсетілген мерзімде жойылмаған жағдайда, ескерту жасаушы Тарап осы Шартты біржақты тәртіппен бұзуға құқылы.</w:t>
      </w:r>
    </w:p>
    <w:bookmarkStart w:name="z66" w:id="52"/>
    <w:p>
      <w:pPr>
        <w:spacing w:after="0"/>
        <w:ind w:left="0"/>
        <w:jc w:val="both"/>
      </w:pPr>
      <w:r>
        <w:rPr>
          <w:rFonts w:ascii="Times New Roman"/>
          <w:b w:val="false"/>
          <w:i w:val="false"/>
          <w:color w:val="000000"/>
          <w:sz w:val="28"/>
        </w:rPr>
        <w:t>
      10.3. Осы Шартты тоқтатудың өзге негіздері Қазақстан Республикасының қолданыстағы заңнамасына сәйкес айқындалады.</w:t>
      </w:r>
    </w:p>
    <w:bookmarkEnd w:id="52"/>
    <w:bookmarkStart w:name="z67" w:id="53"/>
    <w:p>
      <w:pPr>
        <w:spacing w:after="0"/>
        <w:ind w:left="0"/>
        <w:jc w:val="both"/>
      </w:pPr>
      <w:r>
        <w:rPr>
          <w:rFonts w:ascii="Times New Roman"/>
          <w:b w:val="false"/>
          <w:i w:val="false"/>
          <w:color w:val="000000"/>
          <w:sz w:val="28"/>
        </w:rPr>
        <w:t>
      11. Өзге талаптар</w:t>
      </w:r>
    </w:p>
    <w:bookmarkEnd w:id="53"/>
    <w:bookmarkStart w:name="z68" w:id="54"/>
    <w:p>
      <w:pPr>
        <w:spacing w:after="0"/>
        <w:ind w:left="0"/>
        <w:jc w:val="both"/>
      </w:pPr>
      <w:r>
        <w:rPr>
          <w:rFonts w:ascii="Times New Roman"/>
          <w:b w:val="false"/>
          <w:i w:val="false"/>
          <w:color w:val="000000"/>
          <w:sz w:val="28"/>
        </w:rPr>
        <w:t>
      11.1. Осы Шартта көзделмеген басқа барлық жағдайларда Тараптар Қазақстан Республикасының заңнамасын басшылыққа алатын болады.</w:t>
      </w:r>
    </w:p>
    <w:bookmarkEnd w:id="54"/>
    <w:bookmarkStart w:name="z69" w:id="55"/>
    <w:p>
      <w:pPr>
        <w:spacing w:after="0"/>
        <w:ind w:left="0"/>
        <w:jc w:val="both"/>
      </w:pPr>
      <w:r>
        <w:rPr>
          <w:rFonts w:ascii="Times New Roman"/>
          <w:b w:val="false"/>
          <w:i w:val="false"/>
          <w:color w:val="000000"/>
          <w:sz w:val="28"/>
        </w:rPr>
        <w:t>
      11.2. Құрылтайшы мен Сенімгерлік басқарушы өзара келісу бойынша қосымша келісімдер жасасу арқылы осы Шартқа өзгерістер мен толықтырулар енгізуге құқылы.</w:t>
      </w:r>
    </w:p>
    <w:bookmarkEnd w:id="55"/>
    <w:bookmarkStart w:name="z70" w:id="56"/>
    <w:p>
      <w:pPr>
        <w:spacing w:after="0"/>
        <w:ind w:left="0"/>
        <w:jc w:val="both"/>
      </w:pPr>
      <w:r>
        <w:rPr>
          <w:rFonts w:ascii="Times New Roman"/>
          <w:b w:val="false"/>
          <w:i w:val="false"/>
          <w:color w:val="000000"/>
          <w:sz w:val="28"/>
        </w:rPr>
        <w:t>
      11.3. Осы Шартқа барлық қосымша келісімдер оның ажырамас бөлігі болып табылады және оған Тараптардың уәкілетті өкілдері қол қоюға тиіс.</w:t>
      </w:r>
    </w:p>
    <w:bookmarkEnd w:id="56"/>
    <w:bookmarkStart w:name="z71" w:id="57"/>
    <w:p>
      <w:pPr>
        <w:spacing w:after="0"/>
        <w:ind w:left="0"/>
        <w:jc w:val="both"/>
      </w:pPr>
      <w:r>
        <w:rPr>
          <w:rFonts w:ascii="Times New Roman"/>
          <w:b w:val="false"/>
          <w:i w:val="false"/>
          <w:color w:val="000000"/>
          <w:sz w:val="28"/>
        </w:rPr>
        <w:t>
      11.4. Осы Шарттың қолданылу мерзімін тоқтату Тараптардың ол бойынша міндеттемелерін тоқтатуына әкеп соғады, бірақ егер Тараптар осы Шарттың талаптарын орындаған кезде осындай жағдайлар орын алса, осы Шарттың Тараптарын оны бұзғаны үшін жауаптылықтан босатпайды.</w:t>
      </w:r>
    </w:p>
    <w:bookmarkEnd w:id="57"/>
    <w:bookmarkStart w:name="z72" w:id="58"/>
    <w:p>
      <w:pPr>
        <w:spacing w:after="0"/>
        <w:ind w:left="0"/>
        <w:jc w:val="both"/>
      </w:pPr>
      <w:r>
        <w:rPr>
          <w:rFonts w:ascii="Times New Roman"/>
          <w:b w:val="false"/>
          <w:i w:val="false"/>
          <w:color w:val="000000"/>
          <w:sz w:val="28"/>
        </w:rPr>
        <w:t>
      11.5. Сенімгерлік басқару шарты сатып алу құқығынсыз тоқтатылған жағдайда Сенімгерлік басқарушы Объектіні қабылдау-беру актісі бойынша 10 (он) жұмыс күні ішінде теңгерімді ұстаушыға қайтарады (осы Қағидалардың 5-тармағының 1) тармақшасының негізінде сенімгерлік басқаруға берілген объектілерді беру жағдайларына қолданылмайды).</w:t>
      </w:r>
    </w:p>
    <w:bookmarkEnd w:id="58"/>
    <w:bookmarkStart w:name="z73" w:id="59"/>
    <w:p>
      <w:pPr>
        <w:spacing w:after="0"/>
        <w:ind w:left="0"/>
        <w:jc w:val="both"/>
      </w:pPr>
      <w:r>
        <w:rPr>
          <w:rFonts w:ascii="Times New Roman"/>
          <w:b w:val="false"/>
          <w:i w:val="false"/>
          <w:color w:val="000000"/>
          <w:sz w:val="28"/>
        </w:rPr>
        <w:t>
      11.6. Осы Шарт мемлекеттік және орыс тілдерінде заңды күші бірдей 2 (екі) данада, Тараптардың әрқайсысы үшін бір данадан жасалды.</w:t>
      </w:r>
    </w:p>
    <w:bookmarkEnd w:id="59"/>
    <w:bookmarkStart w:name="z74" w:id="60"/>
    <w:p>
      <w:pPr>
        <w:spacing w:after="0"/>
        <w:ind w:left="0"/>
        <w:jc w:val="both"/>
      </w:pPr>
      <w:r>
        <w:rPr>
          <w:rFonts w:ascii="Times New Roman"/>
          <w:b w:val="false"/>
          <w:i w:val="false"/>
          <w:color w:val="000000"/>
          <w:sz w:val="28"/>
        </w:rPr>
        <w:t>
      12. Тараптардың мекенжайлары мен деректемелері:</w:t>
      </w:r>
    </w:p>
    <w:bookmarkEnd w:id="6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(басшының немесе алмастыратын</w:t>
            </w:r>
          </w:p>
          <w:p>
            <w:pPr>
              <w:spacing w:after="20"/>
              <w:ind w:left="20"/>
              <w:jc w:val="both"/>
            </w:pPr>
            <w:r>
              <w:rPr>
                <w:rFonts w:ascii="Times New Roman"/>
                <w:b w:val="false"/>
                <w:i w:val="false"/>
                <w:color w:val="000000"/>
                <w:sz w:val="20"/>
              </w:rPr>
              <w:t>
адамның тегі, аты, әкесінің аты (болған жағдайда)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 әкесінің аты (болған</w:t>
            </w:r>
          </w:p>
          <w:p>
            <w:pPr>
              <w:spacing w:after="20"/>
              <w:ind w:left="20"/>
              <w:jc w:val="both"/>
            </w:pPr>
            <w:r>
              <w:rPr>
                <w:rFonts w:ascii="Times New Roman"/>
                <w:b w:val="false"/>
                <w:i w:val="false"/>
                <w:color w:val="000000"/>
                <w:sz w:val="20"/>
              </w:rPr>
              <w:t>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