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9f61" w14:textId="f689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жолының (жол учаскесін) Орал - Ресей Федерациясының шекарасы (Самараға)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2023 жылғы 21 қыркүйектегі № 10 бұйрығы. Қазақстан Республикасының Әділет министрлігінде 2023 жылғы 26 қыркүйекте № 33465 болып тіркелді</w:t>
      </w:r>
    </w:p>
    <w:p>
      <w:pPr>
        <w:spacing w:after="0"/>
        <w:ind w:left="0"/>
        <w:jc w:val="left"/>
      </w:pPr>
    </w:p>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ІII санаттағы Ресей Федерациясының шекарасы (Самараға) - Шымкент республикалық маңызы бар жалпыға ортақ пайдаланылатын автомобиль жолының Орал - Ресей Федерациясының шекарасы (Самараға) 195 + 000 километр (бұдан әрі – км) - 251 + 000 км учаскесі ақылы негізде (бұдан әрі – ақылы жол (учаске)) пайдаланылатыны; </w:t>
      </w:r>
    </w:p>
    <w:bookmarkEnd w:id="1"/>
    <w:bookmarkStart w:name="z4" w:id="2"/>
    <w:p>
      <w:pPr>
        <w:spacing w:after="0"/>
        <w:ind w:left="0"/>
        <w:jc w:val="both"/>
      </w:pPr>
      <w:r>
        <w:rPr>
          <w:rFonts w:ascii="Times New Roman"/>
          <w:b w:val="false"/>
          <w:i w:val="false"/>
          <w:color w:val="000000"/>
          <w:sz w:val="28"/>
        </w:rPr>
        <w:t>
      2) жүріп өту мынадай баламалы жол арқылы жүзеге асырылуы мүмкін: "Орал – Ресей Федерациясының шекарасы (Бұзылыққа)" республикалық маңызы бар автомобиль жолы;</w:t>
      </w:r>
    </w:p>
    <w:bookmarkEnd w:id="2"/>
    <w:bookmarkStart w:name="z5" w:id="3"/>
    <w:p>
      <w:pPr>
        <w:spacing w:after="0"/>
        <w:ind w:left="0"/>
        <w:jc w:val="both"/>
      </w:pPr>
      <w:r>
        <w:rPr>
          <w:rFonts w:ascii="Times New Roman"/>
          <w:b w:val="false"/>
          <w:i w:val="false"/>
          <w:color w:val="000000"/>
          <w:sz w:val="28"/>
        </w:rPr>
        <w:t>
      3) ақылы жолдың (учаскенің) бастапқы пункті – 195+000 км, ақылы жолдың (учаскенің) соңғы пункті – 251+000 км;</w:t>
      </w:r>
    </w:p>
    <w:bookmarkEnd w:id="3"/>
    <w:bookmarkStart w:name="z6" w:id="4"/>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w:t>
      </w:r>
      <w:r>
        <w:rPr>
          <w:rFonts w:ascii="Times New Roman"/>
          <w:b w:val="false"/>
          <w:i w:val="false"/>
          <w:color w:val="000000"/>
          <w:sz w:val="28"/>
        </w:rPr>
        <w:t>тізбесі</w:t>
      </w:r>
      <w:r>
        <w:rPr>
          <w:rFonts w:ascii="Times New Roman"/>
          <w:b w:val="false"/>
          <w:i w:val="false"/>
          <w:color w:val="000000"/>
          <w:sz w:val="28"/>
        </w:rPr>
        <w:t xml:space="preserve"> осы бұйрыққа сәйкес;</w:t>
      </w:r>
    </w:p>
    <w:bookmarkEnd w:id="4"/>
    <w:bookmarkStart w:name="z7" w:id="5"/>
    <w:p>
      <w:pPr>
        <w:spacing w:after="0"/>
        <w:ind w:left="0"/>
        <w:jc w:val="both"/>
      </w:pPr>
      <w:r>
        <w:rPr>
          <w:rFonts w:ascii="Times New Roman"/>
          <w:b w:val="false"/>
          <w:i w:val="false"/>
          <w:color w:val="000000"/>
          <w:sz w:val="28"/>
        </w:rPr>
        <w:t>
      5) ақылы жолдың (учаскенің) техникалық сыныптамасы – ІII санаты, ақылы жолдың (учаскенің) негізгі параметрлері:</w:t>
      </w:r>
    </w:p>
    <w:bookmarkEnd w:id="5"/>
    <w:p>
      <w:pPr>
        <w:spacing w:after="0"/>
        <w:ind w:left="0"/>
        <w:jc w:val="both"/>
      </w:pPr>
      <w:r>
        <w:rPr>
          <w:rFonts w:ascii="Times New Roman"/>
          <w:b w:val="false"/>
          <w:i w:val="false"/>
          <w:color w:val="000000"/>
          <w:sz w:val="28"/>
        </w:rPr>
        <w:t>
      автомобиль жолымен жүріп өту белдеуінің ені – кемінде 3,75 метр;</w:t>
      </w:r>
    </w:p>
    <w:p>
      <w:pPr>
        <w:spacing w:after="0"/>
        <w:ind w:left="0"/>
        <w:jc w:val="both"/>
      </w:pPr>
      <w:r>
        <w:rPr>
          <w:rFonts w:ascii="Times New Roman"/>
          <w:b w:val="false"/>
          <w:i w:val="false"/>
          <w:color w:val="000000"/>
          <w:sz w:val="28"/>
        </w:rPr>
        <w:t>
      автомобиль жолындағы қозғалыс белдеулерінің саны – екі бағытта 1 белдеу;</w:t>
      </w:r>
    </w:p>
    <w:bookmarkStart w:name="z8" w:id="6"/>
    <w:p>
      <w:pPr>
        <w:spacing w:after="0"/>
        <w:ind w:left="0"/>
        <w:jc w:val="both"/>
      </w:pPr>
      <w:r>
        <w:rPr>
          <w:rFonts w:ascii="Times New Roman"/>
          <w:b w:val="false"/>
          <w:i w:val="false"/>
          <w:color w:val="000000"/>
          <w:sz w:val="28"/>
        </w:rPr>
        <w:t>
      6) ақылы жолдың (учаскенің) ұзақтығы – 56 км;</w:t>
      </w:r>
    </w:p>
    <w:bookmarkEnd w:id="6"/>
    <w:bookmarkStart w:name="z9" w:id="7"/>
    <w:p>
      <w:pPr>
        <w:spacing w:after="0"/>
        <w:ind w:left="0"/>
        <w:jc w:val="both"/>
      </w:pPr>
      <w:r>
        <w:rPr>
          <w:rFonts w:ascii="Times New Roman"/>
          <w:b w:val="false"/>
          <w:i w:val="false"/>
          <w:color w:val="000000"/>
          <w:sz w:val="28"/>
        </w:rPr>
        <w:t xml:space="preserve">
      7) ақылы автомобиль жолы арқылы жүріп өту үшін төлем </w:t>
      </w:r>
      <w:r>
        <w:rPr>
          <w:rFonts w:ascii="Times New Roman"/>
          <w:b w:val="false"/>
          <w:i w:val="false"/>
          <w:color w:val="000000"/>
          <w:sz w:val="28"/>
        </w:rPr>
        <w:t>мөлшерлемелері</w:t>
      </w:r>
      <w:r>
        <w:rPr>
          <w:rFonts w:ascii="Times New Roman"/>
          <w:b w:val="false"/>
          <w:i w:val="false"/>
          <w:color w:val="000000"/>
          <w:sz w:val="28"/>
        </w:rPr>
        <w:t xml:space="preserve"> осы бұйрыққа 2-қосымшаға сәйкес айқындалатыны;</w:t>
      </w:r>
    </w:p>
    <w:bookmarkEnd w:id="7"/>
    <w:bookmarkStart w:name="z10" w:id="8"/>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w:t>
      </w:r>
      <w:r>
        <w:rPr>
          <w:rFonts w:ascii="Times New Roman"/>
          <w:b w:val="false"/>
          <w:i w:val="false"/>
          <w:color w:val="000000"/>
          <w:sz w:val="28"/>
        </w:rPr>
        <w:t>тізбесі</w:t>
      </w:r>
      <w:r>
        <w:rPr>
          <w:rFonts w:ascii="Times New Roman"/>
          <w:b w:val="false"/>
          <w:i w:val="false"/>
          <w:color w:val="000000"/>
          <w:sz w:val="28"/>
        </w:rPr>
        <w:t xml:space="preserve"> осы бұйрыққа 3-қосымшаға сәйкес;</w:t>
      </w:r>
    </w:p>
    <w:bookmarkEnd w:id="8"/>
    <w:bookmarkStart w:name="z11" w:id="9"/>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9"/>
    <w:bookmarkStart w:name="z12" w:id="10"/>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2023 жылғы 21 қыркүйектегі</w:t>
            </w:r>
            <w:r>
              <w:br/>
            </w:r>
            <w:r>
              <w:rPr>
                <w:rFonts w:ascii="Times New Roman"/>
                <w:b w:val="false"/>
                <w:i w:val="false"/>
                <w:color w:val="000000"/>
                <w:sz w:val="20"/>
              </w:rPr>
              <w:t>№ 10 Бұйрығына</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Погодаево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Павлово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2023 жылғы 21 қыркүйектегі</w:t>
            </w:r>
            <w:r>
              <w:br/>
            </w:r>
            <w:r>
              <w:rPr>
                <w:rFonts w:ascii="Times New Roman"/>
                <w:b w:val="false"/>
                <w:i w:val="false"/>
                <w:color w:val="000000"/>
                <w:sz w:val="20"/>
              </w:rPr>
              <w:t>№ 10 бұйрығына</w:t>
            </w:r>
            <w:r>
              <w:br/>
            </w:r>
            <w:r>
              <w:rPr>
                <w:rFonts w:ascii="Times New Roman"/>
                <w:b w:val="false"/>
                <w:i w:val="false"/>
                <w:color w:val="000000"/>
                <w:sz w:val="20"/>
              </w:rPr>
              <w:t>2-қосымша</w:t>
            </w:r>
          </w:p>
        </w:tc>
      </w:tr>
    </w:tbl>
    <w:bookmarkStart w:name="z20" w:id="16"/>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6"/>
    <w:p>
      <w:pPr>
        <w:spacing w:after="0"/>
        <w:ind w:left="0"/>
        <w:jc w:val="both"/>
      </w:pPr>
      <w:r>
        <w:rPr>
          <w:rFonts w:ascii="Times New Roman"/>
          <w:b w:val="false"/>
          <w:i w:val="false"/>
          <w:color w:val="000000"/>
          <w:sz w:val="28"/>
        </w:rPr>
        <w:t>
      ІII санаттағы Ресей Федерация шекарасы (Самараға) – Орал республикалық маңызы бар жалпыға ортақ пайдаланылатын автомобиль жолының Орал – Ресей Федерация шекарасы (Самараға) 195 + 000 км – 251+ 000 км учаскесі:</w:t>
      </w:r>
    </w:p>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автопойыздардың жүк көтергіштігі 10 тн дейінгі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тн-дан 15 тн-ға дейінгі жүк автомобильдері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тн-дан жоғары, оның ішінде тіркелгіш және ершікті тартқышта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1195+000-251+000 (56 км)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(56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w:t>
            </w:r>
          </w:p>
        </w:tc>
      </w:tr>
    </w:tbl>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p>
      <w:pPr>
        <w:spacing w:after="0"/>
        <w:ind w:left="0"/>
        <w:jc w:val="both"/>
      </w:pPr>
      <w:r>
        <w:rPr>
          <w:rFonts w:ascii="Times New Roman"/>
          <w:b w:val="false"/>
          <w:i w:val="false"/>
          <w:color w:val="000000"/>
          <w:sz w:val="28"/>
        </w:rPr>
        <w:t>
      2) абоненттік төлем жергілікті автокөлік үшін автокөлік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құрадының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автопойыздар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автопойыздар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bl>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2023 жылғы 21 қыркүйектегі</w:t>
            </w:r>
            <w:r>
              <w:br/>
            </w:r>
            <w:r>
              <w:rPr>
                <w:rFonts w:ascii="Times New Roman"/>
                <w:b w:val="false"/>
                <w:i w:val="false"/>
                <w:color w:val="000000"/>
                <w:sz w:val="20"/>
              </w:rPr>
              <w:t>№ 10 бұйрығына</w:t>
            </w:r>
            <w:r>
              <w:br/>
            </w:r>
            <w:r>
              <w:rPr>
                <w:rFonts w:ascii="Times New Roman"/>
                <w:b w:val="false"/>
                <w:i w:val="false"/>
                <w:color w:val="000000"/>
                <w:sz w:val="20"/>
              </w:rPr>
              <w:t>3-қосымша</w:t>
            </w:r>
          </w:p>
        </w:tc>
      </w:tr>
    </w:tbl>
    <w:bookmarkStart w:name="z22" w:id="17"/>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Погодаево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Павлово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кенті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