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d985" w14:textId="182d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бекіту туралы" Қазақстан Республикасы Төтенше жағдайлар министрінің 2014 жылғы 20 мамырдағы № 235 бұйрығына өзгеріс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26 қыркүйектегі № 517 бұйрығы. Қазақстан Республикасының Әділет министрлігінде 2023 жылғы 28 қыркүйекте № 33471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бекіту туралы" Қазақстан Республикасы Төтенше жағдайлар министрінің 2014 жылғы 20 мамырдағы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9509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Азаматтық қорғаудың басқару органдары мен күштерінің басшыларын, мамандарын даярлаудың, халықты төтенше жағдайлар мен әскери қақтығыстар туындаған кезде немесе осы қақтығыстар салдарынан қорғану тәсілдері мен іс-қимылдарға оқытудың оқу </w:t>
      </w:r>
      <w:r>
        <w:rPr>
          <w:rFonts w:ascii="Times New Roman"/>
          <w:b w:val="false"/>
          <w:i w:val="false"/>
          <w:color w:val="000000"/>
          <w:sz w:val="28"/>
        </w:rPr>
        <w:t>бағдарламасы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 комитеті:</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Шарипханов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Оқу-ағарту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26 қыркүйектегі</w:t>
            </w:r>
            <w:r>
              <w:br/>
            </w:r>
            <w:r>
              <w:rPr>
                <w:rFonts w:ascii="Times New Roman"/>
                <w:b w:val="false"/>
                <w:i w:val="false"/>
                <w:color w:val="000000"/>
                <w:sz w:val="20"/>
              </w:rPr>
              <w:t>№ 517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2015 жылғы "14" мамырдағы</w:t>
            </w:r>
            <w:r>
              <w:br/>
            </w:r>
            <w:r>
              <w:rPr>
                <w:rFonts w:ascii="Times New Roman"/>
                <w:b w:val="false"/>
                <w:i w:val="false"/>
                <w:color w:val="000000"/>
                <w:sz w:val="20"/>
              </w:rPr>
              <w:t>№ 235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w:t>
      </w:r>
    </w:p>
    <w:bookmarkEnd w:id="6"/>
    <w:bookmarkStart w:name="z13" w:id="7"/>
    <w:p>
      <w:pPr>
        <w:spacing w:after="0"/>
        <w:ind w:left="0"/>
        <w:jc w:val="left"/>
      </w:pPr>
      <w:r>
        <w:rPr>
          <w:rFonts w:ascii="Times New Roman"/>
          <w:b/>
          <w:i w:val="false"/>
          <w:color w:val="000000"/>
        </w:rPr>
        <w:t xml:space="preserve"> 1-тарау. Азаматтық қорғау саласындағы уәкілетті органның ұйымдарында және оқу орындарында тыңдаушыларды даярлаудың (қайта даярлаудың) оқу бағдарламасы</w:t>
      </w:r>
    </w:p>
    <w:bookmarkEnd w:id="7"/>
    <w:bookmarkStart w:name="z14" w:id="8"/>
    <w:p>
      <w:pPr>
        <w:spacing w:after="0"/>
        <w:ind w:left="0"/>
        <w:jc w:val="left"/>
      </w:pPr>
      <w:r>
        <w:rPr>
          <w:rFonts w:ascii="Times New Roman"/>
          <w:b/>
          <w:i w:val="false"/>
          <w:color w:val="000000"/>
        </w:rPr>
        <w:t xml:space="preserve"> 1-Параграф. Сабақ тақырыптарының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құқықтық аспектілері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міндеттері мен принциптері. Қазақстан Республикасында азаматтық қорғаудың мемлекеттік жүйесін ұйымдастыру және оның жұмыс істеуі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жіктелуі. Төтенше жағдайлар қатерлері, туындауы немесе оларды жою кезінде ақпарат беруді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құлақтандыру және ақпараттық қамтамасыз ету жүйесі. Төтенше жағдайлар кезінде халықты, азаматтық қорғауды басқару органдарын ақпараттандыру және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оқыту, хабардар ету және білімді насихаттау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Оқу-жаттығулар мен жаттығулар, оларды өткізуді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 Мемлекеттік материалдық резервті қалыптастыруды, сақтауды және пайдалануды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іс-шараларын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күштері мен құралдары. Азаматтық қорғау қызметтері мен құралымдары.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Әскери доктринасы.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жүйесін бейбіт жағдайдан әскери жағдайға ауыстыру (Қазақстан Республикасы Төтенше жағдайлар министрінің 2022 жылғы 30 желтоқсандағы № 11с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 төтенше жағдайларда халықты қорғаудың негізгі қағидаттары мен тәсілдері. Инженерлік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төтенше жағдайлар қаупі және туындауы кезінде эвакуациялық іс-шараларды жүргізуді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w:t>
            </w:r>
          </w:p>
          <w:p>
            <w:pPr>
              <w:spacing w:after="20"/>
              <w:ind w:left="20"/>
              <w:jc w:val="both"/>
            </w:pPr>
            <w:r>
              <w:rPr>
                <w:rFonts w:ascii="Times New Roman"/>
                <w:b w:val="false"/>
                <w:i w:val="false"/>
                <w:color w:val="000000"/>
                <w:sz w:val="20"/>
              </w:rPr>
              <w:t>
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Соғыс уақытында халықты орналастыру мен эвакуациялауды жүргізуді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w:t>
            </w:r>
          </w:p>
          <w:p>
            <w:pPr>
              <w:spacing w:after="20"/>
              <w:ind w:left="20"/>
              <w:jc w:val="both"/>
            </w:pPr>
            <w:r>
              <w:rPr>
                <w:rFonts w:ascii="Times New Roman"/>
                <w:b w:val="false"/>
                <w:i w:val="false"/>
                <w:color w:val="000000"/>
                <w:sz w:val="20"/>
              </w:rPr>
              <w:t>
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жою жөніндегі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w:t>
            </w:r>
          </w:p>
          <w:p>
            <w:pPr>
              <w:spacing w:after="20"/>
              <w:ind w:left="20"/>
              <w:jc w:val="both"/>
            </w:pPr>
            <w:r>
              <w:rPr>
                <w:rFonts w:ascii="Times New Roman"/>
                <w:b w:val="false"/>
                <w:i w:val="false"/>
                <w:color w:val="000000"/>
                <w:sz w:val="20"/>
              </w:rPr>
              <w:t>
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 төтенше жағдайларда шаруашылық жүргізу салалары мен объектілерінің тұрақты жұмыс істеуін арттыру жолдары мен тәсілдері. Азаматтық қорғаныстың инженерлік-техникалық іс-шаралары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w:t>
            </w:r>
          </w:p>
          <w:p>
            <w:pPr>
              <w:spacing w:after="20"/>
              <w:ind w:left="20"/>
              <w:jc w:val="both"/>
            </w:pPr>
            <w:r>
              <w:rPr>
                <w:rFonts w:ascii="Times New Roman"/>
                <w:b w:val="false"/>
                <w:i w:val="false"/>
                <w:color w:val="000000"/>
                <w:sz w:val="20"/>
              </w:rPr>
              <w:t xml:space="preserve">
топтық сабақ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Өрт қауіпсіздігі саласындағы мемлекеттік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қамтамасызету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w:t>
            </w:r>
          </w:p>
          <w:p>
            <w:pPr>
              <w:spacing w:after="20"/>
              <w:ind w:left="20"/>
              <w:jc w:val="both"/>
            </w:pPr>
            <w:r>
              <w:rPr>
                <w:rFonts w:ascii="Times New Roman"/>
                <w:b w:val="false"/>
                <w:i w:val="false"/>
                <w:color w:val="000000"/>
                <w:sz w:val="20"/>
              </w:rPr>
              <w:t>
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саласындағы мемлекеттік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w:t>
            </w:r>
          </w:p>
          <w:p>
            <w:pPr>
              <w:spacing w:after="20"/>
              <w:ind w:left="20"/>
              <w:jc w:val="both"/>
            </w:pPr>
            <w:r>
              <w:rPr>
                <w:rFonts w:ascii="Times New Roman"/>
                <w:b w:val="false"/>
                <w:i w:val="false"/>
                <w:color w:val="000000"/>
                <w:sz w:val="20"/>
              </w:rPr>
              <w:t>
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радиациялық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жағдайды болжау. Радиациялық және химиялық бақылау постының құрамы, міндеттері және 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және азық-түлікті, су көздерін, жануарлар мен өсімдіктерді радиоактивті, химиялық, бактериологиялық (биологиялық) жұқтырудан, эпизоотиядан және эпифитотиядан қорғау жөніндегі шаралар кешені. Азаматтық қорғаудың мемлекеттік жүйесін медициналық-биологиялық қорғау және санитарлық-эпидемиологиялық іс-шаралары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күшті әсер ететін улы заттардан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қауіпті объектідегі және көліктегі авария кезіндегі химиялық жағдайды болжау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 Оларды пайдалану мен сақтауды ұйымдастыру. Радиациялық-химиялық барлау аспаптары. Тыныс алу органдары мен теріні жеке қорғау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сілкінісі қаупі мен туындауы кезінде халықты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мен сел кезінде қорғау іс-шараларын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акт барысында төтенше жағдайлар туындаған кездегі халық пен лауазымды тұлғалардың іс-әрекеттері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w:t>
            </w:r>
          </w:p>
          <w:p>
            <w:pPr>
              <w:spacing w:after="20"/>
              <w:ind w:left="20"/>
              <w:jc w:val="both"/>
            </w:pPr>
            <w:r>
              <w:rPr>
                <w:rFonts w:ascii="Times New Roman"/>
                <w:b w:val="false"/>
                <w:i w:val="false"/>
                <w:color w:val="000000"/>
                <w:sz w:val="20"/>
              </w:rPr>
              <w:t>
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уақытындағы төтенше жағдайларда зардап шеккендерге алғашқы көмек көрсету. Табиғи зілзала, авария, апат, зақымдану ошағы аудандарынан зардапшеккендер мен науқастарды эвакуациялауды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уақытындағы төтенше жағдайларда зардап шеккендерге психологиялық көмек көрсету, оларды өткізудің түрлері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 жою жөніндегі іс-шараларды ұйымдастыру" командалық-штабтық оқу-жаттығу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командалық-штабтық оқу-жаттығу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Ескерту: оқу сағаттарының жалпы көлемі – 40 сағат, оның ішінде Дәрістер, сыныптық –топтық және практикалық сабақтар – 38 сағат, тестілеу – 2 сағат. Сабақтардың тақырыптары білім алушылардың санатын ескере отырып қалыптастырылады.</w:t>
      </w:r>
    </w:p>
    <w:bookmarkStart w:name="z15" w:id="9"/>
    <w:p>
      <w:pPr>
        <w:spacing w:after="0"/>
        <w:ind w:left="0"/>
        <w:jc w:val="left"/>
      </w:pPr>
      <w:r>
        <w:rPr>
          <w:rFonts w:ascii="Times New Roman"/>
          <w:b/>
          <w:i w:val="false"/>
          <w:color w:val="000000"/>
        </w:rPr>
        <w:t xml:space="preserve"> 2-Тарау. Азаматтық қорғаныс бойынша санаттарға жатқызылған ұйымдардың басшы құрамы мен қызметкерлерін даярлаудың (қайта даярлаудың) оқу бағдарламасы</w:t>
      </w:r>
    </w:p>
    <w:bookmarkEnd w:id="9"/>
    <w:bookmarkStart w:name="z16" w:id="10"/>
    <w:p>
      <w:pPr>
        <w:spacing w:after="0"/>
        <w:ind w:left="0"/>
        <w:jc w:val="left"/>
      </w:pPr>
      <w:r>
        <w:rPr>
          <w:rFonts w:ascii="Times New Roman"/>
          <w:b/>
          <w:i w:val="false"/>
          <w:color w:val="000000"/>
        </w:rPr>
        <w:t xml:space="preserve"> 1-Параграф. Сабақ тақырыптарының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нормативтік құқықтық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Әскери доктринасы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іс-шараларын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азаматтық қорғаныс іс-шараларын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азаматтық қорғаныс саласындағы құжаттаманың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саласындағы мемлекеттік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объектілік құрылымдары және олардың міндеттері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қорғанысты ұйымдастыру және жүргізу кезінде объектіде басқару мен байланысты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қорғаныс құрылыстары (теория-1 сағат, практика-1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қорғаныс құрылыстары бойынша нормативтік құқықтық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 кезінде эвакуациялық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эвакуациялық іс-шараларды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зақымдау құралдарына, табиғи және техногендік сипаттағы төтенше жағдайларға әсер ететін (бұзатын) факторлардың әсерінен азаматтық қорғаныс бойынша санатқа жатқызылған ұйымдардың бейбіт және соғыс уақытында жұмыс істеуінің орнықтылығын арттыру жөніндегі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 Қолдану түрлері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Радиациялық-химиялық барлау және дозиметриялық бақылау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өңдеу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жағдайды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жағдайды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жүйесін бейбіт жағдайдан әскери жағдайға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ұйымдарда жұмысшылар мен қызметшілерді брондауды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азаматтық қорғау жүйесін бейбіт жағдайдан әскери жағдайға ауыстыру бойынша штабтық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және азаматтық қорғау саласындағы мамандарға хабар беру, білімді насихаттау, оқыту (Қазақстан Республикасы Ішкі істер министрінің 2020 жылғы 2 шілдедегі № 494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жөніндегі шартты белгілер мен белгілер. Топографиялық картаға жағдай жасау (Қазақстан Республикасы Төтенше жағдайлар министрінің 2022 жылғы 23 тамыздағы № 47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уақытында зардап шеккендерге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уақытында зардап шеккендерге психологиялық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пен жануарларды биологиялық қарудан қорғауды күшейту жөніндегі шаралар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 азаматтық қорғаныс бойынша санаттарға жатқызылған ұйымдардың басшы құрамы мен қызметкерлерін оқытуға арналған оқу сағаттарының жалпы көлемі – 40 сағат, оның ішінде дәрістер, сыныптық-топтық және практикалық сабақтар – 38 сағат, тестілеу – 2 сағат. Сабақтардың тақырыптары білім алушылардың санатын ескере отырып қалыптастырылады.</w:t>
      </w:r>
    </w:p>
    <w:bookmarkStart w:name="z17" w:id="11"/>
    <w:p>
      <w:pPr>
        <w:spacing w:after="0"/>
        <w:ind w:left="0"/>
        <w:jc w:val="left"/>
      </w:pPr>
      <w:r>
        <w:rPr>
          <w:rFonts w:ascii="Times New Roman"/>
          <w:b/>
          <w:i w:val="false"/>
          <w:color w:val="000000"/>
        </w:rPr>
        <w:t xml:space="preserve"> 3-тарау. Азаматтық қорғау саласындағы уәкілетті органның аумақтық бөлімшелерінде оқуға жататын лауазымды тұлғаларды даярлаудың (қайта даярлаудың) оқу бағдарламасы</w:t>
      </w:r>
    </w:p>
    <w:bookmarkEnd w:id="11"/>
    <w:bookmarkStart w:name="z18" w:id="12"/>
    <w:p>
      <w:pPr>
        <w:spacing w:after="0"/>
        <w:ind w:left="0"/>
        <w:jc w:val="left"/>
      </w:pPr>
      <w:r>
        <w:rPr>
          <w:rFonts w:ascii="Times New Roman"/>
          <w:b/>
          <w:i w:val="false"/>
          <w:color w:val="000000"/>
        </w:rPr>
        <w:t xml:space="preserve"> 1-Параграф. Сабақ тақырыптарының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мемлекеттік жүйесі. Рөлі, негізгі міндеттері мен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қызметтері мен азаматтық қорғау құралымдары қызметінің құрамы, міндеттері мен негізгі қағидаттары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заңнамалық актілер. Қазақстан Республикасында азаматтық қорғауды құрудың және оның жұмыс істеуінің негізгі міндеттері, ұйымдастырушылық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аумағында болуы мүмкін авариялар мен апаттар және олардың халық пен шаруашылық объектілері үшін салдары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сілкінісінің салдарын жою кезінде авариялық-құтқару және шұғыл жұмыстарды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және шаруашылық объектілерін бейбіт және соғыс уақытындағы төтенше жағдайлардың салдарларынан қорғаудың негізгі тәсілдері. Инженерлік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уақытындағы төтенше жағдайлар кезінде эвакуациялық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қауіпті аймақта тұратын халықты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радиациялық қауіпсіздігі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рөлі мен маңызы. Халықты күшті әсер ететін улы, радиоактивті заттар мен бактериялық заттардан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мен өсімдіктерін, ауыл шаруашылығы өндірісінің өнімдерін, суды және табиғи ортаны күшті әсер ететін улы, радиоактивті заттар мен бактериялық заттардан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және селдер кезінде халықты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 объектілеріндегі авариялар кезінде халықты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күштері, құрамы және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құру, ұстау, материалдық-техникалық қамтамасыз ету, дайындау және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зілзалалардың, авариялар мен апаттардың зардаптарына төнген және оларды жою кезіндегі құралымдар командирлерінің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барлау, дозиметриялық бақылау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бақылау бекетінің құрамы, міндеттері мен іс-әрекеттері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қаланың, ауданның төтенше жағдайлар жөніндегі комиссиясының жұмысын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мемлекеттік жүйесінің қызметін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зілзалалардың, авариялар мен апаттардың салдарын жою кезіндегі басқару органдарының басшы құрамының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уақытындағы төтенше жағдайларда азаматтық қорғау басқармасын ұйымдастыру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қаупі төнген және туындаған кезде халықты байланыстыру, хабардар ету және хабардар 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қызметтері дүлей зілзалалардың, авариялар мен апаттардың салдарын жою барысында авариялық-құтқару және шұғыл жұмыстарды жүргізуді қамтамасыз ету бойынша орындайтын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қызметтерінің міндеттері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және соғыс уақытындағы төтенше жағдайларда шаруашылық жүргізу объектілері жұмысының орнықтылығын арттыру жолдары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жүйесін бейбіт жағдайдан әскери жағдайға ауыстыру және зақымдану ошақтарында авариялық-құтқару және шұғыл жұмыстарды жүргізу кезіндегі басшы құрамның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мүлікті ішінара және толық арнайы өңдеуді және жеке құрамды санитарлық өңдеуді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p>
            <w:pPr>
              <w:spacing w:after="20"/>
              <w:ind w:left="20"/>
              <w:jc w:val="both"/>
            </w:pPr>
            <w:r>
              <w:rPr>
                <w:rFonts w:ascii="Times New Roman"/>
                <w:b w:val="false"/>
                <w:i w:val="false"/>
                <w:color w:val="000000"/>
                <w:sz w:val="20"/>
              </w:rPr>
              <w:t>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ететін улы, радиоактивті заттармен және бактериялық құралдармен зақымдану кезінде, сондай-ақ қан кету, сыну, шығу, күйік, ұзақ қысу синдромы және басқа да жазатайым оқиғалар кезінде халыққа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p>
            <w:pPr>
              <w:spacing w:after="20"/>
              <w:ind w:left="20"/>
              <w:jc w:val="both"/>
            </w:pPr>
            <w:r>
              <w:rPr>
                <w:rFonts w:ascii="Times New Roman"/>
                <w:b w:val="false"/>
                <w:i w:val="false"/>
                <w:color w:val="000000"/>
                <w:sz w:val="20"/>
              </w:rPr>
              <w:t>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іс-шараларын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құрамды, азаматтық қорғау құралымдарын дайындау және халықты төтенше жағдайларда іс-қимылдарға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және азаматтық қорғау саласындағы мамандарға хабар беру, білімді насихаттау, оқыту (Қазақстан Республикасы Ішкі істер министрінің 2020 жылғы 2 шілдедегі № 494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 (Қазақстан Республикасы Төтенше жағдайлар министрінің 2014 жылғы 20 мамырдағы № 235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оқу-жаттығулар мен жаттығуларды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халықты моральдық-психологиялық даярлаудың негізгі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білімді насихаттауды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 қалыптастыруға кірмейтін жұмысшылармен және қызметшілермен ұсынылған тақырып бойынша сабақтар өткізуді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жоспарларының және төтенше жағдайларды жою жөніндегі іс-қимыл жоспарларының құрылымдары (Қазақстан Республикасы Төтенше жағдайлар министрінің 2014 жылғы 29 мамырдағы № 258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инженерлік-техникалық іс-шараларының көлемі мен мазмұны (Қазақстан Республикасы Ішкі істер министрінің 2014 жылғы 24 қазандағы № 732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айдындарындағы қауіпсіздік (Қазақстан Республикасы Ішкі істер министрінің 2015 жылғы 19 қаңтардағы № 34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үйінділерден, қираған ғимараттардан іздеу, құтқару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p>
            <w:pPr>
              <w:spacing w:after="20"/>
              <w:ind w:left="20"/>
              <w:jc w:val="both"/>
            </w:pPr>
            <w:r>
              <w:rPr>
                <w:rFonts w:ascii="Times New Roman"/>
                <w:b w:val="false"/>
                <w:i w:val="false"/>
                <w:color w:val="000000"/>
                <w:sz w:val="20"/>
              </w:rPr>
              <w:t>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күштерін ұсыну маршруттарында, дүлей зілзалалар, авариялар, апаттар аудандарында және зақымдану ошақтарында барлау жүргізу кезінде барлау құралымы командирінің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аумақты, техниканы, жабдықтар мен құрылыстарды зарарсыздандыру құралдары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p>
            <w:pPr>
              <w:spacing w:after="20"/>
              <w:ind w:left="20"/>
              <w:jc w:val="both"/>
            </w:pPr>
            <w:r>
              <w:rPr>
                <w:rFonts w:ascii="Times New Roman"/>
                <w:b w:val="false"/>
                <w:i w:val="false"/>
                <w:color w:val="000000"/>
                <w:sz w:val="20"/>
              </w:rPr>
              <w:t>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ететін улы заттардың ошақтарын оқшаулау және бейтараптандыру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мүлікті ішінара және толық арнайы өңдеуді және жеке құрамды санитарлық өңдеуді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p>
            <w:pPr>
              <w:spacing w:after="20"/>
              <w:ind w:left="20"/>
              <w:jc w:val="both"/>
            </w:pPr>
            <w:r>
              <w:rPr>
                <w:rFonts w:ascii="Times New Roman"/>
                <w:b w:val="false"/>
                <w:i w:val="false"/>
                <w:color w:val="000000"/>
                <w:sz w:val="20"/>
              </w:rPr>
              <w:t>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 есепке алу, есептен шығару және кәдеге жарату (Қазақстан Республикасы Ішкі істер министрінің 2016 жылғы 10 маусымдағы № 611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жеке құрамын бейбіт және соғыс уақытындағы төтенше жағдайлардың салдарларынан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күштерінің іс-шаралары мен іс-қимылдарын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Құралымдардың жеке құрамын моральдық-психологиялық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құрылыстарының арнайы жабдығы және оны пайдалануәрт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баспана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сөндіру тәсілдері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шұғыл жұмыстарды жүргізу кезіндегі өртке қарсы құралым командирінің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оқшаулау және жою, коммуникация учаскелерін уақытша қалпына келтіру бойынша орындалатын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шұғыл жұмыстарды жүргізу кезінде байланысты ұйымдастыру жөніндегі құралым командирінің іс-қимылы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және мал шаруашылығы үй-жайларын залалсыздандыру, газсыздандыру, дезинсекциялау, дезинфекциялау және дератизациялау құралдары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p>
            <w:pPr>
              <w:spacing w:after="20"/>
              <w:ind w:left="20"/>
              <w:jc w:val="both"/>
            </w:pPr>
            <w:r>
              <w:rPr>
                <w:rFonts w:ascii="Times New Roman"/>
                <w:b w:val="false"/>
                <w:i w:val="false"/>
                <w:color w:val="000000"/>
                <w:sz w:val="20"/>
              </w:rPr>
              <w:t>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 қорғау жөніндегі іс-шараларды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қорғау жөніндегі іс-шараларды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шұғыл жұмыстарды жүргізу кезінде материалдық қамтамасыз етуді қалыптастыру командирінің іс-қимылы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жасақтың (бекеттің) басқа құралымдармен өзара іс-қимылын басқару және ұйымдастыру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учаскесінде (объектісінде) барлауды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 азаматтық қорғау саласындағы уәкілетті органның аумақтық бөлімшелерінде оқуға жататын лауазымды тұлғалар үшін сабақтардың тақырыптары білім алушылардың санатын ескере отырып, оқу сағаттарының санына қарай қалыптастырылады.</w:t>
      </w:r>
    </w:p>
    <w:bookmarkStart w:name="z19" w:id="13"/>
    <w:p>
      <w:pPr>
        <w:spacing w:after="0"/>
        <w:ind w:left="0"/>
        <w:jc w:val="left"/>
      </w:pPr>
      <w:r>
        <w:rPr>
          <w:rFonts w:ascii="Times New Roman"/>
          <w:b/>
          <w:i w:val="false"/>
          <w:color w:val="000000"/>
        </w:rPr>
        <w:t xml:space="preserve"> 2-Параграф. Оқу сағаттарының көлемі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аудандардың, аудандық маңызы бар қалалардың, ауылдардың, кенттердің, ауылдық округтердің әкімдері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аудандардың (қалалық және ауылдық) төтенше жағдайлар комиссияларының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эвакуациялық органдарының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эвакуациялық, эвакоқабылдау комиссияларының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аудандық әкімдіктердің лауазымды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жататын ұйымдардың басшылары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кәсіпорындардың, оқу орындарының басшылары және олардың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мәселелерімен айналысатын ұйымдардың, кәсіпорындардың және оқу орындарының мамандары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қызметтерінің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командирлері (жасақтардың, буындардың және бекеттердің)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"Алғашқы әскери даярлық", "Тыныс-тіршілік әрекеті қауіпсіздігінің негіздері" пәндері бойынша оқу мекемелерінің оқытушылары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мекемелердің меңгерушілері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типтегі жалпы білім беретін мектептердің бастауыш сыныптарының сынып жетекшілері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құралымдарына кірмейтін жұмысшылармен және қызметшілермен өткізілетін сабақ топтарының басшылары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еңбек және демалыс лагерьлерінің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Волонтерлық ұйымдардың (топтардың) басшылары мен үйлестірушілері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обьектілердің басшылары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обьектілердің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20" w:id="14"/>
    <w:p>
      <w:pPr>
        <w:spacing w:after="0"/>
        <w:ind w:left="0"/>
        <w:jc w:val="left"/>
      </w:pPr>
      <w:r>
        <w:rPr>
          <w:rFonts w:ascii="Times New Roman"/>
          <w:b/>
          <w:i w:val="false"/>
          <w:color w:val="000000"/>
        </w:rPr>
        <w:t xml:space="preserve"> 4-тарау. Жұмыс орны бойынша азаматтық қорғау құралымдарының жеке құрамын даярлаудың (қайта даярлаудың) оқу бағдарламасы</w:t>
      </w:r>
    </w:p>
    <w:bookmarkEnd w:id="14"/>
    <w:bookmarkStart w:name="z21" w:id="15"/>
    <w:p>
      <w:pPr>
        <w:spacing w:after="0"/>
        <w:ind w:left="0"/>
        <w:jc w:val="left"/>
      </w:pPr>
      <w:r>
        <w:rPr>
          <w:rFonts w:ascii="Times New Roman"/>
          <w:b/>
          <w:i w:val="false"/>
          <w:color w:val="000000"/>
        </w:rPr>
        <w:t xml:space="preserve"> 1-Параграф. Сабақ тақырыптарының тізімі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Қазақстан Республикасының азаматтық қорғау саласындағы негізгі нормативтік құқықтық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міндеттері мен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жіктелуі. Ұйым аумағында болуы мүмкін төтенше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хабарлау және ақпараттық қамтамасыз ету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белгілеудің шартты белгілері, оларды тағайындау және олар бойынша іс-әрекеттер (Қазақстан Республикасы Төтенше жағдайлар министрінің 2022 жылғы 23 тамыздағы № 47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жоспарын және объектілік сипаттағы төтенше жағдайларды жою жөніндегі іс-қимыл жоспарын әзірлеу және қолданысқа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 бейбіт жағдайдан әскери жағдайға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жанжалдарды жүргізу кезінде қызметкерлер мен объектілерді қорғау жөніндегі азаматтық қорғаныс іс-шаралары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зілзалалар, авариялар, апаттар кезінде ұйымдағы ықтимал жағдайды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Рельефтің радиоактивті ластануы. Сәулелену дозалары туралы негізгі түсініктер. Әр түрлі беттер мен объектілердің ластануының рұқсат етілген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және химиялық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радиациялық, жарылыс және өрт қауіпті кәсіпорындарда өндірістік персонал мен материалдық-техникалық құралдарды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заттармен, бактериялық құралдармен және күшті әсер ететін улы заттармен жұқтыру кезінде азаматтық қорғау құралымдарының жеке құрамын арнайы өңдеуді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 командирлерінің функционалдық міндеттері. Азаматтық қорғау құралымдарын әзірлікке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зілзалалардың, авариялар мен апаттардың зардаптарына төнген және оларды жою кезіндегі құралымдар командирлерінің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бақылау бекетінің құрамы, міндеттері мен іс-әрекеттері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қызметтері дүлей зілзалалардың, авариялар мен апаттардың салдарын жою барысында авариялық-құтқару және шұғыл жұмыстарды жүргізуді қамтамасыз ету бойынша орындайтын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құрамды, азаматтық қорғау құралымдарын дайындау және халықты төтенше жағдайларда іс-қимылдарға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халықты және мамандарды ақпараттандыру, білімді насихаттау, оқыту (Қазақстан Республикасы Ішкі істер министрінің 2020 жылғы 2 шілдедегі № 494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үйінділерден, қираған ғимараттардан іздеу, құтқару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күштерін ұсыну маршруттарында, дүлей зілзалалар, авариялар, апаттар аудандарында және зақымдану ошақтарында барлау жүргізу кезінде барлау құралымы командирінің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жеке құрамын бейбіт және соғыс уақытындағы төтенше жағдайлардың салдарларынан қорғауды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Құрамалардың жеке құрамын моральдық-психологиялық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шұғыл жұмыстарды жүргізу кезіндегі өртке қарсы құралым командирінің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шұғыл жұмыстарды жүргізу кезінде байланысты ұйымдастыру жөніндегі құралым командирінің іс-қимылы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және мал шаруашылығы үй-жайларын залалсыздандыру, газсыздандыру, дезинсекциялау, дезинфекциялау және дератизациялау құралдары мен тәсілдері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p>
            <w:pPr>
              <w:spacing w:after="20"/>
              <w:ind w:left="20"/>
              <w:jc w:val="both"/>
            </w:pPr>
            <w:r>
              <w:rPr>
                <w:rFonts w:ascii="Times New Roman"/>
                <w:b w:val="false"/>
                <w:i w:val="false"/>
                <w:color w:val="000000"/>
                <w:sz w:val="20"/>
              </w:rPr>
              <w:t>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шұғыл жұмыстарды жүргізу кезінде материалдық қамтамасыз етуді қалыптастыру командирінің іс-қимылы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жасақтың (бекеттің) басқа құрамалармен өзара іс-қимылын басқару және ұйымдастыру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сілкінісінің салдарын жою кезінде авариялық-құтқару және шұғыл жұмыстарды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және шаруашылық объектілерін бейбіт және соғыс уақытындағы төтенше жағдайлардың салдарларынан қорғаудың негізгі тәсілдері. Инженерлік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зілзалалардың, авариялар мен апаттардың салдарын жою бойынша авариялық-құтқару және шұғыл жұмыстарды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 қызметшілерді және олардың отбасы мүшелерін эвакуациялау. Эвакуациялауды қауіпсіз аймақта қабылдау және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қорғаныс құрылыстары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 есепке алу, есептен шығару және кәдеге жарату (Қазақстан Республикасы Ішкі істер министрінің 2016 жылғы 10 маусымдағы № 611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қызметтері және азаматтық қорғауды қалыптастыру. Азаматтық қорғау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туындаған кезде азаматтық қорғау құралымдарын мақсаты бойынша іс-қимылдарға дайындауды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іс-қимылдарын материалдық-техникалық қамтамасыз 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әзірлікке келтіру кезіндегі жеке құрамның іс-әрекеттері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 кезінде азаматтық қорғау құралымдарының жеке құрамының іс-әрекеттері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акт қаупі төнген және туындаған кездегі басшы құрамның іс-әрекеттері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қауіпті кәсіпорындағы авария кезінде азаматтық қорғау құралымдарының іс-әрекеттері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кезінде қорғау іс-шараларын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 (Қазақстан Республикасы Төтенше жағдайлар министрінің 2014 жылғы 20 мамырдағы № 235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және тұрмыста электр энергиясын, газды пайдалану кезіндегі қауіпсіздік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сынып-топтық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шұғыл жұмыстарды жүргізу барысында жаралар, күйіктер, ұзақ қысу синдромы кезінде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зақымдау құралдарына, табиғи және техногендік сипаттағы төтенше жағдайларға әсер ететін (бұзатын) факторлардың әсерінен азаматтық қорғаныс бойынша санатқа жатқызылған ұйымдардың бейбіт және соғыс уақытында жұмыс істеуінің орнықтылығын арттыру жөніндегі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 жұмыс орны бойынша азаматтық қорғау құралымдарының жеке құрамын оқытуға арналған оқу сағаттарының жалпы көлемі – 40 сағат, оның ішінде дәрістер, сыныптық-топтық және практикалық сабақтар 38 сағат, тестілеу – 2 сағат.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