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4372" w14:textId="07a4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сараптаманы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27 қыркүйектегі № 489 бұйрығы. Қазақстан Республикасының Әділет министрлігінде 2023 жылғы 29 қыркүйекте № 33478 болып тіркелді. Күші жойылды - Қазақстан Республикасы Ғылым және жоғары білім министрінің 2024 жылғы 7 қарашадағы № 517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07.11.2024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"Ғылым туралы" Қазақстан Республикасы Заңының 4-бабының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Мемлекеттік ғылыми-техникалық сараптаманы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0"/>
              <w:ind w:left="0"/>
              <w:jc w:val="left"/>
            </w:pP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Ауыл шаруашылығы министрлігі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Республикасының</w:t>
      </w:r>
    </w:p>
    <w:bookmarkEnd w:id="12"/>
    <w:bookmarkStart w:name="z19" w:id="13"/>
    <w:p>
      <w:pPr>
        <w:spacing w:after="0"/>
        <w:ind w:left="0"/>
        <w:jc w:val="both"/>
      </w:pPr>
      <w:r>
        <w:rPr>
          <w:rFonts w:ascii="Times New Roman"/>
          <w:b w:val="false"/>
          <w:i w:val="false"/>
          <w:color w:val="000000"/>
          <w:sz w:val="28"/>
        </w:rPr>
        <w:t>
      Денсаулық сақтау министрлігі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"КЕЛІСІЛДІ"</w:t>
      </w:r>
    </w:p>
    <w:bookmarkEnd w:id="14"/>
    <w:bookmarkStart w:name="z21" w:id="15"/>
    <w:p>
      <w:pPr>
        <w:spacing w:after="0"/>
        <w:ind w:left="0"/>
        <w:jc w:val="both"/>
      </w:pPr>
      <w:r>
        <w:rPr>
          <w:rFonts w:ascii="Times New Roman"/>
          <w:b w:val="false"/>
          <w:i w:val="false"/>
          <w:color w:val="000000"/>
          <w:sz w:val="28"/>
        </w:rPr>
        <w:t>
      Қазақстан Республикасының</w:t>
      </w:r>
    </w:p>
    <w:bookmarkEnd w:id="15"/>
    <w:bookmarkStart w:name="z22" w:id="16"/>
    <w:p>
      <w:pPr>
        <w:spacing w:after="0"/>
        <w:ind w:left="0"/>
        <w:jc w:val="both"/>
      </w:pPr>
      <w:r>
        <w:rPr>
          <w:rFonts w:ascii="Times New Roman"/>
          <w:b w:val="false"/>
          <w:i w:val="false"/>
          <w:color w:val="000000"/>
          <w:sz w:val="28"/>
        </w:rPr>
        <w:t>
      Индустрия және инфрақұрылымдық</w:t>
      </w:r>
    </w:p>
    <w:bookmarkEnd w:id="16"/>
    <w:bookmarkStart w:name="z23" w:id="17"/>
    <w:p>
      <w:pPr>
        <w:spacing w:after="0"/>
        <w:ind w:left="0"/>
        <w:jc w:val="both"/>
      </w:pPr>
      <w:r>
        <w:rPr>
          <w:rFonts w:ascii="Times New Roman"/>
          <w:b w:val="false"/>
          <w:i w:val="false"/>
          <w:color w:val="000000"/>
          <w:sz w:val="28"/>
        </w:rPr>
        <w:t>
      даму министрлігі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Қазақстан Республикасының</w:t>
      </w:r>
    </w:p>
    <w:bookmarkEnd w:id="19"/>
    <w:bookmarkStart w:name="z26" w:id="20"/>
    <w:p>
      <w:pPr>
        <w:spacing w:after="0"/>
        <w:ind w:left="0"/>
        <w:jc w:val="both"/>
      </w:pPr>
      <w:r>
        <w:rPr>
          <w:rFonts w:ascii="Times New Roman"/>
          <w:b w:val="false"/>
          <w:i w:val="false"/>
          <w:color w:val="000000"/>
          <w:sz w:val="28"/>
        </w:rPr>
        <w:t>
      Қаржы министрлігі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Қазақстан Республикасының</w:t>
      </w:r>
    </w:p>
    <w:bookmarkEnd w:id="22"/>
    <w:bookmarkStart w:name="z29" w:id="23"/>
    <w:p>
      <w:pPr>
        <w:spacing w:after="0"/>
        <w:ind w:left="0"/>
        <w:jc w:val="both"/>
      </w:pPr>
      <w:r>
        <w:rPr>
          <w:rFonts w:ascii="Times New Roman"/>
          <w:b w:val="false"/>
          <w:i w:val="false"/>
          <w:color w:val="000000"/>
          <w:sz w:val="28"/>
        </w:rPr>
        <w:t>
      Қорғаныс министрлігі</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"КЕЛІСІЛДІ"</w:t>
      </w:r>
    </w:p>
    <w:bookmarkEnd w:id="24"/>
    <w:bookmarkStart w:name="z31" w:id="25"/>
    <w:p>
      <w:pPr>
        <w:spacing w:after="0"/>
        <w:ind w:left="0"/>
        <w:jc w:val="both"/>
      </w:pPr>
      <w:r>
        <w:rPr>
          <w:rFonts w:ascii="Times New Roman"/>
          <w:b w:val="false"/>
          <w:i w:val="false"/>
          <w:color w:val="000000"/>
          <w:sz w:val="28"/>
        </w:rPr>
        <w:t>
      Қазақстан Республикасының</w:t>
      </w:r>
    </w:p>
    <w:bookmarkEnd w:id="25"/>
    <w:bookmarkStart w:name="z32" w:id="26"/>
    <w:p>
      <w:pPr>
        <w:spacing w:after="0"/>
        <w:ind w:left="0"/>
        <w:jc w:val="both"/>
      </w:pPr>
      <w:r>
        <w:rPr>
          <w:rFonts w:ascii="Times New Roman"/>
          <w:b w:val="false"/>
          <w:i w:val="false"/>
          <w:color w:val="000000"/>
          <w:sz w:val="28"/>
        </w:rPr>
        <w:t>
      Ұлттық экономика министрлігі</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"КЕЛІСІЛДІ"</w:t>
      </w:r>
    </w:p>
    <w:bookmarkEnd w:id="27"/>
    <w:bookmarkStart w:name="z34" w:id="28"/>
    <w:p>
      <w:pPr>
        <w:spacing w:after="0"/>
        <w:ind w:left="0"/>
        <w:jc w:val="both"/>
      </w:pPr>
      <w:r>
        <w:rPr>
          <w:rFonts w:ascii="Times New Roman"/>
          <w:b w:val="false"/>
          <w:i w:val="false"/>
          <w:color w:val="000000"/>
          <w:sz w:val="28"/>
        </w:rPr>
        <w:t>
      Қазақстан Республикасының</w:t>
      </w:r>
    </w:p>
    <w:bookmarkEnd w:id="28"/>
    <w:bookmarkStart w:name="z35" w:id="29"/>
    <w:p>
      <w:pPr>
        <w:spacing w:after="0"/>
        <w:ind w:left="0"/>
        <w:jc w:val="both"/>
      </w:pPr>
      <w:r>
        <w:rPr>
          <w:rFonts w:ascii="Times New Roman"/>
          <w:b w:val="false"/>
          <w:i w:val="false"/>
          <w:color w:val="000000"/>
          <w:sz w:val="28"/>
        </w:rPr>
        <w:t>
      Цифрлық даму, инновациялар және</w:t>
      </w:r>
    </w:p>
    <w:bookmarkEnd w:id="29"/>
    <w:bookmarkStart w:name="z36" w:id="30"/>
    <w:p>
      <w:pPr>
        <w:spacing w:after="0"/>
        <w:ind w:left="0"/>
        <w:jc w:val="both"/>
      </w:pPr>
      <w:r>
        <w:rPr>
          <w:rFonts w:ascii="Times New Roman"/>
          <w:b w:val="false"/>
          <w:i w:val="false"/>
          <w:color w:val="000000"/>
          <w:sz w:val="28"/>
        </w:rPr>
        <w:t>
      аэроғарыш өнеркәсібі министрлігі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"КЕЛІСІЛДІ"</w:t>
      </w:r>
    </w:p>
    <w:bookmarkEnd w:id="31"/>
    <w:bookmarkStart w:name="z38" w:id="32"/>
    <w:p>
      <w:pPr>
        <w:spacing w:after="0"/>
        <w:ind w:left="0"/>
        <w:jc w:val="both"/>
      </w:pPr>
      <w:r>
        <w:rPr>
          <w:rFonts w:ascii="Times New Roman"/>
          <w:b w:val="false"/>
          <w:i w:val="false"/>
          <w:color w:val="000000"/>
          <w:sz w:val="28"/>
        </w:rPr>
        <w:t>
      Қазақстан Республикасының</w:t>
      </w:r>
    </w:p>
    <w:bookmarkEnd w:id="32"/>
    <w:bookmarkStart w:name="z39" w:id="33"/>
    <w:p>
      <w:pPr>
        <w:spacing w:after="0"/>
        <w:ind w:left="0"/>
        <w:jc w:val="both"/>
      </w:pPr>
      <w:r>
        <w:rPr>
          <w:rFonts w:ascii="Times New Roman"/>
          <w:b w:val="false"/>
          <w:i w:val="false"/>
          <w:color w:val="000000"/>
          <w:sz w:val="28"/>
        </w:rPr>
        <w:t>
      Экология және табиғи</w:t>
      </w:r>
    </w:p>
    <w:bookmarkEnd w:id="33"/>
    <w:bookmarkStart w:name="z40" w:id="34"/>
    <w:p>
      <w:pPr>
        <w:spacing w:after="0"/>
        <w:ind w:left="0"/>
        <w:jc w:val="both"/>
      </w:pPr>
      <w:r>
        <w:rPr>
          <w:rFonts w:ascii="Times New Roman"/>
          <w:b w:val="false"/>
          <w:i w:val="false"/>
          <w:color w:val="000000"/>
          <w:sz w:val="28"/>
        </w:rPr>
        <w:t>
      ресурстар министрлігі</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"КЕЛІСІЛДІ"</w:t>
      </w:r>
    </w:p>
    <w:bookmarkEnd w:id="35"/>
    <w:bookmarkStart w:name="z42" w:id="36"/>
    <w:p>
      <w:pPr>
        <w:spacing w:after="0"/>
        <w:ind w:left="0"/>
        <w:jc w:val="both"/>
      </w:pPr>
      <w:r>
        <w:rPr>
          <w:rFonts w:ascii="Times New Roman"/>
          <w:b w:val="false"/>
          <w:i w:val="false"/>
          <w:color w:val="000000"/>
          <w:sz w:val="28"/>
        </w:rPr>
        <w:t>
      Қазақстан Республикасының</w:t>
      </w:r>
    </w:p>
    <w:bookmarkEnd w:id="36"/>
    <w:bookmarkStart w:name="z43" w:id="37"/>
    <w:p>
      <w:pPr>
        <w:spacing w:after="0"/>
        <w:ind w:left="0"/>
        <w:jc w:val="both"/>
      </w:pPr>
      <w:r>
        <w:rPr>
          <w:rFonts w:ascii="Times New Roman"/>
          <w:b w:val="false"/>
          <w:i w:val="false"/>
          <w:color w:val="000000"/>
          <w:sz w:val="28"/>
        </w:rPr>
        <w:t>
      Энергетика министрлігі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 министрі</w:t>
            </w:r>
            <w:r>
              <w:br/>
            </w:r>
            <w:r>
              <w:rPr>
                <w:rFonts w:ascii="Times New Roman"/>
                <w:b w:val="false"/>
                <w:i w:val="false"/>
                <w:color w:val="000000"/>
                <w:sz w:val="20"/>
              </w:rPr>
              <w:t>2023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қосымша</w:t>
            </w:r>
          </w:p>
        </w:tc>
      </w:tr>
    </w:tbl>
    <w:bookmarkStart w:name="z45" w:id="38"/>
    <w:p>
      <w:pPr>
        <w:spacing w:after="0"/>
        <w:ind w:left="0"/>
        <w:jc w:val="left"/>
      </w:pPr>
      <w:r>
        <w:rPr>
          <w:rFonts w:ascii="Times New Roman"/>
          <w:b/>
          <w:i w:val="false"/>
          <w:color w:val="000000"/>
        </w:rPr>
        <w:t xml:space="preserve"> Мемлекеттік ғылыми-техникалық сараптаманы ұйымдастыру және жүргізу қағидалары</w:t>
      </w:r>
    </w:p>
    <w:bookmarkEnd w:id="38"/>
    <w:bookmarkStart w:name="z46" w:id="39"/>
    <w:p>
      <w:pPr>
        <w:spacing w:after="0"/>
        <w:ind w:left="0"/>
        <w:jc w:val="left"/>
      </w:pPr>
      <w:r>
        <w:rPr>
          <w:rFonts w:ascii="Times New Roman"/>
          <w:b/>
          <w:i w:val="false"/>
          <w:color w:val="000000"/>
        </w:rPr>
        <w:t xml:space="preserve"> 1-тарау. Жалпы ережелер</w:t>
      </w:r>
    </w:p>
    <w:bookmarkEnd w:id="39"/>
    <w:bookmarkStart w:name="z47" w:id="40"/>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қағидалары (бұдан әрі-Қағидалар)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ғылыми, ғылыми-техникалық жобалар мен бағдарламаларына мемлекеттік ғылыми-техникалық сараптаманы (бұдан әрі – МҒТС) ұйымдастыру және жүргізу тәртібін айқындайды, сондай-ақ ғылыми және (немесе) ғылыми – техникалық қызмет нәтижелерін коммерцияландыру жобаларын (бұдан әрі-ҒҒТҚН) жүзеге асырады.</w:t>
      </w:r>
    </w:p>
    <w:bookmarkEnd w:id="40"/>
    <w:bookmarkStart w:name="z48" w:id="41"/>
    <w:p>
      <w:pPr>
        <w:spacing w:after="0"/>
        <w:ind w:left="0"/>
        <w:jc w:val="both"/>
      </w:pPr>
      <w:r>
        <w:rPr>
          <w:rFonts w:ascii="Times New Roman"/>
          <w:b w:val="false"/>
          <w:i w:val="false"/>
          <w:color w:val="000000"/>
          <w:sz w:val="28"/>
        </w:rPr>
        <w:t>
      2. Осы Қағидаларда мынадай ұғымдар пайдаланылады:</w:t>
      </w:r>
    </w:p>
    <w:bookmarkEnd w:id="41"/>
    <w:bookmarkStart w:name="z49" w:id="42"/>
    <w:p>
      <w:pPr>
        <w:spacing w:after="0"/>
        <w:ind w:left="0"/>
        <w:jc w:val="both"/>
      </w:pPr>
      <w:r>
        <w:rPr>
          <w:rFonts w:ascii="Times New Roman"/>
          <w:b w:val="false"/>
          <w:i w:val="false"/>
          <w:color w:val="000000"/>
          <w:sz w:val="28"/>
        </w:rPr>
        <w:t>
      1) қаржыландырудың сұралатын сомасының негізділігін бағалау бойынша сарапшы – Қазақстан Республикасының азаматы болып табылатын, сұралып отырған соманың негізділігін бағалау бойынша қорытынды беретін жеке тұлға (ғылыми, ғылыми-техникалық жобалар мен бағдарламалардың сұралып отырған қаржыландыру көлемінің негізділігін бағалау үшін тартылатын сарапшының экономика және бизнес мамандықтарының топтары бойынша жоғары білімі, сондай-ақ мамандығы бойынша кемінде он жыл жұмыс өтілі болуы қажет);</w:t>
      </w:r>
    </w:p>
    <w:bookmarkEnd w:id="42"/>
    <w:bookmarkStart w:name="z50" w:id="43"/>
    <w:p>
      <w:pPr>
        <w:spacing w:after="0"/>
        <w:ind w:left="0"/>
        <w:jc w:val="both"/>
      </w:pPr>
      <w:r>
        <w:rPr>
          <w:rFonts w:ascii="Times New Roman"/>
          <w:b w:val="false"/>
          <w:i w:val="false"/>
          <w:color w:val="000000"/>
          <w:sz w:val="28"/>
        </w:rPr>
        <w:t>
      2) ҒҒТҚН коммерцияландыру жобаларына кешенді сараптама –экономиканың 3 немесе одан да көп салалары бойынша өтінім ұсынылған жағдайда, ұйымдастырушының әртүрлі экономика салаларындағы мамандар болып табылатын сарапшылар тобын тартуы жолымен жүргізетін сараптама;</w:t>
      </w:r>
    </w:p>
    <w:bookmarkEnd w:id="43"/>
    <w:bookmarkStart w:name="z51" w:id="44"/>
    <w:p>
      <w:pPr>
        <w:spacing w:after="0"/>
        <w:ind w:left="0"/>
        <w:jc w:val="both"/>
      </w:pPr>
      <w:r>
        <w:rPr>
          <w:rFonts w:ascii="Times New Roman"/>
          <w:b w:val="false"/>
          <w:i w:val="false"/>
          <w:color w:val="000000"/>
          <w:sz w:val="28"/>
        </w:rPr>
        <w:t>
      3) ҒҒТҚН коммерцияландыру жобалары бойынша өтінім беруші – грант алу үшін қарауға өтінім берген жеке немесе заңды тұлға;</w:t>
      </w:r>
    </w:p>
    <w:bookmarkEnd w:id="44"/>
    <w:bookmarkStart w:name="z52" w:id="45"/>
    <w:p>
      <w:pPr>
        <w:spacing w:after="0"/>
        <w:ind w:left="0"/>
        <w:jc w:val="both"/>
      </w:pPr>
      <w:r>
        <w:rPr>
          <w:rFonts w:ascii="Times New Roman"/>
          <w:b w:val="false"/>
          <w:i w:val="false"/>
          <w:color w:val="000000"/>
          <w:sz w:val="28"/>
        </w:rPr>
        <w:t>
      4) ҒҒТҚН коммерцияландыру жобасы – зияткерлік қызмет нәтижелерін қоса алғанда, табыс алуға бағытталған жаңа немесе жетілдірілген тауарларды, процестер мен көрсетілетін қызметтерді нарыққа шығару мақсатындағы ҒҒТҚН практикалық қолдану бағытында жоспарланатын жұмыстың мазмұнын қамтитын құжат;</w:t>
      </w:r>
    </w:p>
    <w:bookmarkEnd w:id="45"/>
    <w:bookmarkStart w:name="z53" w:id="46"/>
    <w:p>
      <w:pPr>
        <w:spacing w:after="0"/>
        <w:ind w:left="0"/>
        <w:jc w:val="both"/>
      </w:pPr>
      <w:r>
        <w:rPr>
          <w:rFonts w:ascii="Times New Roman"/>
          <w:b w:val="false"/>
          <w:i w:val="false"/>
          <w:color w:val="000000"/>
          <w:sz w:val="28"/>
        </w:rPr>
        <w:t>
       5) ҒҒТҚН коммерцияландыруға арналған грант – экономиканың басым секторлары шеңберінде ҒҒТҚН коммерцияландыру жобаларын іске асыру үшін өтеусіз және қайтарымсыз негізде берілетін бюджет қаражаты және (немесе) бюджеттен тыс қаражат;</w:t>
      </w:r>
    </w:p>
    <w:bookmarkEnd w:id="46"/>
    <w:bookmarkStart w:name="z54" w:id="47"/>
    <w:p>
      <w:pPr>
        <w:spacing w:after="0"/>
        <w:ind w:left="0"/>
        <w:jc w:val="both"/>
      </w:pPr>
      <w:r>
        <w:rPr>
          <w:rFonts w:ascii="Times New Roman"/>
          <w:b w:val="false"/>
          <w:i w:val="false"/>
          <w:color w:val="000000"/>
          <w:sz w:val="28"/>
        </w:rPr>
        <w:t>
      6) ҒҒТҚН коммерцияландыру жобаларына сараптама жүргізу үшін тартылатын шетелдік сарапшы – Қазақстан Республикасының азаматы болып табылмайтын,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сарапшы ретінде қатысу көзделетін қызмет саласында шетелдік ғылыми ұйымдарда мамандығы бойынша жұмыс тәжірибесі бар жеке тұлға;</w:t>
      </w:r>
    </w:p>
    <w:bookmarkEnd w:id="47"/>
    <w:bookmarkStart w:name="z55" w:id="48"/>
    <w:p>
      <w:pPr>
        <w:spacing w:after="0"/>
        <w:ind w:left="0"/>
        <w:jc w:val="both"/>
      </w:pPr>
      <w:r>
        <w:rPr>
          <w:rFonts w:ascii="Times New Roman"/>
          <w:b w:val="false"/>
          <w:i w:val="false"/>
          <w:color w:val="000000"/>
          <w:sz w:val="28"/>
        </w:rPr>
        <w:t>
      7) ҒҒТҚН коммерцияландыру жобаларына сараптама жүргізу үшін тартылатын қазақстандық сарапшы – Қазақстан Республикасының азаматы болып табылатын, тиісті біліктілігі, ғылым докторы немесе кандидаты ғылыми дәрежесі, философия докторы (PhD), бейіні бойынша доктор дәрежесі және сарапшы ретінде қатысуы көзделетін қызмет саласында мамандығы бойынша кемінде 5 (бес) жыл жұмыс өтілі бар жеке тұлға;</w:t>
      </w:r>
    </w:p>
    <w:bookmarkEnd w:id="48"/>
    <w:bookmarkStart w:name="z56" w:id="49"/>
    <w:p>
      <w:pPr>
        <w:spacing w:after="0"/>
        <w:ind w:left="0"/>
        <w:jc w:val="both"/>
      </w:pPr>
      <w:r>
        <w:rPr>
          <w:rFonts w:ascii="Times New Roman"/>
          <w:b w:val="false"/>
          <w:i w:val="false"/>
          <w:color w:val="000000"/>
          <w:sz w:val="28"/>
        </w:rPr>
        <w:t>
      8) ғылыми, ғылыми-техникалық жобалар мен бағдарламаларға МҒТС жүргізу үшін тартылатын шетелдік сарапшы – Қазақстан Республикасының азаматы болып табылмайтын,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бар, шетелдік ғылыми ұйымдарда мамандығы бойынша жұмыс тәжірибесі, Web of Science халықаралық деректер базасының алғашқы екі квартиліне кіретін журналдарда соңғы 5 (бес) жылда кемінде төрт ғылыми мақала және (немесе) шолу жариялаған, Web of Science және (немесе) Scopus халықаралық деректер базаларына сәйкес соңғы 5 (бес) жылда кемінде 5 (бес) Хирш индексі бар жеке тұлға.</w:t>
      </w:r>
    </w:p>
    <w:bookmarkEnd w:id="49"/>
    <w:bookmarkStart w:name="z57" w:id="50"/>
    <w:p>
      <w:pPr>
        <w:spacing w:after="0"/>
        <w:ind w:left="0"/>
        <w:jc w:val="both"/>
      </w:pPr>
      <w:r>
        <w:rPr>
          <w:rFonts w:ascii="Times New Roman"/>
          <w:b w:val="false"/>
          <w:i w:val="false"/>
          <w:color w:val="000000"/>
          <w:sz w:val="28"/>
        </w:rPr>
        <w:t>
      9) гуманитарлық және әлеуметтік ғылымдар саласында маманданған ғылыми, ғылыми-техникалық жобалар мен бағдарламалардың МҒТС жүргізу үшін тартылатын шетелдік сарапшы –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соңғы 5 (бес) жыл ішінде жариялаған шетелдік ғылыми ұйымдарда мамандығы бойынша жұмыс тәжірибесі бар Қазақстан Республикасының азаматы болып табылмайтын жеке тұлға Science Citation Index expanded, Social Science Citation Index, Arts and Humanities Citation Index индекстелген журналдарда кемінде екі мақаласы және (немесе) шолулары бар, Russian Science Citation Index және (немесе) Emerging Sources Citation Scex Web of Science деректер базасы және (немесе) тағайындалған кезде Scopus базасында citescore бойынша кемінде 35 (отыз бес) процентилі бар. Гуманитарлық және әлеуметтік ғылымдар саласында маманданған адамдарға Хирш индексінің соңғы 5 (бес) жылда кемінде бес болуы қолданылмайды;</w:t>
      </w:r>
    </w:p>
    <w:bookmarkEnd w:id="50"/>
    <w:bookmarkStart w:name="z58" w:id="51"/>
    <w:p>
      <w:pPr>
        <w:spacing w:after="0"/>
        <w:ind w:left="0"/>
        <w:jc w:val="both"/>
      </w:pPr>
      <w:r>
        <w:rPr>
          <w:rFonts w:ascii="Times New Roman"/>
          <w:b w:val="false"/>
          <w:i w:val="false"/>
          <w:color w:val="000000"/>
          <w:sz w:val="28"/>
        </w:rPr>
        <w:t>
      10) ғылыми, ғылыми-техникалық жобалар мен бағдарламаларға МҒТС жүргізу үшін тартылатын қазақстандық сарапшы – Қазақстан Республикасының азаматы болып табылатын, тиісті біліктілігі, доктордың ғылыми дәрежесі немесе ғылым кандидаты, философия докторы (PhD), бейіні бойынша доктор дәрежесі, мамандығы бойынша кемінде 5 (бес) жыл жұмыс өтілі бар және соңғы 5 (бес) жылда Web of Science халықаралық дерекқорының алғашқы үш квартиліне кіретін журналдарда кемінде 2 (екі) ғылыми мақаласы және (немесе) шолуы және Web of Science және (немесе) Scopus халықаралық дерекқорына сәйкес соңғы 5 (бес) жылда кемінде 3 (үш) Хирш индексі бар жеке тұлға;</w:t>
      </w:r>
    </w:p>
    <w:bookmarkEnd w:id="51"/>
    <w:bookmarkStart w:name="z59" w:id="52"/>
    <w:p>
      <w:pPr>
        <w:spacing w:after="0"/>
        <w:ind w:left="0"/>
        <w:jc w:val="both"/>
      </w:pPr>
      <w:r>
        <w:rPr>
          <w:rFonts w:ascii="Times New Roman"/>
          <w:b w:val="false"/>
          <w:i w:val="false"/>
          <w:color w:val="000000"/>
          <w:sz w:val="28"/>
        </w:rPr>
        <w:t>
      11) гуманитарлық және әлеуметтік ғылымдар саласында маманданған ғылыми, ғылыми-техникалық жобалар мен бағдарламалардың МҒТС жүргізу үшін тартылатын қазақстандық сарапшы – Қазақстан Республикасының азаматы болып табылатын, тиісті біліктілігі, доктордың ғылыми дәрежесі немесе ғылым кандидаты, философия докторы (PhD), бейіні бойынша доктор дәрежесі бар, мамандығы бойынша кемінде 5 (бес) жыл жұмыс өтілі бар және соңғы 5 (бес) жыл ішінде 1 (бір) баптан немесе шолудан кем емес жеке тұлға, Science Citation Index Expanded, Social Science Citation Index, Arts and Humanities Citation Index индекстелген журнал, Ресейлік ғылыми дәйексөз индексі және (немесе) Emerging Sources Citation Index Web of Science деректер базасы және (немесе) тағайындау кезінде Scopus дерекқорында CiteScore бойынша процентилі кемінде 35 (отыз бес) не уәкілетті орган ұсынған білім және ғылым салалары басылымдарында кемінде 10 (он) мақала және (немесе) шолулар бар. Гуманитарлық және әлеуметтік ғылымдар саласында маманданған адамдарға Хирш индексінің соңғы 5 (бес) жылда кемінде 3 (үш) болуы қолданылмайды;</w:t>
      </w:r>
    </w:p>
    <w:bookmarkEnd w:id="52"/>
    <w:bookmarkStart w:name="z60" w:id="53"/>
    <w:p>
      <w:pPr>
        <w:spacing w:after="0"/>
        <w:ind w:left="0"/>
        <w:jc w:val="both"/>
      </w:pPr>
      <w:r>
        <w:rPr>
          <w:rFonts w:ascii="Times New Roman"/>
          <w:b w:val="false"/>
          <w:i w:val="false"/>
          <w:color w:val="000000"/>
          <w:sz w:val="28"/>
        </w:rPr>
        <w:t>
      12) Ұлттық қауіпсіздік және қорғаныс саласында маманданған ғылыми, ғылыми-техникалық жобалар мен бағдарламалардың МҒТС жүргізу үшін тартылатын қазақстандық сарапшы-Қазақстан Республикасының азаматы болып табылатын, тиісті біліктілігі, доктордың ғылыми дәрежесі немесе ғылым кандидаты, философия докторы (PhD), бейіні бойынша доктор дәрежесі, мамандығы бойынша кемінде жұмыс өтілі бар жеке тұлға 5 (бес) жыл, сондай-ақ мемлекеттік құпияларды құрайтын мәліметтерді қамтитын жобалармен жұмыс істеу үшін тиісті қолжетімділігі бар басылымдардың және Хирш индексінің болуы қолданылмайды;</w:t>
      </w:r>
    </w:p>
    <w:bookmarkEnd w:id="53"/>
    <w:bookmarkStart w:name="z61" w:id="54"/>
    <w:p>
      <w:pPr>
        <w:spacing w:after="0"/>
        <w:ind w:left="0"/>
        <w:jc w:val="both"/>
      </w:pPr>
      <w:r>
        <w:rPr>
          <w:rFonts w:ascii="Times New Roman"/>
          <w:b w:val="false"/>
          <w:i w:val="false"/>
          <w:color w:val="000000"/>
          <w:sz w:val="28"/>
        </w:rPr>
        <w:t>
      13) ғылыми және ғылыми-техникалық қызмет туралы қорытынды (аралық) есептерді МҒТС жүргізуге тартылатын қазақстандық сарапшы-соңғы 5 (бес) жыл ішінде Science Citation Index Expanded, Social Science Citation индекстелетін журналда кемінде 1 (бір) мақаласы немесе шолуы бар Қазақстан Республикасының азаматы болып табылатын жеке тұлға Index, Arts and Humanities Citation Index, Russian Science Citation Index және (немесе) Emerging Sources Citation Scex Web of Science деректер базасы және (немесе) тағайындалған кезде Scopus дерекқорында кемінде 25 (жиырма бес) Citescore бойынша процентилі бар. Сарапшылардың деректеріне Хирш индексінің болуы қолданылмайды;</w:t>
      </w:r>
    </w:p>
    <w:bookmarkEnd w:id="54"/>
    <w:bookmarkStart w:name="z62" w:id="55"/>
    <w:p>
      <w:pPr>
        <w:spacing w:after="0"/>
        <w:ind w:left="0"/>
        <w:jc w:val="both"/>
      </w:pPr>
      <w:r>
        <w:rPr>
          <w:rFonts w:ascii="Times New Roman"/>
          <w:b w:val="false"/>
          <w:i w:val="false"/>
          <w:color w:val="000000"/>
          <w:sz w:val="28"/>
        </w:rPr>
        <w:t>
      14) ғылыми этиканы бұзу фактілері – плагиат, деректерді бұрмалау, ойдан шығару, жалған тең авторлық, өтінімдерде өзгелердің нәтижелерін иемдену, өтінім берушінің ғылыми жобаны және (немесе) бағдарламаны қаржыландырудың бір ғана көзінің шеңберінде түрлі бағыттарға жолдауы, өтінім берушінің МҒТС объектісін немесе ҒҒТҚН коммерцияландыру жобаларын қайталауы, сондай-ақ зерттеу объектілері (жанды табиғат пен тіршілік ортасының объектілері) мен зерттеушілердің құқықтарын, қауіпсіздігі мен саулығын қорғауды қоса алғанда, ғылыми-зерттеу нәтижелерін жоспарлау, бағалау, іріктеу, жүргізу және тарату процесіндегі өзге де бұзушылықтар;</w:t>
      </w:r>
    </w:p>
    <w:bookmarkEnd w:id="55"/>
    <w:bookmarkStart w:name="z63" w:id="56"/>
    <w:p>
      <w:pPr>
        <w:spacing w:after="0"/>
        <w:ind w:left="0"/>
        <w:jc w:val="both"/>
      </w:pPr>
      <w:r>
        <w:rPr>
          <w:rFonts w:ascii="Times New Roman"/>
          <w:b w:val="false"/>
          <w:i w:val="false"/>
          <w:color w:val="000000"/>
          <w:sz w:val="28"/>
        </w:rPr>
        <w:t>
      15) ғылым саласындағы уәкілетті орган – ғылыми және ғылыми- қызмет саласындағы басшылықты және салааралық үйлестіруді жүзеге асыратын мемлекеттік орган;</w:t>
      </w:r>
    </w:p>
    <w:bookmarkEnd w:id="56"/>
    <w:bookmarkStart w:name="z64" w:id="57"/>
    <w:p>
      <w:pPr>
        <w:spacing w:after="0"/>
        <w:ind w:left="0"/>
        <w:jc w:val="both"/>
      </w:pPr>
      <w:r>
        <w:rPr>
          <w:rFonts w:ascii="Times New Roman"/>
          <w:b w:val="false"/>
          <w:i w:val="false"/>
          <w:color w:val="000000"/>
          <w:sz w:val="28"/>
        </w:rPr>
        <w:t>
      16) іргелі ғылыми зерттеулерді жүзеге асыратын ғылыми ұйымдар – уәкілетті орган бекіткен археология, астрономия, астрофизика, атом энергиясы, шығыстану, өнер, тарих, мәдениет, әдебиет, математика және механика, білім, саясаттану, дінтану, әлеуметтану, философия, этнология, тіл білімі саласындағы іргелі зерттеулерді жүзеге асыратын ғылыми ұйымдардың тізбесіне енгізілген, мемлекеттік ғылыми ұйымдар және мемлекет жүз пайыз қатысатын ғылыми ұйымдар;</w:t>
      </w:r>
    </w:p>
    <w:bookmarkEnd w:id="57"/>
    <w:bookmarkStart w:name="z65" w:id="58"/>
    <w:p>
      <w:pPr>
        <w:spacing w:after="0"/>
        <w:ind w:left="0"/>
        <w:jc w:val="both"/>
      </w:pPr>
      <w:r>
        <w:rPr>
          <w:rFonts w:ascii="Times New Roman"/>
          <w:b w:val="false"/>
          <w:i w:val="false"/>
          <w:color w:val="000000"/>
          <w:sz w:val="28"/>
        </w:rPr>
        <w:t>
      17) жеке тіркеу нөмірі (бұдан әрі – ЖТН) – гранттық немесе бағдарламалық-нысаналы қаржыландыруға өтінім берушіге ұйымдастырушы беретін МҒТС объектісінің, ҒҒТҚН коммерцияландыру жобаларының, бюджет қаражаты есебінен іргелі ғылыми зерттеулерді жүзеге асыратын ғылыми ұйымдардың жобаларының жеке тіркеу нөмірі;</w:t>
      </w:r>
    </w:p>
    <w:bookmarkEnd w:id="58"/>
    <w:bookmarkStart w:name="z66" w:id="59"/>
    <w:p>
      <w:pPr>
        <w:spacing w:after="0"/>
        <w:ind w:left="0"/>
        <w:jc w:val="both"/>
      </w:pPr>
      <w:r>
        <w:rPr>
          <w:rFonts w:ascii="Times New Roman"/>
          <w:b w:val="false"/>
          <w:i w:val="false"/>
          <w:color w:val="000000"/>
          <w:sz w:val="28"/>
        </w:rPr>
        <w:t>
      18) МҒТС объектілеріне кешенді сараптама – білімнің әртүрлі салаларындағы немесе білімнің бір саласының әртүрлі ғылыми бағыттарындағы мамандар болып табылатын қазақстандық сарапшылар тобының бірлескен жұмысын ұйымдастыру жолымен жүргізілетін сараптама, оның нәтижесі бағалау өлшемшарттары бойынша түсініктемелер мен келісілген балдарды қамтитын сарапшылардың қорытындысы болып табылады;</w:t>
      </w:r>
    </w:p>
    <w:bookmarkEnd w:id="59"/>
    <w:bookmarkStart w:name="z67" w:id="60"/>
    <w:p>
      <w:pPr>
        <w:spacing w:after="0"/>
        <w:ind w:left="0"/>
        <w:jc w:val="both"/>
      </w:pPr>
      <w:r>
        <w:rPr>
          <w:rFonts w:ascii="Times New Roman"/>
          <w:b w:val="false"/>
          <w:i w:val="false"/>
          <w:color w:val="000000"/>
          <w:sz w:val="28"/>
        </w:rPr>
        <w:t>
      19) МҒТС объектілеріне жүргізілетін комиссиялық сараптама – бір ғылыми бағыт шегіндегі мамандар болып табылатын қазақстандық сарапшылар тобының бірлескен жұмысын ұйымдастыру жолымен жүргізілетін сараптама, оның нәтижесі мен бағалау өлшемшарттары бойынша түсініктемелер мен келісілген балдарды қамтитын сарапшылардың қорытындысы болып табылады;</w:t>
      </w:r>
    </w:p>
    <w:bookmarkEnd w:id="60"/>
    <w:bookmarkStart w:name="z68" w:id="61"/>
    <w:p>
      <w:pPr>
        <w:spacing w:after="0"/>
        <w:ind w:left="0"/>
        <w:jc w:val="both"/>
      </w:pPr>
      <w:r>
        <w:rPr>
          <w:rFonts w:ascii="Times New Roman"/>
          <w:b w:val="false"/>
          <w:i w:val="false"/>
          <w:color w:val="000000"/>
          <w:sz w:val="28"/>
        </w:rPr>
        <w:t>
      20) МҒТС қорытындысы – МҒТС объектісі бойынша бағалаудың әрбір өлшемшарты бойынша балдарды жинақтау негізінде осы Қағидаларға 1-қосымшаға сәйкес нысанда ұйымдастырушының ақпараттық жүйесінде қалыптастырылған қорытынды;</w:t>
      </w:r>
    </w:p>
    <w:bookmarkEnd w:id="61"/>
    <w:bookmarkStart w:name="z69" w:id="62"/>
    <w:p>
      <w:pPr>
        <w:spacing w:after="0"/>
        <w:ind w:left="0"/>
        <w:jc w:val="both"/>
      </w:pPr>
      <w:r>
        <w:rPr>
          <w:rFonts w:ascii="Times New Roman"/>
          <w:b w:val="false"/>
          <w:i w:val="false"/>
          <w:color w:val="000000"/>
          <w:sz w:val="28"/>
        </w:rPr>
        <w:t>
      21) мемлекеттік ғылыми-техникалық сараптама объектілері (МҒТС объектілері) бойынша өтінім беруші – уәкілетті органда аккредиттелген ғылыми және (немесе) ғылыми-техникалық қызмет субъектісі немесе ғылыми зерттеулерді іске асыратын дербес білім беру ұйымы және оның тең шарттардағы ұйымдары;</w:t>
      </w:r>
    </w:p>
    <w:bookmarkEnd w:id="62"/>
    <w:bookmarkStart w:name="z70" w:id="63"/>
    <w:p>
      <w:pPr>
        <w:spacing w:after="0"/>
        <w:ind w:left="0"/>
        <w:jc w:val="both"/>
      </w:pPr>
      <w:r>
        <w:rPr>
          <w:rFonts w:ascii="Times New Roman"/>
          <w:b w:val="false"/>
          <w:i w:val="false"/>
          <w:color w:val="000000"/>
          <w:sz w:val="28"/>
        </w:rPr>
        <w:t>
      22) сарапшының қорытындысы – сарапшы жасайтын және ол МҒТС объектілеріне немесе ҒҒТҚН коммерцияландыру жобаларына жүргізген сараптаманың нәтижелері, сондай-ақ оның алдына қойылған мәселелер бойынша объективті және тапсырыс беруші мен ұйымдастырушының мүдделерінен тәуелсіз тұжырымдары туралы мәліметтерді, МҒТС объектісіне немесе ҒҒТҚН коммерцияландыру жобасын талдамалық бағалауды қамтитын құжат;</w:t>
      </w:r>
    </w:p>
    <w:bookmarkEnd w:id="63"/>
    <w:bookmarkStart w:name="z71" w:id="64"/>
    <w:p>
      <w:pPr>
        <w:spacing w:after="0"/>
        <w:ind w:left="0"/>
        <w:jc w:val="both"/>
      </w:pPr>
      <w:r>
        <w:rPr>
          <w:rFonts w:ascii="Times New Roman"/>
          <w:b w:val="false"/>
          <w:i w:val="false"/>
          <w:color w:val="000000"/>
          <w:sz w:val="28"/>
        </w:rPr>
        <w:t>
      23) тапсырыс беруші – Ғылым және техника саласындағы мемлекеттік сыйлық алуға ұсынылған нысаналы ғылыми, ғылыми-техникалық бағдарламаларды, ғылыми-зерттеу жұмыстарын, сондай-ақ ҒҒТҚН коммерцияландыру жобаларын; іргелі ғылыми зерттеулерді жүзеге асыратын ғылыми ұйымдардың жобаларын қаржыландыру туралы гранттық немесе бағдарламалық-нысаналы қаржыландыру конкурсына берілген ҒҒТҚН коммерцияландыру жобаларына МҒТС жүргізуді және сараптама жүргізуді ұйымдастыру үшін ұйымдастырушымен өтеулі шарт жасасқан ғылым саласындағы уәкілетті орган;</w:t>
      </w:r>
    </w:p>
    <w:bookmarkEnd w:id="64"/>
    <w:bookmarkStart w:name="z72" w:id="65"/>
    <w:p>
      <w:pPr>
        <w:spacing w:after="0"/>
        <w:ind w:left="0"/>
        <w:jc w:val="both"/>
      </w:pPr>
      <w:r>
        <w:rPr>
          <w:rFonts w:ascii="Times New Roman"/>
          <w:b w:val="false"/>
          <w:i w:val="false"/>
          <w:color w:val="000000"/>
          <w:sz w:val="28"/>
        </w:rPr>
        <w:t>
      24) технологиялық сараптама (бұдан әрі – ТС) – жобаның өзектілігін, ғылыми-техникалық әлеуетін, ғылыми және (немесе) ғылыми-техникалық қызмет нәтижелерін ендіруді (пайдалануды), коммерцияландыруға әзірлігін, ҒҒТҚН коммерцияландыру жобасының техникалық және өндірістік тәуекелдерін бағалаумен байланысты қызмет;</w:t>
      </w:r>
    </w:p>
    <w:bookmarkEnd w:id="65"/>
    <w:bookmarkStart w:name="z73" w:id="66"/>
    <w:p>
      <w:pPr>
        <w:spacing w:after="0"/>
        <w:ind w:left="0"/>
        <w:jc w:val="both"/>
      </w:pPr>
      <w:r>
        <w:rPr>
          <w:rFonts w:ascii="Times New Roman"/>
          <w:b w:val="false"/>
          <w:i w:val="false"/>
          <w:color w:val="000000"/>
          <w:sz w:val="28"/>
        </w:rPr>
        <w:t>
      25) шекті балл – іргелі ғылыми зерттеулерді жүзеге асыратын ғылыми ұйымдарды қаржыландыруға берілген өтінімдерді қоспағанда, ғылыми зерттеулерді гранттық және бағдарламалық-нысаналы қаржыландыру шеңберіндегі өтінімдер үшін кемінде 25 балды және ұлттық қауіпсіздік және қорғаныс саласындағы ғылымның басым бағыты бойынша өтінімдер үшін кемінде 21 балды құрайтын МҒТС балы;</w:t>
      </w:r>
    </w:p>
    <w:bookmarkEnd w:id="66"/>
    <w:bookmarkStart w:name="z74" w:id="67"/>
    <w:p>
      <w:pPr>
        <w:spacing w:after="0"/>
        <w:ind w:left="0"/>
        <w:jc w:val="both"/>
      </w:pPr>
      <w:r>
        <w:rPr>
          <w:rFonts w:ascii="Times New Roman"/>
          <w:b w:val="false"/>
          <w:i w:val="false"/>
          <w:color w:val="000000"/>
          <w:sz w:val="28"/>
        </w:rPr>
        <w:t>
      26) экономикалық (маркетингтік) сараптама (бұдан әрі – ЭМС) – жобаның коммерциялық тартымдылығын және ұсынылған қаржы-экономикалық көрсеткіштерінің негізділігін бағалаумен байланысты қызмет;</w:t>
      </w:r>
    </w:p>
    <w:bookmarkEnd w:id="67"/>
    <w:bookmarkStart w:name="z75" w:id="68"/>
    <w:p>
      <w:pPr>
        <w:spacing w:after="0"/>
        <w:ind w:left="0"/>
        <w:jc w:val="both"/>
      </w:pPr>
      <w:r>
        <w:rPr>
          <w:rFonts w:ascii="Times New Roman"/>
          <w:b w:val="false"/>
          <w:i w:val="false"/>
          <w:color w:val="000000"/>
          <w:sz w:val="28"/>
        </w:rPr>
        <w:t>
      27) ұйымдастырушының автоматтандырылған ақпараттық жүйесі (бұдан әрі – ұйымдастырушы ААЖ) - ғылыми-техникалық сараптама объектілері мен субъектілерін тіркеуге, оларды өңдеуге және сақтауға, іздеуге, сараптамалық бағалау жүргізуге және ақпарат беруге мүмкіндік беретін бағдарламалық-техникалық құралдар кешені.</w:t>
      </w:r>
    </w:p>
    <w:bookmarkEnd w:id="68"/>
    <w:bookmarkStart w:name="z76" w:id="69"/>
    <w:p>
      <w:pPr>
        <w:spacing w:after="0"/>
        <w:ind w:left="0"/>
        <w:jc w:val="both"/>
      </w:pPr>
      <w:r>
        <w:rPr>
          <w:rFonts w:ascii="Times New Roman"/>
          <w:b w:val="false"/>
          <w:i w:val="false"/>
          <w:color w:val="000000"/>
          <w:sz w:val="28"/>
        </w:rPr>
        <w:t>
      3. МҒТС ғылыми, ғылыми-техникалық жобалар мен бағдарламаларды, ҒҒТҚН коммерцияландыру жобаларын, сондай-ақ іргелі ғылыми зерттеулерді қаржыландыруға арналған өтінімдерді талдамалық бағалауды дайындау мақсатында сарапшылар қорытындыларының тәуелсіздігі, объективтілігі, құзыреттілігі, кешенділігі, дәйектілігі, толықтығы және негізділігі қағидаттары бойынша жүзеге асырылады.</w:t>
      </w:r>
    </w:p>
    <w:bookmarkEnd w:id="69"/>
    <w:bookmarkStart w:name="z77" w:id="70"/>
    <w:p>
      <w:pPr>
        <w:spacing w:after="0"/>
        <w:ind w:left="0"/>
        <w:jc w:val="both"/>
      </w:pPr>
      <w:r>
        <w:rPr>
          <w:rFonts w:ascii="Times New Roman"/>
          <w:b w:val="false"/>
          <w:i w:val="false"/>
          <w:color w:val="000000"/>
          <w:sz w:val="28"/>
        </w:rPr>
        <w:t>
      4. Мыналар:</w:t>
      </w:r>
    </w:p>
    <w:bookmarkEnd w:id="70"/>
    <w:bookmarkStart w:name="z78" w:id="71"/>
    <w:p>
      <w:pPr>
        <w:spacing w:after="0"/>
        <w:ind w:left="0"/>
        <w:jc w:val="both"/>
      </w:pPr>
      <w:r>
        <w:rPr>
          <w:rFonts w:ascii="Times New Roman"/>
          <w:b w:val="false"/>
          <w:i w:val="false"/>
          <w:color w:val="000000"/>
          <w:sz w:val="28"/>
        </w:rPr>
        <w:t>
      1) ғылыми, ғылыми-техникалық жобалар мен бағдарламалар;</w:t>
      </w:r>
    </w:p>
    <w:bookmarkEnd w:id="71"/>
    <w:bookmarkStart w:name="z79" w:id="72"/>
    <w:p>
      <w:pPr>
        <w:spacing w:after="0"/>
        <w:ind w:left="0"/>
        <w:jc w:val="both"/>
      </w:pPr>
      <w:r>
        <w:rPr>
          <w:rFonts w:ascii="Times New Roman"/>
          <w:b w:val="false"/>
          <w:i w:val="false"/>
          <w:color w:val="000000"/>
          <w:sz w:val="28"/>
        </w:rPr>
        <w:t>
      2) Ғылым мен техника саласындағы мемлекеттік сыйлықты алу үшін ұсынылған ғылыми-зерттеу жұмыстары;</w:t>
      </w:r>
    </w:p>
    <w:bookmarkEnd w:id="72"/>
    <w:bookmarkStart w:name="z80" w:id="73"/>
    <w:p>
      <w:pPr>
        <w:spacing w:after="0"/>
        <w:ind w:left="0"/>
        <w:jc w:val="both"/>
      </w:pPr>
      <w:r>
        <w:rPr>
          <w:rFonts w:ascii="Times New Roman"/>
          <w:b w:val="false"/>
          <w:i w:val="false"/>
          <w:color w:val="000000"/>
          <w:sz w:val="28"/>
        </w:rPr>
        <w:t xml:space="preserve">
      3) гранттық және бағдарламалық-нысаналы қаржыландыру шеңберіндегі ғылыми және (немесе) ғылыми-техникалық қызмет туралы қорытынды (аралық) және ҒҒТҚН коммерцияландыру туралы қорытынды есептер; </w:t>
      </w:r>
    </w:p>
    <w:bookmarkEnd w:id="73"/>
    <w:bookmarkStart w:name="z81" w:id="74"/>
    <w:p>
      <w:pPr>
        <w:spacing w:after="0"/>
        <w:ind w:left="0"/>
        <w:jc w:val="both"/>
      </w:pPr>
      <w:r>
        <w:rPr>
          <w:rFonts w:ascii="Times New Roman"/>
          <w:b w:val="false"/>
          <w:i w:val="false"/>
          <w:color w:val="000000"/>
          <w:sz w:val="28"/>
        </w:rPr>
        <w:t>
      4) ҒҒТҚН коммерцияландыру жобалары;</w:t>
      </w:r>
    </w:p>
    <w:bookmarkEnd w:id="74"/>
    <w:bookmarkStart w:name="z82" w:id="75"/>
    <w:p>
      <w:pPr>
        <w:spacing w:after="0"/>
        <w:ind w:left="0"/>
        <w:jc w:val="both"/>
      </w:pPr>
      <w:r>
        <w:rPr>
          <w:rFonts w:ascii="Times New Roman"/>
          <w:b w:val="false"/>
          <w:i w:val="false"/>
          <w:color w:val="000000"/>
          <w:sz w:val="28"/>
        </w:rPr>
        <w:t>
      5) іргелі ғылыми зерттеулерді қаржыландыруға арналған өтінімдер МҒТС объектілері болып табылады.</w:t>
      </w:r>
    </w:p>
    <w:bookmarkEnd w:id="75"/>
    <w:bookmarkStart w:name="z83" w:id="76"/>
    <w:p>
      <w:pPr>
        <w:spacing w:after="0"/>
        <w:ind w:left="0"/>
        <w:jc w:val="both"/>
      </w:pPr>
      <w:r>
        <w:rPr>
          <w:rFonts w:ascii="Times New Roman"/>
          <w:b w:val="false"/>
          <w:i w:val="false"/>
          <w:color w:val="000000"/>
          <w:sz w:val="28"/>
        </w:rPr>
        <w:t>
      5. МҒТС ғылыми, ғылыми-техникалық жобалар мен бағдарламаларды, ҒҒТСН коммерцияландыру жобаларын, сондай-ақ мемлекеттік бюджеттен қаржыландыруға ұсынылатын іргелі ғылыми зерттеулерді қаржыландыруға өтінімдерді жүргізу жөніндегі жұмыстарды ұйымдастыруды тапсырыс берушінің өтініші бойынша Мемлекеттік ғылыми-техникалық сараптаманың ұлттық орталығы (бұдан әрі- Ұйымдастырушы) жүзеге асырады.</w:t>
      </w:r>
    </w:p>
    <w:bookmarkEnd w:id="76"/>
    <w:bookmarkStart w:name="z84" w:id="77"/>
    <w:p>
      <w:pPr>
        <w:spacing w:after="0"/>
        <w:ind w:left="0"/>
        <w:jc w:val="both"/>
      </w:pPr>
      <w:r>
        <w:rPr>
          <w:rFonts w:ascii="Times New Roman"/>
          <w:b w:val="false"/>
          <w:i w:val="false"/>
          <w:color w:val="000000"/>
          <w:sz w:val="28"/>
        </w:rPr>
        <w:t>
      6. Ғылыми, ғылыми-техникалық жобалар мен бағдарламалардың, ҒҒТҚН коммерцияландыру жобаларының, сондай-ақ мемлекеттік бюджеттен қаржыландыруға жататын іргелі ғылыми зерттеулерді қаржыландыруға арналған өтінімдердің МҒТС-ны негізгі міндеттері:</w:t>
      </w:r>
    </w:p>
    <w:bookmarkEnd w:id="77"/>
    <w:bookmarkStart w:name="z85" w:id="78"/>
    <w:p>
      <w:pPr>
        <w:spacing w:after="0"/>
        <w:ind w:left="0"/>
        <w:jc w:val="both"/>
      </w:pPr>
      <w:r>
        <w:rPr>
          <w:rFonts w:ascii="Times New Roman"/>
          <w:b w:val="false"/>
          <w:i w:val="false"/>
          <w:color w:val="000000"/>
          <w:sz w:val="28"/>
        </w:rPr>
        <w:t>
      1) ғылыми жаңашылдықты, ұсынылатын ғылыми-техникалық деңгейді, ғылыми, ғылыми-техникалық жобалар мен бағдарламалардың өзектілігін, перспективалылығын, әзірлену дәрежесін ескере отырып, объектілерді сараптамалық бағалау;</w:t>
      </w:r>
    </w:p>
    <w:bookmarkEnd w:id="78"/>
    <w:bookmarkStart w:name="z86" w:id="79"/>
    <w:p>
      <w:pPr>
        <w:spacing w:after="0"/>
        <w:ind w:left="0"/>
        <w:jc w:val="both"/>
      </w:pPr>
      <w:r>
        <w:rPr>
          <w:rFonts w:ascii="Times New Roman"/>
          <w:b w:val="false"/>
          <w:i w:val="false"/>
          <w:color w:val="000000"/>
          <w:sz w:val="28"/>
        </w:rPr>
        <w:t>
      2) ғылыми, ғылыми-техникалық және инновациялық жобалар мен бағдарламалардың ғылыми, техникалық және технологиялық білімнің әлемдік деңгейіне, ғылыми-техникалық прогрестің үрдістері мен басымдықтарына сәйкестігін бағалау;</w:t>
      </w:r>
    </w:p>
    <w:bookmarkEnd w:id="79"/>
    <w:bookmarkStart w:name="z87" w:id="80"/>
    <w:p>
      <w:pPr>
        <w:spacing w:after="0"/>
        <w:ind w:left="0"/>
        <w:jc w:val="both"/>
      </w:pPr>
      <w:r>
        <w:rPr>
          <w:rFonts w:ascii="Times New Roman"/>
          <w:b w:val="false"/>
          <w:i w:val="false"/>
          <w:color w:val="000000"/>
          <w:sz w:val="28"/>
        </w:rPr>
        <w:t>
      3) жоспарланатын операциялар арқылы ғылыми, ғылыми-техникалық және инновациялық жобалар мен бағдарламалардың мақсаттарына қол жеткізу мүмкіндіктерін, еңбек, материалдық ресурстардың болжамды шығындарының қажеттілігі мен жеткіліктілігін бағалау;</w:t>
      </w:r>
    </w:p>
    <w:bookmarkEnd w:id="80"/>
    <w:bookmarkStart w:name="z88" w:id="81"/>
    <w:p>
      <w:pPr>
        <w:spacing w:after="0"/>
        <w:ind w:left="0"/>
        <w:jc w:val="both"/>
      </w:pPr>
      <w:r>
        <w:rPr>
          <w:rFonts w:ascii="Times New Roman"/>
          <w:b w:val="false"/>
          <w:i w:val="false"/>
          <w:color w:val="000000"/>
          <w:sz w:val="28"/>
        </w:rPr>
        <w:t>
      4) ғылыми зерттеулерді жүргізуді мазмұндық, ұйымдастырушылық, материалдық, ақпараттық қамтамасыз ету бойынша ғылыми, ғылыми-техникалық және инновациялық жобалар мен бағдарламаларды (есептерді) іске асыру нәтижелерін объективті және кешенді қарау, алынған нәтижелерді мәлімделген мақсаттармен салыстыру;</w:t>
      </w:r>
    </w:p>
    <w:bookmarkEnd w:id="81"/>
    <w:bookmarkStart w:name="z89" w:id="82"/>
    <w:p>
      <w:pPr>
        <w:spacing w:after="0"/>
        <w:ind w:left="0"/>
        <w:jc w:val="both"/>
      </w:pPr>
      <w:r>
        <w:rPr>
          <w:rFonts w:ascii="Times New Roman"/>
          <w:b w:val="false"/>
          <w:i w:val="false"/>
          <w:color w:val="000000"/>
          <w:sz w:val="28"/>
        </w:rPr>
        <w:t>
      5) МҒТС объектілерінің маңыздылығын бағалау;</w:t>
      </w:r>
    </w:p>
    <w:bookmarkEnd w:id="82"/>
    <w:bookmarkStart w:name="z90" w:id="83"/>
    <w:p>
      <w:pPr>
        <w:spacing w:after="0"/>
        <w:ind w:left="0"/>
        <w:jc w:val="both"/>
      </w:pPr>
      <w:r>
        <w:rPr>
          <w:rFonts w:ascii="Times New Roman"/>
          <w:b w:val="false"/>
          <w:i w:val="false"/>
          <w:color w:val="000000"/>
          <w:sz w:val="28"/>
        </w:rPr>
        <w:t>
      6) ғылыми, ғылыми-техникалық және инновациялық жобалар мен бағдарламаларды іске асыру үшін өтінім беруші сұрау салған қаржыландыру көлемінің негізділігін бағалау;</w:t>
      </w:r>
    </w:p>
    <w:bookmarkEnd w:id="83"/>
    <w:bookmarkStart w:name="z91" w:id="84"/>
    <w:p>
      <w:pPr>
        <w:spacing w:after="0"/>
        <w:ind w:left="0"/>
        <w:jc w:val="both"/>
      </w:pPr>
      <w:r>
        <w:rPr>
          <w:rFonts w:ascii="Times New Roman"/>
          <w:b w:val="false"/>
          <w:i w:val="false"/>
          <w:color w:val="000000"/>
          <w:sz w:val="28"/>
        </w:rPr>
        <w:t>
      7) зияткерлік қызмет нәтижелерін, табыс алуға бағытталған жаңа немесе жетілдірілген тауарларды, процестер мен қызметтерді нарыққа шығару перспективаларын, сұратылатын қаржыландыру көлемінің экономикалық негізділігін қоса алғанда, ҒҒТҚН-ны іс жүзінде қолдануға бағытталған болжамды жұмысты бағалау болып табылатын құзыретті қазақстандық және шетелдік сарапшылар жүргізеді.</w:t>
      </w:r>
    </w:p>
    <w:bookmarkEnd w:id="84"/>
    <w:bookmarkStart w:name="z92" w:id="85"/>
    <w:p>
      <w:pPr>
        <w:spacing w:after="0"/>
        <w:ind w:left="0"/>
        <w:jc w:val="both"/>
      </w:pPr>
      <w:r>
        <w:rPr>
          <w:rFonts w:ascii="Times New Roman"/>
          <w:b w:val="false"/>
          <w:i w:val="false"/>
          <w:color w:val="000000"/>
          <w:sz w:val="28"/>
        </w:rPr>
        <w:t>
      7. Ұйымдастырушы МҒТС объектілері мен ҒҒТҚН коммерцияландыру жобаларын сараптау нәтижелерін әкімшілендірудің біртұтастығын, олардың тәуелсіздігін, ашықтығы мен жариялылығын қамтамасыз етуді жүзеге асырады.</w:t>
      </w:r>
    </w:p>
    <w:bookmarkEnd w:id="85"/>
    <w:bookmarkStart w:name="z93" w:id="86"/>
    <w:p>
      <w:pPr>
        <w:spacing w:after="0"/>
        <w:ind w:left="0"/>
        <w:jc w:val="left"/>
      </w:pPr>
      <w:r>
        <w:rPr>
          <w:rFonts w:ascii="Times New Roman"/>
          <w:b/>
          <w:i w:val="false"/>
          <w:color w:val="000000"/>
        </w:rPr>
        <w:t xml:space="preserve"> 2-тарау. Ғылыми, ғылыми-техникалық жобалар мен бағдарламаларға мемлекеттік ғылыми-техникалық сараптаманы ұйымдастыру және жүргізу тәртібі</w:t>
      </w:r>
    </w:p>
    <w:bookmarkEnd w:id="86"/>
    <w:bookmarkStart w:name="z94" w:id="87"/>
    <w:p>
      <w:pPr>
        <w:spacing w:after="0"/>
        <w:ind w:left="0"/>
        <w:jc w:val="both"/>
      </w:pPr>
      <w:r>
        <w:rPr>
          <w:rFonts w:ascii="Times New Roman"/>
          <w:b w:val="false"/>
          <w:i w:val="false"/>
          <w:color w:val="000000"/>
          <w:sz w:val="28"/>
        </w:rPr>
        <w:t xml:space="preserve">
      8. Тапсырыс беруші ұйымдастырушыға заңнамада белгіленген талаптарға сәйкес бюджет қаражаты есебінен гранттық немесе бағдарламалық-нысаналы қаржыландыруға, сондай-ақ іргелі ғылыми зерттеулерді жүзеге асыратын ғылыми ұйымдарды қаржыландыруға ұсынылған МҒТС объектілеріне МҒТС жүргізуге арналған өтінімдерді "Ғылым туралы" Қазақстан Республикасы Заңының (бұдан әрі-Заң) 4-бабының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ғылым саласындағы уәкілетті орган бекіткен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(бұдан әрі – Қаржыландыру ережесі) және Заңнын 4-бабының 6) тармақшасына сәйкес ғылым саласындағы уәкілетті орган бекіткен Мемлекеттік ғылыми-техникалық сараптаманы ұйымдастыру және жүргізу қағидаларына сәйкес ұйымдастырушы ААЖ–сы арқылы конкурсқа өтінімдер қабылдау мерзімі өткеннен кейін 3 (үш) жұмыс күні ішінде жолдайды. Бағдарламалық-нысаналы қаржыландыру шеңберінде ұсынылған МҒТС объектілері үшін де тапсырыс беруші жүргізілетін ғылыми зерттеулердің нәтижелілігін мониторингтеу сұрақтары мен индикаторларын көрсете отырып, қосымша бағалау өлшемшарттарының тізбесін ұсынады.</w:t>
      </w:r>
    </w:p>
    <w:bookmarkEnd w:id="87"/>
    <w:bookmarkStart w:name="z95" w:id="88"/>
    <w:p>
      <w:pPr>
        <w:spacing w:after="0"/>
        <w:ind w:left="0"/>
        <w:jc w:val="both"/>
      </w:pPr>
      <w:r>
        <w:rPr>
          <w:rFonts w:ascii="Times New Roman"/>
          <w:b w:val="false"/>
          <w:i w:val="false"/>
          <w:color w:val="000000"/>
          <w:sz w:val="28"/>
        </w:rPr>
        <w:t>
      9. Іргелі ғылыми зерттеулерді жүзеге асыратын ғылыми ұйымдарды қаржыландыруға арналған өтінімдерді қоспағанда, өтінімдерді тапсырыс берушіден келіп түскен күннен бастап оларды ұйымдастырушы сақтауға тексереді:</w:t>
      </w:r>
    </w:p>
    <w:bookmarkEnd w:id="88"/>
    <w:bookmarkStart w:name="z96" w:id="89"/>
    <w:p>
      <w:pPr>
        <w:spacing w:after="0"/>
        <w:ind w:left="0"/>
        <w:jc w:val="both"/>
      </w:pPr>
      <w:r>
        <w:rPr>
          <w:rFonts w:ascii="Times New Roman"/>
          <w:b w:val="false"/>
          <w:i w:val="false"/>
          <w:color w:val="000000"/>
          <w:sz w:val="28"/>
        </w:rPr>
        <w:t xml:space="preserve">
      1) конкурстық құжаттамаға сәйкес өтінімді ресімдеудің сәйкестігі; </w:t>
      </w:r>
    </w:p>
    <w:bookmarkEnd w:id="89"/>
    <w:bookmarkStart w:name="z97" w:id="90"/>
    <w:p>
      <w:pPr>
        <w:spacing w:after="0"/>
        <w:ind w:left="0"/>
        <w:jc w:val="both"/>
      </w:pPr>
      <w:r>
        <w:rPr>
          <w:rFonts w:ascii="Times New Roman"/>
          <w:b w:val="false"/>
          <w:i w:val="false"/>
          <w:color w:val="000000"/>
          <w:sz w:val="28"/>
        </w:rPr>
        <w:t>
      2) плагиат фактілерінің болмауы;</w:t>
      </w:r>
    </w:p>
    <w:bookmarkEnd w:id="90"/>
    <w:bookmarkStart w:name="z98" w:id="91"/>
    <w:p>
      <w:pPr>
        <w:spacing w:after="0"/>
        <w:ind w:left="0"/>
        <w:jc w:val="both"/>
      </w:pPr>
      <w:r>
        <w:rPr>
          <w:rFonts w:ascii="Times New Roman"/>
          <w:b w:val="false"/>
          <w:i w:val="false"/>
          <w:color w:val="000000"/>
          <w:sz w:val="28"/>
        </w:rPr>
        <w:t>
      3) МҒТС объектісі тақырыбының немесе мазмұнының МҒТС-ға бұрын берілген және МҒТС-дан өткен немесе ағымдағы конкурс шеңберінде бір уақытта ұсынылған МҒТС объектілерімен қайталану фактілерінің болмауы;</w:t>
      </w:r>
    </w:p>
    <w:bookmarkEnd w:id="91"/>
    <w:bookmarkStart w:name="z99" w:id="92"/>
    <w:p>
      <w:pPr>
        <w:spacing w:after="0"/>
        <w:ind w:left="0"/>
        <w:jc w:val="both"/>
      </w:pPr>
      <w:r>
        <w:rPr>
          <w:rFonts w:ascii="Times New Roman"/>
          <w:b w:val="false"/>
          <w:i w:val="false"/>
          <w:color w:val="000000"/>
          <w:sz w:val="28"/>
        </w:rPr>
        <w:t>
      4) гранттық немесе бағдарламалық-нысаналы қаржыландыруға арналған конкурсқа қатысушыда ғылыми және (немесе) ғылыми-техникалық қызмет субъектісін аккредиттеу туралы куәліктің болуы;</w:t>
      </w:r>
    </w:p>
    <w:bookmarkEnd w:id="92"/>
    <w:bookmarkStart w:name="z100" w:id="93"/>
    <w:p>
      <w:pPr>
        <w:spacing w:after="0"/>
        <w:ind w:left="0"/>
        <w:jc w:val="both"/>
      </w:pPr>
      <w:r>
        <w:rPr>
          <w:rFonts w:ascii="Times New Roman"/>
          <w:b w:val="false"/>
          <w:i w:val="false"/>
          <w:color w:val="000000"/>
          <w:sz w:val="28"/>
        </w:rPr>
        <w:t xml:space="preserve">
      5) ғылыми жетекшінің конкурстық құжаттамаға сәйкестігі; </w:t>
      </w:r>
    </w:p>
    <w:bookmarkEnd w:id="93"/>
    <w:bookmarkStart w:name="z101" w:id="94"/>
    <w:p>
      <w:pPr>
        <w:spacing w:after="0"/>
        <w:ind w:left="0"/>
        <w:jc w:val="both"/>
      </w:pPr>
      <w:r>
        <w:rPr>
          <w:rFonts w:ascii="Times New Roman"/>
          <w:b w:val="false"/>
          <w:i w:val="false"/>
          <w:color w:val="000000"/>
          <w:sz w:val="28"/>
        </w:rPr>
        <w:t>
      6) конкурстық құжаттаманың күтілетін нәтижелерінің сәйкестігі.</w:t>
      </w:r>
    </w:p>
    <w:bookmarkEnd w:id="94"/>
    <w:bookmarkStart w:name="z102" w:id="95"/>
    <w:p>
      <w:pPr>
        <w:spacing w:after="0"/>
        <w:ind w:left="0"/>
        <w:jc w:val="both"/>
      </w:pPr>
      <w:r>
        <w:rPr>
          <w:rFonts w:ascii="Times New Roman"/>
          <w:b w:val="false"/>
          <w:i w:val="false"/>
          <w:color w:val="000000"/>
          <w:sz w:val="28"/>
        </w:rPr>
        <w:t>
      10. Ұйымдастырушы ақпараттық жүйе арқылы өтініш берушіге барлық ескертулерді көрсете отырып, осы Қағидалардың 9-тармағына сәйкес келмейтін өтінімді пысықтауға жібереді.</w:t>
      </w:r>
    </w:p>
    <w:bookmarkEnd w:id="95"/>
    <w:bookmarkStart w:name="z103" w:id="96"/>
    <w:p>
      <w:pPr>
        <w:spacing w:after="0"/>
        <w:ind w:left="0"/>
        <w:jc w:val="both"/>
      </w:pPr>
      <w:r>
        <w:rPr>
          <w:rFonts w:ascii="Times New Roman"/>
          <w:b w:val="false"/>
          <w:i w:val="false"/>
          <w:color w:val="000000"/>
          <w:sz w:val="28"/>
        </w:rPr>
        <w:t xml:space="preserve">
      Осы Қағидалардың 9-тармағының 5) тармақшасына сәйкес келмеген жағдайда, өтінім беруші конкурстық құжаттамаға сәйкес ғылыми жетекшіні ауыстырады. </w:t>
      </w:r>
    </w:p>
    <w:bookmarkEnd w:id="96"/>
    <w:bookmarkStart w:name="z104" w:id="97"/>
    <w:p>
      <w:pPr>
        <w:spacing w:after="0"/>
        <w:ind w:left="0"/>
        <w:jc w:val="both"/>
      </w:pPr>
      <w:r>
        <w:rPr>
          <w:rFonts w:ascii="Times New Roman"/>
          <w:b w:val="false"/>
          <w:i w:val="false"/>
          <w:color w:val="000000"/>
          <w:sz w:val="28"/>
        </w:rPr>
        <w:t>
      11. Ұйымдастырушы өтінімді пысықтауға жіберген күннен бастап 3 (үш) жұмыс күні ішінде өтінім беруші пысықталған өтінімді ұйымдастырушының ақпараттық жүйесі арқылы жібереді.</w:t>
      </w:r>
    </w:p>
    <w:bookmarkEnd w:id="97"/>
    <w:bookmarkStart w:name="z105" w:id="98"/>
    <w:p>
      <w:pPr>
        <w:spacing w:after="0"/>
        <w:ind w:left="0"/>
        <w:jc w:val="both"/>
      </w:pPr>
      <w:r>
        <w:rPr>
          <w:rFonts w:ascii="Times New Roman"/>
          <w:b w:val="false"/>
          <w:i w:val="false"/>
          <w:color w:val="000000"/>
          <w:sz w:val="28"/>
        </w:rPr>
        <w:t>
      Пысықталған өтінімдерді алған кезде ұйымдастырушы бұрын көрсетілген ескертулердің жойылуына тексеру жүргізеді, ескертулер жойылмаған жағдайда, өтінімді өтінім берушіге пысықталған өтінімдерді алған күннен бастап 3 (үш) жұмыс күні ішінде қайтарады.</w:t>
      </w:r>
    </w:p>
    <w:bookmarkEnd w:id="98"/>
    <w:bookmarkStart w:name="z106" w:id="99"/>
    <w:p>
      <w:pPr>
        <w:spacing w:after="0"/>
        <w:ind w:left="0"/>
        <w:jc w:val="both"/>
      </w:pPr>
      <w:r>
        <w:rPr>
          <w:rFonts w:ascii="Times New Roman"/>
          <w:b w:val="false"/>
          <w:i w:val="false"/>
          <w:color w:val="000000"/>
          <w:sz w:val="28"/>
        </w:rPr>
        <w:t>
      Осы Қағидалардың 9-тармағына сәйкес келмейтін өтінімдерді ұйымдастырушы олар тапсырыс берушіден келіп түскен күннен бастап 15 (он бес) жұмыс күні ішінде тапсырыс берушіге қайтарады.</w:t>
      </w:r>
    </w:p>
    <w:bookmarkEnd w:id="99"/>
    <w:bookmarkStart w:name="z107" w:id="100"/>
    <w:p>
      <w:pPr>
        <w:spacing w:after="0"/>
        <w:ind w:left="0"/>
        <w:jc w:val="both"/>
      </w:pPr>
      <w:r>
        <w:rPr>
          <w:rFonts w:ascii="Times New Roman"/>
          <w:b w:val="false"/>
          <w:i w:val="false"/>
          <w:color w:val="000000"/>
          <w:sz w:val="28"/>
        </w:rPr>
        <w:t>
      Тапсырыс беруші олар ұйымдастырушыдан қайтарылған күннен бастап 10 (он) жұмыс күні ішінде өзінің интернет-ресурсында ұйымдастырушыдан қайтарылған өтінімдер тізбесін жариялайды.</w:t>
      </w:r>
    </w:p>
    <w:bookmarkEnd w:id="100"/>
    <w:bookmarkStart w:name="z108" w:id="101"/>
    <w:p>
      <w:pPr>
        <w:spacing w:after="0"/>
        <w:ind w:left="0"/>
        <w:jc w:val="both"/>
      </w:pPr>
      <w:r>
        <w:rPr>
          <w:rFonts w:ascii="Times New Roman"/>
          <w:b w:val="false"/>
          <w:i w:val="false"/>
          <w:color w:val="000000"/>
          <w:sz w:val="28"/>
        </w:rPr>
        <w:t>
      12. Ұйымдастырушы:</w:t>
      </w:r>
    </w:p>
    <w:bookmarkEnd w:id="101"/>
    <w:bookmarkStart w:name="z109" w:id="102"/>
    <w:p>
      <w:pPr>
        <w:spacing w:after="0"/>
        <w:ind w:left="0"/>
        <w:jc w:val="both"/>
      </w:pPr>
      <w:r>
        <w:rPr>
          <w:rFonts w:ascii="Times New Roman"/>
          <w:b w:val="false"/>
          <w:i w:val="false"/>
          <w:color w:val="000000"/>
          <w:sz w:val="28"/>
        </w:rPr>
        <w:t>
      1) МҒТС жүргізу бойынша жұмысты МҒТС-ның әрбір объектісін сарапшыға не сарапшыларға МҒТС жүргізу үшін жолдау арқылы МҒТС объектісіне байланысты комиссиялық (кешенді) сараптама жүргізу арқылы ұйымдастырады;</w:t>
      </w:r>
    </w:p>
    <w:bookmarkEnd w:id="102"/>
    <w:bookmarkStart w:name="z110" w:id="103"/>
    <w:p>
      <w:pPr>
        <w:spacing w:after="0"/>
        <w:ind w:left="0"/>
        <w:jc w:val="both"/>
      </w:pPr>
      <w:r>
        <w:rPr>
          <w:rFonts w:ascii="Times New Roman"/>
          <w:b w:val="false"/>
          <w:i w:val="false"/>
          <w:color w:val="000000"/>
          <w:sz w:val="28"/>
        </w:rPr>
        <w:t>
      2) МҒТС жүргізу үшін қазақстандық және (немесе) шетелдік сарапшылардың құрамын олардың мамандануы мен МҒТС объектілерінің ерекшеліктеріне сәйкес сапалы және объективті іріктеуді қамтамасыз етеді;</w:t>
      </w:r>
    </w:p>
    <w:bookmarkEnd w:id="103"/>
    <w:bookmarkStart w:name="z111" w:id="104"/>
    <w:p>
      <w:pPr>
        <w:spacing w:after="0"/>
        <w:ind w:left="0"/>
        <w:jc w:val="both"/>
      </w:pPr>
      <w:r>
        <w:rPr>
          <w:rFonts w:ascii="Times New Roman"/>
          <w:b w:val="false"/>
          <w:i w:val="false"/>
          <w:color w:val="000000"/>
          <w:sz w:val="28"/>
        </w:rPr>
        <w:t>
      3) мыналарды:</w:t>
      </w:r>
    </w:p>
    <w:bookmarkEnd w:id="104"/>
    <w:bookmarkStart w:name="z112" w:id="105"/>
    <w:p>
      <w:pPr>
        <w:spacing w:after="0"/>
        <w:ind w:left="0"/>
        <w:jc w:val="both"/>
      </w:pPr>
      <w:r>
        <w:rPr>
          <w:rFonts w:ascii="Times New Roman"/>
          <w:b w:val="false"/>
          <w:i w:val="false"/>
          <w:color w:val="000000"/>
          <w:sz w:val="28"/>
        </w:rPr>
        <w:t xml:space="preserve">
      конкурс шеңберінде ғылыми, ғылыми-техникалық жобалар мен бағдарламаларға, сондай-ақ іргелі ғылыми зерттеулерді жүзеге асыратын ғылыми ұйымдарды қаржыландыруға арналған өтінімдерге МҒТС жүргізу үшін екі шетелдік сарапшы мен бір қазақстандық сарапшы (осы Қағидаларға сәйкес келетін МҒТС объектісін зерттеу саласында қазақстандық сарапшылар негізді болмаған жағдайда үшінші шетелдік сарапшы тартылады); </w:t>
      </w:r>
    </w:p>
    <w:bookmarkEnd w:id="105"/>
    <w:bookmarkStart w:name="z113" w:id="106"/>
    <w:p>
      <w:pPr>
        <w:spacing w:after="0"/>
        <w:ind w:left="0"/>
        <w:jc w:val="both"/>
      </w:pPr>
      <w:r>
        <w:rPr>
          <w:rFonts w:ascii="Times New Roman"/>
          <w:b w:val="false"/>
          <w:i w:val="false"/>
          <w:color w:val="000000"/>
          <w:sz w:val="28"/>
        </w:rPr>
        <w:t>
      гранттық қаржыландыру бойынша жобалардың және бағдарламалық-нысаналы қаржыландыру бойынша бағдарламалардың, сондай-ақ іргелі ғылыми зерттеулерді жүзеге асыратын ғылыми ұйымдар жобаларының қорытынды (аралық) есептеріне МҒТС жүргізу үшін қазақстандық үш сарапшыны не комиссиялық (кешенді) сараптама арқылы (есептерді зерттеу саласында осы Қағидаларға сәйкес келетін қазақстандық бір, не екі, не үш сарапшы дәлелді себеппен болмаған жағдайда тиісінше шетелдік бір не екі, не үш сарапшы тартылады);</w:t>
      </w:r>
    </w:p>
    <w:bookmarkEnd w:id="106"/>
    <w:bookmarkStart w:name="z114" w:id="107"/>
    <w:p>
      <w:pPr>
        <w:spacing w:after="0"/>
        <w:ind w:left="0"/>
        <w:jc w:val="both"/>
      </w:pPr>
      <w:r>
        <w:rPr>
          <w:rFonts w:ascii="Times New Roman"/>
          <w:b w:val="false"/>
          <w:i w:val="false"/>
          <w:color w:val="000000"/>
          <w:sz w:val="28"/>
        </w:rPr>
        <w:t>
      Ғылым мен техника саласындағы мемлекеттік сыйлықты алу үшін ұсынылған жұмыстарға МҒТС жүргізу үшін қазақстандық үш сарапшыны (Ғылым мен техника саласындағы мемлекеттік сыйлықты алу үшін ұсынылған жұмыстарды зерттеу саласында осы Қағидаларғасәйкес келетін бір, не екі не үш қазақстандық сарапшы дәлелді себеппен болмаған жағдайда, тиісінше бір, не екі, не үш шетелдік сарапшы тартылады);</w:t>
      </w:r>
    </w:p>
    <w:bookmarkEnd w:id="107"/>
    <w:bookmarkStart w:name="z115" w:id="108"/>
    <w:p>
      <w:pPr>
        <w:spacing w:after="0"/>
        <w:ind w:left="0"/>
        <w:jc w:val="both"/>
      </w:pPr>
      <w:r>
        <w:rPr>
          <w:rFonts w:ascii="Times New Roman"/>
          <w:b w:val="false"/>
          <w:i w:val="false"/>
          <w:color w:val="000000"/>
          <w:sz w:val="28"/>
        </w:rPr>
        <w:t>
      мемлекеттік құпияларды, таратылуы шектеулі қызметтік ақпаратты құрайтын мәліметтерді қамтитын ғылыми және ғылыми-техникалық жобалар мен бағдарламаларға, ұлттық қауіпсіздік және қорғаныс саласындағы мемлекеттік құпияларды құрайтын мәліметтерді қамтитын қолданбалы ғылыми зерттеулерді жүргізуге конкурстық рәсімдерден тыс бағдарламалық-нысаналы қаржыландыру шеңберіндегі бағдарламаларға Қазақстан Республикасының мемлекеттік құпиялар туралы заңнамасын сақтай отырып, МҒТС жүргізу үшін қазақстандық үш сарапшыны не комиссияның және (немесе) кешенді сараптама жолымен;</w:t>
      </w:r>
    </w:p>
    <w:bookmarkEnd w:id="108"/>
    <w:bookmarkStart w:name="z116" w:id="109"/>
    <w:p>
      <w:pPr>
        <w:spacing w:after="0"/>
        <w:ind w:left="0"/>
        <w:jc w:val="both"/>
      </w:pPr>
      <w:r>
        <w:rPr>
          <w:rFonts w:ascii="Times New Roman"/>
          <w:b w:val="false"/>
          <w:i w:val="false"/>
          <w:color w:val="000000"/>
          <w:sz w:val="28"/>
        </w:rPr>
        <w:t>
      ғылымның ұлттық қауіпсіздік және қорғаныс саласындағы басым бағыты бойынша ғылыми және ғылыми-техникалық жобалар мен бағдарламаларға МҒТС жүргізу үшін қазақстандық үш сарапшыны не комиссиялық және (немесе) кешенді сараптама арқылы;</w:t>
      </w:r>
    </w:p>
    <w:bookmarkEnd w:id="109"/>
    <w:bookmarkStart w:name="z117" w:id="110"/>
    <w:p>
      <w:pPr>
        <w:spacing w:after="0"/>
        <w:ind w:left="0"/>
        <w:jc w:val="both"/>
      </w:pPr>
      <w:r>
        <w:rPr>
          <w:rFonts w:ascii="Times New Roman"/>
          <w:b w:val="false"/>
          <w:i w:val="false"/>
          <w:color w:val="000000"/>
          <w:sz w:val="28"/>
        </w:rPr>
        <w:t>
      жобалар мен бағдарламаларды қаржыландырудың сұрау салынған көлемінің негізділігін бағалау үшін бір сарапшыны;</w:t>
      </w:r>
    </w:p>
    <w:bookmarkEnd w:id="110"/>
    <w:bookmarkStart w:name="z118" w:id="111"/>
    <w:p>
      <w:pPr>
        <w:spacing w:after="0"/>
        <w:ind w:left="0"/>
        <w:jc w:val="both"/>
      </w:pPr>
      <w:r>
        <w:rPr>
          <w:rFonts w:ascii="Times New Roman"/>
          <w:b w:val="false"/>
          <w:i w:val="false"/>
          <w:color w:val="000000"/>
          <w:sz w:val="28"/>
        </w:rPr>
        <w:t>
      іске асыру мерзімі 12 (он екі) айдан аспайтын ғылыми, ғылыми-техникалық жобаларға МҒТС жүргізу үшін шетелдік бір сарапшыны;</w:t>
      </w:r>
    </w:p>
    <w:bookmarkEnd w:id="111"/>
    <w:bookmarkStart w:name="z119" w:id="112"/>
    <w:p>
      <w:pPr>
        <w:spacing w:after="0"/>
        <w:ind w:left="0"/>
        <w:jc w:val="both"/>
      </w:pPr>
      <w:r>
        <w:rPr>
          <w:rFonts w:ascii="Times New Roman"/>
          <w:b w:val="false"/>
          <w:i w:val="false"/>
          <w:color w:val="000000"/>
          <w:sz w:val="28"/>
        </w:rPr>
        <w:t>
      Қазақстан Республикасының мемлекеттік құпиялар туралы заңнамасын сақтай отырып, іске асыру мерзімі 12 (он екі) айдан аспайтын, ғылымның ұлттық қауіпсіздік және қорғаныс саласындағы басым бағыты бойынша және (немесе) мемлекеттік құпияларды құрайтын және таратылуы шектелген қызметтік ақпаратты қамтитын ғылыми, ғылыми-техникалық жобаларға МҒТС жүргізу үшін қазақстандық бір сарапшыны іріктейді;</w:t>
      </w:r>
    </w:p>
    <w:bookmarkEnd w:id="112"/>
    <w:bookmarkStart w:name="z120" w:id="113"/>
    <w:p>
      <w:pPr>
        <w:spacing w:after="0"/>
        <w:ind w:left="0"/>
        <w:jc w:val="both"/>
      </w:pPr>
      <w:r>
        <w:rPr>
          <w:rFonts w:ascii="Times New Roman"/>
          <w:b w:val="false"/>
          <w:i w:val="false"/>
          <w:color w:val="000000"/>
          <w:sz w:val="28"/>
        </w:rPr>
        <w:t>
      4) МҒТС объектілерінің электрондық нұсқаларының деректер банкін және мемлекеттік бюджет қаражатынан қаржыландыруға ұсынылған, МҒТС жүргізу үшін тапсырыс берушіден келіп түскен МҒТС объектілері бойынша деректер базасын қалыптастырады және іс-әрекеті негізделген жағдайда аталған МҒТС объектілерін тексеруді және өңдеуді жүзеге асырады;</w:t>
      </w:r>
    </w:p>
    <w:bookmarkEnd w:id="113"/>
    <w:bookmarkStart w:name="z121" w:id="114"/>
    <w:p>
      <w:pPr>
        <w:spacing w:after="0"/>
        <w:ind w:left="0"/>
        <w:jc w:val="both"/>
      </w:pPr>
      <w:r>
        <w:rPr>
          <w:rFonts w:ascii="Times New Roman"/>
          <w:b w:val="false"/>
          <w:i w:val="false"/>
          <w:color w:val="000000"/>
          <w:sz w:val="28"/>
        </w:rPr>
        <w:t>
      5) МҒТС-ны әдістемелік және ұйымдастырушылық-техникалық қамтамасыз етуді, оның ішінде қазақстандық және шетелдік сарапшылардың автоматтандырылған деректер базаларын қалыптастыру және сарапшылармен МҒТС жүргізу бойынша қызметтер көрсету туралы шарттар жасасу арқылы қамтамасыз етуді жүзеге асырады;</w:t>
      </w:r>
    </w:p>
    <w:bookmarkEnd w:id="114"/>
    <w:bookmarkStart w:name="z122" w:id="115"/>
    <w:p>
      <w:pPr>
        <w:spacing w:after="0"/>
        <w:ind w:left="0"/>
        <w:jc w:val="both"/>
      </w:pPr>
      <w:r>
        <w:rPr>
          <w:rFonts w:ascii="Times New Roman"/>
          <w:b w:val="false"/>
          <w:i w:val="false"/>
          <w:color w:val="000000"/>
          <w:sz w:val="28"/>
        </w:rPr>
        <w:t>
      6) ғылыми, ғылыми-техникалық жобалар мен бағдарламалардың (есептердің) МҒТС қорытындыларын және қаржыландырудың сұралатын сомасының негізділігін бағалау бойынша сарапшы қорытындылары, сонымен қатар ҒҒТҚН коммерцияландыру жобаларының технологиялық, экономикалық (маркетингтік) сараптама қорытындыларын ұлттық ғылыми кеңестерге жібереді;</w:t>
      </w:r>
    </w:p>
    <w:bookmarkEnd w:id="115"/>
    <w:bookmarkStart w:name="z123" w:id="116"/>
    <w:p>
      <w:pPr>
        <w:spacing w:after="0"/>
        <w:ind w:left="0"/>
        <w:jc w:val="both"/>
      </w:pPr>
      <w:r>
        <w:rPr>
          <w:rFonts w:ascii="Times New Roman"/>
          <w:b w:val="false"/>
          <w:i w:val="false"/>
          <w:color w:val="000000"/>
          <w:sz w:val="28"/>
        </w:rPr>
        <w:t>
      7) орындалған ғылыми, ғылыми-техникалық жобалар мен бағдарламалардың (есептердің), сондай-ақ ҒҒТҚН коммерцияландыру жобаларының нәтижелерін бағалауды жүргізеді.</w:t>
      </w:r>
    </w:p>
    <w:bookmarkEnd w:id="116"/>
    <w:bookmarkStart w:name="z124" w:id="117"/>
    <w:p>
      <w:pPr>
        <w:spacing w:after="0"/>
        <w:ind w:left="0"/>
        <w:jc w:val="both"/>
      </w:pPr>
      <w:r>
        <w:rPr>
          <w:rFonts w:ascii="Times New Roman"/>
          <w:b w:val="false"/>
          <w:i w:val="false"/>
          <w:color w:val="000000"/>
          <w:sz w:val="28"/>
        </w:rPr>
        <w:t>
      13. Сарапшылар ұйымдастырушының қазақстандық және шетелдік сарапшыларының деректер базасына шарт жасалғаннан кейін енгізіледі.</w:t>
      </w:r>
    </w:p>
    <w:bookmarkEnd w:id="117"/>
    <w:bookmarkStart w:name="z125" w:id="118"/>
    <w:p>
      <w:pPr>
        <w:spacing w:after="0"/>
        <w:ind w:left="0"/>
        <w:jc w:val="both"/>
      </w:pPr>
      <w:r>
        <w:rPr>
          <w:rFonts w:ascii="Times New Roman"/>
          <w:b w:val="false"/>
          <w:i w:val="false"/>
          <w:color w:val="000000"/>
          <w:sz w:val="28"/>
        </w:rPr>
        <w:t>
      Сарапшылар олардың осы Қағидалардың 2-тармағының 6), 7), 8) және 9) тармақшаларына сәйкестігі тұрғысынан тексеріледі.</w:t>
      </w:r>
    </w:p>
    <w:bookmarkEnd w:id="118"/>
    <w:bookmarkStart w:name="z126" w:id="119"/>
    <w:p>
      <w:pPr>
        <w:spacing w:after="0"/>
        <w:ind w:left="0"/>
        <w:jc w:val="both"/>
      </w:pPr>
      <w:r>
        <w:rPr>
          <w:rFonts w:ascii="Times New Roman"/>
          <w:b w:val="false"/>
          <w:i w:val="false"/>
          <w:color w:val="000000"/>
          <w:sz w:val="28"/>
        </w:rPr>
        <w:t>
      Қазақстандық және шетелдік сарапшылардың деректер базасын қалыптастыру үшін іріктеу Web of Science (Clarivate Analytics) және Scopus (Elsevier) халықаралық деректер базасын, сондай-ақ Incites (Clarivate Analytics), SciVal (Elsevier) және Publons (Clarivate Analytics) талдамалық құралдарын пайдалана отырып, олардың мамандануы мен ғылыми, ғылыми-техникалық жобалар мен бағдарламалардың, сондай-ақ ҒҒТҚН коммерцияландыру жобаларының ерекшеліктеріне сәйкес ғылыми метрикалық көрсеткіштер негізінде жүргізіледі, олардың кандидатураларын шет елдердің жетекші университеттері, ғылыми-зерттеу мекемелері, ұлттық ғылым академиялары мен ғылыми қоғамдастықтар ұсынады.</w:t>
      </w:r>
    </w:p>
    <w:bookmarkEnd w:id="119"/>
    <w:bookmarkStart w:name="z127" w:id="120"/>
    <w:p>
      <w:pPr>
        <w:spacing w:after="0"/>
        <w:ind w:left="0"/>
        <w:jc w:val="both"/>
      </w:pPr>
      <w:r>
        <w:rPr>
          <w:rFonts w:ascii="Times New Roman"/>
          <w:b w:val="false"/>
          <w:i w:val="false"/>
          <w:color w:val="000000"/>
          <w:sz w:val="28"/>
        </w:rPr>
        <w:t>
      Сарапшылар МҒТС және ҒҒТҚН коммерцияландыру жобаларын тәуелсіздігі, объективтілігі, құзыреттілігі, кешенділігі, нақтылығы, толықтығы және сараптамалық қорытындылардың негізділігі қағидаттарында сараптама жүргізеді.</w:t>
      </w:r>
    </w:p>
    <w:bookmarkEnd w:id="120"/>
    <w:bookmarkStart w:name="z128" w:id="121"/>
    <w:p>
      <w:pPr>
        <w:spacing w:after="0"/>
        <w:ind w:left="0"/>
        <w:jc w:val="both"/>
      </w:pPr>
      <w:r>
        <w:rPr>
          <w:rFonts w:ascii="Times New Roman"/>
          <w:b w:val="false"/>
          <w:i w:val="false"/>
          <w:color w:val="000000"/>
          <w:sz w:val="28"/>
        </w:rPr>
        <w:t>
      Сарапшымен жасалған шарт сараптаманы жүргізу мерзімі, сараптамаға ұсынылған материалдардың коммерциялық құпиясын сақтауды қамтамасыз ететін МҒТС объектілері туралы мәліметтердің құпиялылығы, сарапшының ғылыми этика қағидаттары мен нормаларын сақтауы жөніндегі шарттарды қамтуға және сарапшы туралы мәліметтердің құпиялылығына кепілдік беруге тиіс. Келісімшартта МҒТС-ны және ҒҒТҚН коммерцияландыру жобаларының сараптамасын тиісті жүргізбеген жағдайда сарапшының жауапкершілік мөлшері көрсетіледі.</w:t>
      </w:r>
    </w:p>
    <w:bookmarkEnd w:id="121"/>
    <w:bookmarkStart w:name="z129" w:id="122"/>
    <w:p>
      <w:pPr>
        <w:spacing w:after="0"/>
        <w:ind w:left="0"/>
        <w:jc w:val="both"/>
      </w:pPr>
      <w:r>
        <w:rPr>
          <w:rFonts w:ascii="Times New Roman"/>
          <w:b w:val="false"/>
          <w:i w:val="false"/>
          <w:color w:val="000000"/>
          <w:sz w:val="28"/>
        </w:rPr>
        <w:t>
      Шарттардың сарапшының бастамасы бойынша дәлелді себептерсіз бұзылғаны туралы мәліметтер қазақстандық және шетелдік сарапшылардың автоматтандырылған деректер базасына енгізіледі.</w:t>
      </w:r>
    </w:p>
    <w:bookmarkEnd w:id="122"/>
    <w:bookmarkStart w:name="z130" w:id="123"/>
    <w:p>
      <w:pPr>
        <w:spacing w:after="0"/>
        <w:ind w:left="0"/>
        <w:jc w:val="both"/>
      </w:pPr>
      <w:r>
        <w:rPr>
          <w:rFonts w:ascii="Times New Roman"/>
          <w:b w:val="false"/>
          <w:i w:val="false"/>
          <w:color w:val="000000"/>
          <w:sz w:val="28"/>
        </w:rPr>
        <w:t>
      Сарапшы шарт талаптарын және (немесе) осы Қағидаларда белгіленген МҒТС жүргізу қағидаттарын бұзған жағдайда ұйымдастырушы оны автоматтандырылған дерекқордан шығарады.</w:t>
      </w:r>
    </w:p>
    <w:bookmarkEnd w:id="123"/>
    <w:bookmarkStart w:name="z131" w:id="124"/>
    <w:p>
      <w:pPr>
        <w:spacing w:after="0"/>
        <w:ind w:left="0"/>
        <w:jc w:val="both"/>
      </w:pPr>
      <w:r>
        <w:rPr>
          <w:rFonts w:ascii="Times New Roman"/>
          <w:b w:val="false"/>
          <w:i w:val="false"/>
          <w:color w:val="000000"/>
          <w:sz w:val="28"/>
        </w:rPr>
        <w:t>
      Гранттық немесе бағдарламалық-нысаналы қаржыландыру конкурсына берілген конкурстық өтінімдер бойынша МҒТС жүргізу кезінде әрбір жоба бойынша сараболупшыларды іріктеу және тағайындау кездейсоқ таңдау әдісімен автоматтандырылған ақпараттық жүйе арқылы жүргізіледі.</w:t>
      </w:r>
    </w:p>
    <w:bookmarkEnd w:id="124"/>
    <w:bookmarkStart w:name="z132" w:id="125"/>
    <w:p>
      <w:pPr>
        <w:spacing w:after="0"/>
        <w:ind w:left="0"/>
        <w:jc w:val="both"/>
      </w:pPr>
      <w:r>
        <w:rPr>
          <w:rFonts w:ascii="Times New Roman"/>
          <w:b w:val="false"/>
          <w:i w:val="false"/>
          <w:color w:val="000000"/>
          <w:sz w:val="28"/>
        </w:rPr>
        <w:t>
      14. Жобалар мен бағдарламалардың МҒТС-ын ұйымдастыру және жүргізу мерзімдері мынадай кезеңдерді қамтиды:</w:t>
      </w:r>
    </w:p>
    <w:bookmarkEnd w:id="125"/>
    <w:bookmarkStart w:name="z133" w:id="126"/>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ұйымдастырушы өтінімдерге осы Қағидалардың 9-тармағының сақталуы тұрғысынан тексеру жүргізгеннен кейін жеті жұмыс күнінен аспайды;</w:t>
      </w:r>
    </w:p>
    <w:bookmarkEnd w:id="126"/>
    <w:bookmarkStart w:name="z134" w:id="127"/>
    <w:p>
      <w:pPr>
        <w:spacing w:after="0"/>
        <w:ind w:left="0"/>
        <w:jc w:val="both"/>
      </w:pPr>
      <w:r>
        <w:rPr>
          <w:rFonts w:ascii="Times New Roman"/>
          <w:b w:val="false"/>
          <w:i w:val="false"/>
          <w:color w:val="000000"/>
          <w:sz w:val="28"/>
        </w:rPr>
        <w:t>
      2) МҒТС жүргізу – сарапшымен шарт жасасқан күннен бастап жиырма жұмыс күнінен аспайды;</w:t>
      </w:r>
    </w:p>
    <w:bookmarkEnd w:id="127"/>
    <w:bookmarkStart w:name="z135" w:id="128"/>
    <w:p>
      <w:pPr>
        <w:spacing w:after="0"/>
        <w:ind w:left="0"/>
        <w:jc w:val="both"/>
      </w:pPr>
      <w:r>
        <w:rPr>
          <w:rFonts w:ascii="Times New Roman"/>
          <w:b w:val="false"/>
          <w:i w:val="false"/>
          <w:color w:val="000000"/>
          <w:sz w:val="28"/>
        </w:rPr>
        <w:t>
      3) қаржыландырудың сұралатын сомасының негізділігін бағалау – МҒТС аяқталғаннан кейін жеті жұмыс күнінен аспайды;</w:t>
      </w:r>
    </w:p>
    <w:bookmarkEnd w:id="128"/>
    <w:bookmarkStart w:name="z136" w:id="129"/>
    <w:p>
      <w:pPr>
        <w:spacing w:after="0"/>
        <w:ind w:left="0"/>
        <w:jc w:val="both"/>
      </w:pPr>
      <w:r>
        <w:rPr>
          <w:rFonts w:ascii="Times New Roman"/>
          <w:b w:val="false"/>
          <w:i w:val="false"/>
          <w:color w:val="000000"/>
          <w:sz w:val="28"/>
        </w:rPr>
        <w:t>
      4) бір өтінімге МҒТС жүргізу – жеті күнтізбелік күннен аспайды.</w:t>
      </w:r>
    </w:p>
    <w:bookmarkEnd w:id="129"/>
    <w:bookmarkStart w:name="z137" w:id="130"/>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bookmarkEnd w:id="130"/>
    <w:bookmarkStart w:name="z138" w:id="131"/>
    <w:p>
      <w:pPr>
        <w:spacing w:after="0"/>
        <w:ind w:left="0"/>
        <w:jc w:val="both"/>
      </w:pPr>
      <w:r>
        <w:rPr>
          <w:rFonts w:ascii="Times New Roman"/>
          <w:b w:val="false"/>
          <w:i w:val="false"/>
          <w:color w:val="000000"/>
          <w:sz w:val="28"/>
        </w:rPr>
        <w:t>
      Мемлекеттік құпияларды құрайтын және таратылуы шектелген қызметтік ақпаратты қамтитын ғылыми және ғылыми-техникалық жобалар мен бағдарламаларға сараптаманы ұйымдастыру және жүргізу Қазақстан Республикасының мемлекеттік құпиялар туралы заңнамасы сақтала отырып жүзеге асырылады. Сарапшылар құрамын іріктеу Хирш индексі ескерілмей, мемлекеттік құпияларды құрайтын жобалармен және бағдарламалармен жұмыс істеуге тиісті рұқсаты бар қазақстандық сарапшылар қатарынан жүзеге асырылады.</w:t>
      </w:r>
    </w:p>
    <w:bookmarkEnd w:id="131"/>
    <w:bookmarkStart w:name="z139" w:id="132"/>
    <w:p>
      <w:pPr>
        <w:spacing w:after="0"/>
        <w:ind w:left="0"/>
        <w:jc w:val="both"/>
      </w:pPr>
      <w:r>
        <w:rPr>
          <w:rFonts w:ascii="Times New Roman"/>
          <w:b w:val="false"/>
          <w:i w:val="false"/>
          <w:color w:val="000000"/>
          <w:sz w:val="28"/>
        </w:rPr>
        <w:t>
      15. Іргелі ғылыми зерттеулерді жүзеге асыратын ғылыми ұйымдарды қаржыландыруға арналған өтінімдерге МҒТС ұйымдастыру және жүргізу мерзімдері мынадай кезеңдерді қамтиды:</w:t>
      </w:r>
    </w:p>
    <w:bookmarkEnd w:id="132"/>
    <w:bookmarkStart w:name="z140" w:id="133"/>
    <w:p>
      <w:pPr>
        <w:spacing w:after="0"/>
        <w:ind w:left="0"/>
        <w:jc w:val="both"/>
      </w:pPr>
      <w:r>
        <w:rPr>
          <w:rFonts w:ascii="Times New Roman"/>
          <w:b w:val="false"/>
          <w:i w:val="false"/>
          <w:color w:val="000000"/>
          <w:sz w:val="28"/>
        </w:rPr>
        <w:t>
      1) МҒТС жүргізу, оның ішінде сарапшыларды іріктеу және олармен МҒТС жүргізу бойынша қызметтер көрсету туралы шарттар жасасу – сарапшымен шарт жасалған күннен бастап 10 (он) жұмыс күнінен аспайды;</w:t>
      </w:r>
    </w:p>
    <w:bookmarkEnd w:id="133"/>
    <w:bookmarkStart w:name="z141" w:id="134"/>
    <w:p>
      <w:pPr>
        <w:spacing w:after="0"/>
        <w:ind w:left="0"/>
        <w:jc w:val="both"/>
      </w:pPr>
      <w:r>
        <w:rPr>
          <w:rFonts w:ascii="Times New Roman"/>
          <w:b w:val="false"/>
          <w:i w:val="false"/>
          <w:color w:val="000000"/>
          <w:sz w:val="28"/>
        </w:rPr>
        <w:t>
      2) қаржыландырудың сұралатын сомасының негізділігін бағалау – МҒТС аяқталғаннан кейін 3 (үш) жұмыс күнінен аспайды.</w:t>
      </w:r>
    </w:p>
    <w:bookmarkEnd w:id="134"/>
    <w:bookmarkStart w:name="z142" w:id="135"/>
    <w:p>
      <w:pPr>
        <w:spacing w:after="0"/>
        <w:ind w:left="0"/>
        <w:jc w:val="both"/>
      </w:pPr>
      <w:r>
        <w:rPr>
          <w:rFonts w:ascii="Times New Roman"/>
          <w:b w:val="false"/>
          <w:i w:val="false"/>
          <w:color w:val="000000"/>
          <w:sz w:val="28"/>
        </w:rPr>
        <w:t>
      Ұйымдастырушы әрбір кезеңнің аяқталғаны туралы ақпаратты өзінің интернет-ресурсында ол аяқталғаннан кейін 1 (бір) жұмыс күні ішінде жариялайды.</w:t>
      </w:r>
    </w:p>
    <w:bookmarkEnd w:id="135"/>
    <w:bookmarkStart w:name="z143" w:id="136"/>
    <w:p>
      <w:pPr>
        <w:spacing w:after="0"/>
        <w:ind w:left="0"/>
        <w:jc w:val="both"/>
      </w:pPr>
      <w:r>
        <w:rPr>
          <w:rFonts w:ascii="Times New Roman"/>
          <w:b w:val="false"/>
          <w:i w:val="false"/>
          <w:color w:val="000000"/>
          <w:sz w:val="28"/>
        </w:rPr>
        <w:t>
      16. Ғылым мен техника саласындағы мемлекеттік сыйлықты алу үшін ұсынылған ғылыми-зерттеу жұмыстарының МҒТС-ын ұйымдастыру және жүргізу мерзімдері мынадай кезеңдерді қамтиды:</w:t>
      </w:r>
    </w:p>
    <w:bookmarkEnd w:id="136"/>
    <w:bookmarkStart w:name="z144" w:id="137"/>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тапсырыс берушіден жұмыстарды алған күннен бастап жеті жұмыс күнінен аспайды;</w:t>
      </w:r>
    </w:p>
    <w:bookmarkEnd w:id="137"/>
    <w:bookmarkStart w:name="z145" w:id="138"/>
    <w:p>
      <w:pPr>
        <w:spacing w:after="0"/>
        <w:ind w:left="0"/>
        <w:jc w:val="both"/>
      </w:pPr>
      <w:r>
        <w:rPr>
          <w:rFonts w:ascii="Times New Roman"/>
          <w:b w:val="false"/>
          <w:i w:val="false"/>
          <w:color w:val="000000"/>
          <w:sz w:val="28"/>
        </w:rPr>
        <w:t>
      2) МҒТС жүргізу – сарапшымен шарт жасасқан күннен бастап жиырма жұмыс күнінен аспайды.</w:t>
      </w:r>
    </w:p>
    <w:bookmarkEnd w:id="138"/>
    <w:bookmarkStart w:name="z146" w:id="139"/>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bookmarkEnd w:id="139"/>
    <w:bookmarkStart w:name="z147" w:id="140"/>
    <w:p>
      <w:pPr>
        <w:spacing w:after="0"/>
        <w:ind w:left="0"/>
        <w:jc w:val="both"/>
      </w:pPr>
      <w:r>
        <w:rPr>
          <w:rFonts w:ascii="Times New Roman"/>
          <w:b w:val="false"/>
          <w:i w:val="false"/>
          <w:color w:val="000000"/>
          <w:sz w:val="28"/>
        </w:rPr>
        <w:t>
      17. Іргелі ғылыми зерттеулерді жүзеге асыратын ғылыми ұйымдардың жобаларын гранттық және бағдарламалық-нысаналы қаржыландыру шеңберінде ғылыми және (немесе) ғылыми-техникалық қызмет туралы қорытынды (аралық) есептер бойынша МҒТС ұйымдастыру және жүргізу мерзімдері мынадай кезеңдерді қамтиды:</w:t>
      </w:r>
    </w:p>
    <w:bookmarkEnd w:id="140"/>
    <w:bookmarkStart w:name="z148" w:id="141"/>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тапсырыс берушіден есеп алған күннен бастап бес жұмыс күнінен аспайды;</w:t>
      </w:r>
    </w:p>
    <w:bookmarkEnd w:id="141"/>
    <w:bookmarkStart w:name="z149" w:id="142"/>
    <w:p>
      <w:pPr>
        <w:spacing w:after="0"/>
        <w:ind w:left="0"/>
        <w:jc w:val="both"/>
      </w:pPr>
      <w:r>
        <w:rPr>
          <w:rFonts w:ascii="Times New Roman"/>
          <w:b w:val="false"/>
          <w:i w:val="false"/>
          <w:color w:val="000000"/>
          <w:sz w:val="28"/>
        </w:rPr>
        <w:t>
      2) МҒТС жүргізу – сарапшымен шарт жасасқан күннен бастап он бес жұмыс күнінен аспайды.</w:t>
      </w:r>
    </w:p>
    <w:bookmarkEnd w:id="142"/>
    <w:bookmarkStart w:name="z150" w:id="143"/>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bookmarkEnd w:id="143"/>
    <w:bookmarkStart w:name="z151" w:id="144"/>
    <w:p>
      <w:pPr>
        <w:spacing w:after="0"/>
        <w:ind w:left="0"/>
        <w:jc w:val="both"/>
      </w:pPr>
      <w:r>
        <w:rPr>
          <w:rFonts w:ascii="Times New Roman"/>
          <w:b w:val="false"/>
          <w:i w:val="false"/>
          <w:color w:val="000000"/>
          <w:sz w:val="28"/>
        </w:rPr>
        <w:t>
      Мемлекеттік құпияларды құрайтын және таратылуы шектелген қызметтік ақпаратты қамтитын ғылыми және (немесе) ғылыми-техникалық қызмет туралы қорытынды (аралық) есептерге сараптаманы ұйымдастыру және жүргізу Қазақстан Республикасының мемлекеттік құпиялар туралы заңнамасы сақтала отырып жүзеге асырылады. Сарапшылар құрамын іріктеу Хирш индексі ескерілмей, мемлекеттік құпияларды құрайтын жобалармен және бағдарламалармен жұмыс істеуге тиісті рұқсаты бар қазақстандық сарапшылар қатарынан жүзеге асырылады.</w:t>
      </w:r>
    </w:p>
    <w:bookmarkEnd w:id="144"/>
    <w:bookmarkStart w:name="z152" w:id="145"/>
    <w:p>
      <w:pPr>
        <w:spacing w:after="0"/>
        <w:ind w:left="0"/>
        <w:jc w:val="both"/>
      </w:pPr>
      <w:r>
        <w:rPr>
          <w:rFonts w:ascii="Times New Roman"/>
          <w:b w:val="false"/>
          <w:i w:val="false"/>
          <w:color w:val="000000"/>
          <w:sz w:val="28"/>
        </w:rPr>
        <w:t>
      18. Өтінімдер бойынша қаржыландырудың сұралатын сомасының негізділігін бағалау осы Қағидалардың 2-қосымшасына сәйкес нысандар бойынша балл қойылмай жасалады.</w:t>
      </w:r>
    </w:p>
    <w:bookmarkEnd w:id="145"/>
    <w:bookmarkStart w:name="z153" w:id="146"/>
    <w:p>
      <w:pPr>
        <w:spacing w:after="0"/>
        <w:ind w:left="0"/>
        <w:jc w:val="both"/>
      </w:pPr>
      <w:r>
        <w:rPr>
          <w:rFonts w:ascii="Times New Roman"/>
          <w:b w:val="false"/>
          <w:i w:val="false"/>
          <w:color w:val="000000"/>
          <w:sz w:val="28"/>
        </w:rPr>
        <w:t>
      МҒТС объектісі бойынша сарапшының қорытындысы МҒТС объектісіне, іргелі ғылыми зерттеулерді жүзеге асыратын ғылыми ұйымдардың жобаларына байланысты осы Қағидаларға 3, 4, 5, 6, 7, 8 немесе 9-қосымшаларға сәйкес нысандар бойынша жасалады.</w:t>
      </w:r>
    </w:p>
    <w:bookmarkEnd w:id="146"/>
    <w:bookmarkStart w:name="z154" w:id="147"/>
    <w:p>
      <w:pPr>
        <w:spacing w:after="0"/>
        <w:ind w:left="0"/>
        <w:jc w:val="both"/>
      </w:pPr>
      <w:r>
        <w:rPr>
          <w:rFonts w:ascii="Times New Roman"/>
          <w:b w:val="false"/>
          <w:i w:val="false"/>
          <w:color w:val="000000"/>
          <w:sz w:val="28"/>
        </w:rPr>
        <w:t>
      Сарапшының қорытындысында сарапшының әрбір бағалау өлшемшарты бойынша осы Қағидаларға 10-қосымшада көрсетілген МҒТС объектілері үшін сараптамалық бағалау жүйесіне сәйкес балл алынады.</w:t>
      </w:r>
    </w:p>
    <w:bookmarkEnd w:id="147"/>
    <w:bookmarkStart w:name="z155" w:id="148"/>
    <w:p>
      <w:pPr>
        <w:spacing w:after="0"/>
        <w:ind w:left="0"/>
        <w:jc w:val="both"/>
      </w:pPr>
      <w:r>
        <w:rPr>
          <w:rFonts w:ascii="Times New Roman"/>
          <w:b w:val="false"/>
          <w:i w:val="false"/>
          <w:color w:val="000000"/>
          <w:sz w:val="28"/>
        </w:rPr>
        <w:t>
      МҒТС объектісіне кешенді (комиссиялық) сараптама жүргізілген кезде сараптамалық топ құрылады. Сараптамалық топ мүшелерінің қатарынан төраға сайланады және сараптамалық топ отырысының хатшысы айқындалады. Сараптамалық топтың отырысы бетпе-бет нысанда және (немесе) онлайн- конференциялар арқылы жүргізіледі. Сараптама үшін ұсынылған материалдардың көлеміне қарай кешенді (комиссиялық) сараптама кемінде үш және он бестен аспайтын сарапшылардың қатысуымен жүргізіледі. МҒТС объектісінің кешенді (комиссиялық) сараптамасының нәтижелері бойынша МҒТС объектісіне байланысты осы Қағидаларға 7 немесе 8-қосымшаларға сәйкес нысандар бойынша сарапшының қорытындысы жасалады.</w:t>
      </w:r>
    </w:p>
    <w:bookmarkEnd w:id="148"/>
    <w:bookmarkStart w:name="z156" w:id="149"/>
    <w:p>
      <w:pPr>
        <w:spacing w:after="0"/>
        <w:ind w:left="0"/>
        <w:jc w:val="both"/>
      </w:pPr>
      <w:r>
        <w:rPr>
          <w:rFonts w:ascii="Times New Roman"/>
          <w:b w:val="false"/>
          <w:i w:val="false"/>
          <w:color w:val="000000"/>
          <w:sz w:val="28"/>
        </w:rPr>
        <w:t>
      19. Гранттық және бағдарламалық-нысаналы қаржыландыруға ұсынылған МҒТС объектілерінің, тапсырыс берушінің өтініші бойынша мемлекеттік бюджет қаражаты есебінен іргелі ғылыми зерттеулерді жүзеге асыратын ғылыми ұйымдар өтінімдерінің МҒТС нәтижесі МҒТС қорытындысы болып табылады.</w:t>
      </w:r>
    </w:p>
    <w:bookmarkEnd w:id="149"/>
    <w:bookmarkStart w:name="z157" w:id="150"/>
    <w:p>
      <w:pPr>
        <w:spacing w:after="0"/>
        <w:ind w:left="0"/>
        <w:jc w:val="both"/>
      </w:pPr>
      <w:r>
        <w:rPr>
          <w:rFonts w:ascii="Times New Roman"/>
          <w:b w:val="false"/>
          <w:i w:val="false"/>
          <w:color w:val="000000"/>
          <w:sz w:val="28"/>
        </w:rPr>
        <w:t>
      Ұйымдастырушы мәлімделген қаржыландыру сомаларын көрсете отырып, МҒТС нәтижесінің негізінде гранттық немесе бағдарламалық-нысаналы қаржыландыру конкурсына ұсынылған өтінімдердің, сондай-ақ ғылыми, ғылыми-техникалық жобалар мен бағдарламаларды қаржыландыру туралы іргелі ғылыми зерттеулерді жүзеге асыратын ғылыми ұйымдардың өтінімдерінің сараланған тізімін еркін нысанда жасайды.</w:t>
      </w:r>
    </w:p>
    <w:bookmarkEnd w:id="150"/>
    <w:bookmarkStart w:name="z158" w:id="151"/>
    <w:p>
      <w:pPr>
        <w:spacing w:after="0"/>
        <w:ind w:left="0"/>
        <w:jc w:val="both"/>
      </w:pPr>
      <w:r>
        <w:rPr>
          <w:rFonts w:ascii="Times New Roman"/>
          <w:b w:val="false"/>
          <w:i w:val="false"/>
          <w:color w:val="000000"/>
          <w:sz w:val="28"/>
        </w:rPr>
        <w:t>
      Ұйымдастырушы МҒТС шекті балынан төмен балл жинаған өтінімдер бойынша өтінім берушілерге (ғылыми жетекшіге) МҒТС аяқталғаннан кейін үш жұмыс күні ішінде ұйымдастырушының интернет-ресурсы арқылы МҒТС нәтижелерін (МҒТС балын көрсете отырып) қайтарады.</w:t>
      </w:r>
    </w:p>
    <w:bookmarkEnd w:id="151"/>
    <w:bookmarkStart w:name="z159" w:id="152"/>
    <w:p>
      <w:pPr>
        <w:spacing w:after="0"/>
        <w:ind w:left="0"/>
        <w:jc w:val="both"/>
      </w:pPr>
      <w:r>
        <w:rPr>
          <w:rFonts w:ascii="Times New Roman"/>
          <w:b w:val="false"/>
          <w:i w:val="false"/>
          <w:color w:val="000000"/>
          <w:sz w:val="28"/>
        </w:rPr>
        <w:t>
      МҒТС шекті балын және одан жоғары балл алған өтінімдер қаржыландырудың сұралатын сомасының негізділігін бағалау үшін МҒТС нәтижелерімен (МҒТС балын көрсетпей) бірге сарапшыға МҒТС аяқталғаннан кейін үш жұмыс күні ішінде жіберіледі.</w:t>
      </w:r>
    </w:p>
    <w:bookmarkEnd w:id="152"/>
    <w:bookmarkStart w:name="z160" w:id="153"/>
    <w:p>
      <w:pPr>
        <w:spacing w:after="0"/>
        <w:ind w:left="0"/>
        <w:jc w:val="both"/>
      </w:pPr>
      <w:r>
        <w:rPr>
          <w:rFonts w:ascii="Times New Roman"/>
          <w:b w:val="false"/>
          <w:i w:val="false"/>
          <w:color w:val="000000"/>
          <w:sz w:val="28"/>
        </w:rPr>
        <w:t>
      20. Қаржыландырудың сұралатын сомасының негізділігін бағалау нәтижелері МҒТС нәтижелерімен бірге (МҒТС балын көрсетпей) тиісті ұлттық ғылыми кеңестерге (бұдан әрі – ҰҒК) екі жұмыс күні ішінде жолданады.</w:t>
      </w:r>
    </w:p>
    <w:bookmarkEnd w:id="153"/>
    <w:bookmarkStart w:name="z161" w:id="154"/>
    <w:p>
      <w:pPr>
        <w:spacing w:after="0"/>
        <w:ind w:left="0"/>
        <w:jc w:val="both"/>
      </w:pPr>
      <w:r>
        <w:rPr>
          <w:rFonts w:ascii="Times New Roman"/>
          <w:b w:val="false"/>
          <w:i w:val="false"/>
          <w:color w:val="000000"/>
          <w:sz w:val="28"/>
        </w:rPr>
        <w:t>
      ҰҒК өтінімдерді қарауды аяқтағаннан кейін ұйымдастырушы әрбір өтінім үшін МҒТС қорытындысына сәйкес балл мен ҰҒК айқындаған бағалау парағының балын қосу арқылы жиынтық балды айқындайды.</w:t>
      </w:r>
    </w:p>
    <w:bookmarkEnd w:id="154"/>
    <w:bookmarkStart w:name="z162" w:id="155"/>
    <w:p>
      <w:pPr>
        <w:spacing w:after="0"/>
        <w:ind w:left="0"/>
        <w:jc w:val="both"/>
      </w:pPr>
      <w:r>
        <w:rPr>
          <w:rFonts w:ascii="Times New Roman"/>
          <w:b w:val="false"/>
          <w:i w:val="false"/>
          <w:color w:val="000000"/>
          <w:sz w:val="28"/>
        </w:rPr>
        <w:t>
      Ұйымдастырушы әрбір басым бағыт бойынша ең жоғары балдан бастап "жоғарыдан төмен қарай" өтінімдердің сараланған тізімін жасайды және оны екі жұмыс күні ішінде шешім қабылдау үшін тиісті ҰҒК-ге жолдайды.</w:t>
      </w:r>
    </w:p>
    <w:bookmarkEnd w:id="155"/>
    <w:bookmarkStart w:name="z163" w:id="156"/>
    <w:p>
      <w:pPr>
        <w:spacing w:after="0"/>
        <w:ind w:left="0"/>
        <w:jc w:val="both"/>
      </w:pPr>
      <w:r>
        <w:rPr>
          <w:rFonts w:ascii="Times New Roman"/>
          <w:b w:val="false"/>
          <w:i w:val="false"/>
          <w:color w:val="000000"/>
          <w:sz w:val="28"/>
        </w:rPr>
        <w:t>
      21. Ұйымдастырушы Ғылым мен техника саласындағы мемлекеттік сыйлықты алу үшін ұсынылған ғылыми-зерттеу жұмыстары бойынша МҒТС нәтижелерін тапсырыс берушіге жолдайды.</w:t>
      </w:r>
    </w:p>
    <w:bookmarkEnd w:id="156"/>
    <w:bookmarkStart w:name="z164" w:id="157"/>
    <w:p>
      <w:pPr>
        <w:spacing w:after="0"/>
        <w:ind w:left="0"/>
        <w:jc w:val="both"/>
      </w:pPr>
      <w:r>
        <w:rPr>
          <w:rFonts w:ascii="Times New Roman"/>
          <w:b w:val="false"/>
          <w:i w:val="false"/>
          <w:color w:val="000000"/>
          <w:sz w:val="28"/>
        </w:rPr>
        <w:t>
      22. Ұйымдастырушы бағдарламалық-нысаналы қаржыландыру шеңберінде ғылыми және (немесе) ғылыми-техникалық қызмет туралы қорытынды (аралық) есептер бойынша МҒТС қорытындысын, сондай-ақ іргелі ғылыми зерттеулерді жүзеге асыратын ғылыми ұйымдардың тізбесіне енгізілген, мемлекет жүз пайыз қатысатын мемлекеттік ғылыми ұйымдар мен ғылыми ұйымдардың есептерін тиісті ҰҒК-ге жолдайды.</w:t>
      </w:r>
    </w:p>
    <w:bookmarkEnd w:id="157"/>
    <w:bookmarkStart w:name="z165" w:id="158"/>
    <w:p>
      <w:pPr>
        <w:spacing w:after="0"/>
        <w:ind w:left="0"/>
        <w:jc w:val="both"/>
      </w:pPr>
      <w:r>
        <w:rPr>
          <w:rFonts w:ascii="Times New Roman"/>
          <w:b w:val="false"/>
          <w:i w:val="false"/>
          <w:color w:val="000000"/>
          <w:sz w:val="28"/>
        </w:rPr>
        <w:t xml:space="preserve">
      Ұйымдастырушы гранттық қаржыландыру шеңберінде ғылыми және (немесе) ғылыми-техникалық қызмет туралы қорытынды есептер бойынша МҒТС қорытындысын тиісті ҰҒК-ге жолдайды. </w:t>
      </w:r>
    </w:p>
    <w:bookmarkEnd w:id="158"/>
    <w:bookmarkStart w:name="z166" w:id="159"/>
    <w:p>
      <w:pPr>
        <w:spacing w:after="0"/>
        <w:ind w:left="0"/>
        <w:jc w:val="both"/>
      </w:pPr>
      <w:r>
        <w:rPr>
          <w:rFonts w:ascii="Times New Roman"/>
          <w:b w:val="false"/>
          <w:i w:val="false"/>
          <w:color w:val="000000"/>
          <w:sz w:val="28"/>
        </w:rPr>
        <w:t>
      Гранттық қаржыландыру шеңберінде ғылыми және (немесе) ғылыми-техникалық қызмет туралы аралық есепті ғылыми, ғылыми-техникалық жобалардың іске асырылуы мен нәтижелілігін мониторингтеу түрінде ұйымдастырушы жүргізеді, оның нәтижелері тиісті ҰҒК-ге жолданады.</w:t>
      </w:r>
    </w:p>
    <w:bookmarkEnd w:id="159"/>
    <w:bookmarkStart w:name="z167" w:id="160"/>
    <w:p>
      <w:pPr>
        <w:spacing w:after="0"/>
        <w:ind w:left="0"/>
        <w:jc w:val="both"/>
      </w:pPr>
      <w:r>
        <w:rPr>
          <w:rFonts w:ascii="Times New Roman"/>
          <w:b w:val="false"/>
          <w:i w:val="false"/>
          <w:color w:val="000000"/>
          <w:sz w:val="28"/>
        </w:rPr>
        <w:t>
      23. Ұйымдастырушы өзінің интернет-ресурсында:</w:t>
      </w:r>
    </w:p>
    <w:bookmarkEnd w:id="160"/>
    <w:bookmarkStart w:name="z168" w:id="161"/>
    <w:p>
      <w:pPr>
        <w:spacing w:after="0"/>
        <w:ind w:left="0"/>
        <w:jc w:val="both"/>
      </w:pPr>
      <w:r>
        <w:rPr>
          <w:rFonts w:ascii="Times New Roman"/>
          <w:b w:val="false"/>
          <w:i w:val="false"/>
          <w:color w:val="000000"/>
          <w:sz w:val="28"/>
        </w:rPr>
        <w:t>
      1) мемлекеттік бюджет қаражаты есебінен гранттық немесе бағдарламалық-нысаналы қаржыландыруға арналған конкурс, сондай-ақ іргелі ғылыми зерттеулерді жүзеге асыратын ғылыми ұйымдардың өтінімдері шеңберінде МҒТС өткеннен кейін 3 (үш) жұмыс күні ішінде көрсетілген конкурс шеңберінде МҒТС шекті балынан төмен балл алған МҒТС объектілері бойынша ЖТН-ды, МҒТС қорытындысы негізіндегі қорытынды балдарды;</w:t>
      </w:r>
    </w:p>
    <w:bookmarkEnd w:id="161"/>
    <w:bookmarkStart w:name="z169" w:id="162"/>
    <w:p>
      <w:pPr>
        <w:spacing w:after="0"/>
        <w:ind w:left="0"/>
        <w:jc w:val="both"/>
      </w:pPr>
      <w:r>
        <w:rPr>
          <w:rFonts w:ascii="Times New Roman"/>
          <w:b w:val="false"/>
          <w:i w:val="false"/>
          <w:color w:val="000000"/>
          <w:sz w:val="28"/>
        </w:rPr>
        <w:t>
      2) мемлекеттік құпияларды және таратылуы шектелген қызметтік ақпаратты құрайтын мәліметтерді қамтитын объектілерге МҒТС жүргізу үшін тартылған қазақстандық сарапшыларға қатысты ақпаратты қоспағанда, жыл сайын жылдың соңында ұйымдар мен елдер бойынша орташа Хирш индексін көрсете отырып, қазақстандық және шетелдік сарапшыларды тарту туралы жалпы талдаманы;</w:t>
      </w:r>
    </w:p>
    <w:bookmarkEnd w:id="162"/>
    <w:bookmarkStart w:name="z170" w:id="163"/>
    <w:p>
      <w:pPr>
        <w:spacing w:after="0"/>
        <w:ind w:left="0"/>
        <w:jc w:val="both"/>
      </w:pPr>
      <w:r>
        <w:rPr>
          <w:rFonts w:ascii="Times New Roman"/>
          <w:b w:val="false"/>
          <w:i w:val="false"/>
          <w:color w:val="000000"/>
          <w:sz w:val="28"/>
        </w:rPr>
        <w:t>
      3) МҒТС аяқталғаннан кейін ұйымдастырушының интернет-ресурсы арқылы ғылыми жетекшіге және өтінім берушіге жолданатын ғылыми, ғылыми-техникалық жобалар мен бағдарламалар, іргелі ғылыми зерттеулерді жүзеге асыратын ғылыми ұйымдардың жобалары бойынша МҒТС жүргізуге тартылған сарапшылардың Хирш индекстерін жариялайды.</w:t>
      </w:r>
    </w:p>
    <w:bookmarkEnd w:id="163"/>
    <w:bookmarkStart w:name="z171" w:id="164"/>
    <w:p>
      <w:pPr>
        <w:spacing w:after="0"/>
        <w:ind w:left="0"/>
        <w:jc w:val="both"/>
      </w:pPr>
      <w:r>
        <w:rPr>
          <w:rFonts w:ascii="Times New Roman"/>
          <w:b w:val="false"/>
          <w:i w:val="false"/>
          <w:color w:val="000000"/>
          <w:sz w:val="28"/>
        </w:rPr>
        <w:t>
      24. Ұйымдастырушыға және сарапшыға тапсырыс берушінің, өтінім берушінің және өзге де адамдардың қысым көрсетуіне не өзге де ықпал етуіне жол берілмейді.</w:t>
      </w:r>
    </w:p>
    <w:bookmarkEnd w:id="164"/>
    <w:bookmarkStart w:name="z172" w:id="165"/>
    <w:p>
      <w:pPr>
        <w:spacing w:after="0"/>
        <w:ind w:left="0"/>
        <w:jc w:val="both"/>
      </w:pPr>
      <w:r>
        <w:rPr>
          <w:rFonts w:ascii="Times New Roman"/>
          <w:b w:val="false"/>
          <w:i w:val="false"/>
          <w:color w:val="000000"/>
          <w:sz w:val="28"/>
        </w:rPr>
        <w:t>
      25. МҒТС объектісі МҒТС-ға ұсынылған кезден бастап ҰҒК қарағанға дейін өтінім берушілер, ғылыми жетекшілер және (немесе) сарапшылар:</w:t>
      </w:r>
    </w:p>
    <w:bookmarkEnd w:id="165"/>
    <w:bookmarkStart w:name="z173" w:id="166"/>
    <w:p>
      <w:pPr>
        <w:spacing w:after="0"/>
        <w:ind w:left="0"/>
        <w:jc w:val="both"/>
      </w:pPr>
      <w:r>
        <w:rPr>
          <w:rFonts w:ascii="Times New Roman"/>
          <w:b w:val="false"/>
          <w:i w:val="false"/>
          <w:color w:val="000000"/>
          <w:sz w:val="28"/>
        </w:rPr>
        <w:t>
      1) ғылыми этиканы, биоэтика нормаларын бұзу фактілеріне ден қояды, мүдделер қақтығысын болғызбау және реттеу жөнінде шаралар қабылдайды;</w:t>
      </w:r>
    </w:p>
    <w:bookmarkEnd w:id="166"/>
    <w:bookmarkStart w:name="z174" w:id="167"/>
    <w:p>
      <w:pPr>
        <w:spacing w:after="0"/>
        <w:ind w:left="0"/>
        <w:jc w:val="both"/>
      </w:pPr>
      <w:r>
        <w:rPr>
          <w:rFonts w:ascii="Times New Roman"/>
          <w:b w:val="false"/>
          <w:i w:val="false"/>
          <w:color w:val="000000"/>
          <w:sz w:val="28"/>
        </w:rPr>
        <w:t>
      2) объективті, толық және дәйекті мәліметтерді ұсынады;</w:t>
      </w:r>
    </w:p>
    <w:bookmarkEnd w:id="167"/>
    <w:bookmarkStart w:name="z175" w:id="168"/>
    <w:p>
      <w:pPr>
        <w:spacing w:after="0"/>
        <w:ind w:left="0"/>
        <w:jc w:val="both"/>
      </w:pPr>
      <w:r>
        <w:rPr>
          <w:rFonts w:ascii="Times New Roman"/>
          <w:b w:val="false"/>
          <w:i w:val="false"/>
          <w:color w:val="000000"/>
          <w:sz w:val="28"/>
        </w:rPr>
        <w:t>
      3) ғылыми және (немесе) ғылыми-техникалық қызметтің процесі мен нәтижелерін бұрмаламайды;</w:t>
      </w:r>
    </w:p>
    <w:bookmarkEnd w:id="168"/>
    <w:bookmarkStart w:name="z176" w:id="169"/>
    <w:p>
      <w:pPr>
        <w:spacing w:after="0"/>
        <w:ind w:left="0"/>
        <w:jc w:val="both"/>
      </w:pPr>
      <w:r>
        <w:rPr>
          <w:rFonts w:ascii="Times New Roman"/>
          <w:b w:val="false"/>
          <w:i w:val="false"/>
          <w:color w:val="000000"/>
          <w:sz w:val="28"/>
        </w:rPr>
        <w:t>
      4) басқа тұлғалардың зияткерлік меншік құқықтарын бұзуға немесе ғылыми-зерттеу қызметіне өзге де зиян келтіруге әкеп соғатын әрекет (әрекетсіздік) жасамайды.</w:t>
      </w:r>
    </w:p>
    <w:bookmarkEnd w:id="169"/>
    <w:bookmarkStart w:name="z177" w:id="170"/>
    <w:p>
      <w:pPr>
        <w:spacing w:after="0"/>
        <w:ind w:left="0"/>
        <w:jc w:val="both"/>
      </w:pPr>
      <w:r>
        <w:rPr>
          <w:rFonts w:ascii="Times New Roman"/>
          <w:b w:val="false"/>
          <w:i w:val="false"/>
          <w:color w:val="000000"/>
          <w:sz w:val="28"/>
        </w:rPr>
        <w:t>
      Сарапшы мынадай:</w:t>
      </w:r>
    </w:p>
    <w:bookmarkEnd w:id="170"/>
    <w:bookmarkStart w:name="z178" w:id="171"/>
    <w:p>
      <w:pPr>
        <w:spacing w:after="0"/>
        <w:ind w:left="0"/>
        <w:jc w:val="both"/>
      </w:pPr>
      <w:r>
        <w:rPr>
          <w:rFonts w:ascii="Times New Roman"/>
          <w:b w:val="false"/>
          <w:i w:val="false"/>
          <w:color w:val="000000"/>
          <w:sz w:val="28"/>
        </w:rPr>
        <w:t>
      1) өтінімнің мақұлдануы немесе қабылданбауы нәтижесіне өзі жеке немесе қаржылық жағынан мүдделі болған;</w:t>
      </w:r>
    </w:p>
    <w:bookmarkEnd w:id="171"/>
    <w:bookmarkStart w:name="z179" w:id="172"/>
    <w:p>
      <w:pPr>
        <w:spacing w:after="0"/>
        <w:ind w:left="0"/>
        <w:jc w:val="both"/>
      </w:pPr>
      <w:r>
        <w:rPr>
          <w:rFonts w:ascii="Times New Roman"/>
          <w:b w:val="false"/>
          <w:i w:val="false"/>
          <w:color w:val="000000"/>
          <w:sz w:val="28"/>
        </w:rPr>
        <w:t>
      2) соңғы бес жылдағы тең авторлықты, өтінімді дайындау кезінде тікелей қатысуды, зерттеу нәтижелері бойынша бірлескен жарияланымдарды жоспарлауды және осы нәтижелерді соңғы 5 (бес) жыл ішінде қолдануды қоса алғанда, ғылыми жобаның және (немесе) бағдарламаның орындаушысымен бірлескен жарияланымдары болған;</w:t>
      </w:r>
    </w:p>
    <w:bookmarkEnd w:id="172"/>
    <w:bookmarkStart w:name="z180" w:id="173"/>
    <w:p>
      <w:pPr>
        <w:spacing w:after="0"/>
        <w:ind w:left="0"/>
        <w:jc w:val="both"/>
      </w:pPr>
      <w:r>
        <w:rPr>
          <w:rFonts w:ascii="Times New Roman"/>
          <w:b w:val="false"/>
          <w:i w:val="false"/>
          <w:color w:val="000000"/>
          <w:sz w:val="28"/>
        </w:rPr>
        <w:t>
      3) соңғы 5 (бес) жыл ішінде ғылыми жоба және (немесе) бағдарлама орындаушысына тікелей жетекшілік жасаған, оған бағынысты болған немесе консультациялық қызметтер көрсеткен;</w:t>
      </w:r>
    </w:p>
    <w:bookmarkEnd w:id="173"/>
    <w:bookmarkStart w:name="z181" w:id="174"/>
    <w:p>
      <w:pPr>
        <w:spacing w:after="0"/>
        <w:ind w:left="0"/>
        <w:jc w:val="both"/>
      </w:pPr>
      <w:r>
        <w:rPr>
          <w:rFonts w:ascii="Times New Roman"/>
          <w:b w:val="false"/>
          <w:i w:val="false"/>
          <w:color w:val="000000"/>
          <w:sz w:val="28"/>
        </w:rPr>
        <w:t>
      4) ғылыми жоба және (немесе) бағдарлама орындаушысымен некеде (ерлі-зайыптылықта) немесе жақын туысы болған;</w:t>
      </w:r>
    </w:p>
    <w:bookmarkEnd w:id="174"/>
    <w:bookmarkStart w:name="z182" w:id="175"/>
    <w:p>
      <w:pPr>
        <w:spacing w:after="0"/>
        <w:ind w:left="0"/>
        <w:jc w:val="both"/>
      </w:pPr>
      <w:r>
        <w:rPr>
          <w:rFonts w:ascii="Times New Roman"/>
          <w:b w:val="false"/>
          <w:i w:val="false"/>
          <w:color w:val="000000"/>
          <w:sz w:val="28"/>
        </w:rPr>
        <w:t>
      5) ғылыми жоба және (немесе) бағдарлама орындаушысының ата-анасының, жұбайының (зайыбының) жақын туысы болған;</w:t>
      </w:r>
    </w:p>
    <w:bookmarkEnd w:id="175"/>
    <w:bookmarkStart w:name="z183" w:id="176"/>
    <w:p>
      <w:pPr>
        <w:spacing w:after="0"/>
        <w:ind w:left="0"/>
        <w:jc w:val="both"/>
      </w:pPr>
      <w:r>
        <w:rPr>
          <w:rFonts w:ascii="Times New Roman"/>
          <w:b w:val="false"/>
          <w:i w:val="false"/>
          <w:color w:val="000000"/>
          <w:sz w:val="28"/>
        </w:rPr>
        <w:t>
      6) ҰҒК мүшесі болған;</w:t>
      </w:r>
    </w:p>
    <w:bookmarkEnd w:id="176"/>
    <w:bookmarkStart w:name="z184" w:id="177"/>
    <w:p>
      <w:pPr>
        <w:spacing w:after="0"/>
        <w:ind w:left="0"/>
        <w:jc w:val="both"/>
      </w:pPr>
      <w:r>
        <w:rPr>
          <w:rFonts w:ascii="Times New Roman"/>
          <w:b w:val="false"/>
          <w:i w:val="false"/>
          <w:color w:val="000000"/>
          <w:sz w:val="28"/>
        </w:rPr>
        <w:t>
      7) егер сарапшы жобаның немесе бағдарламаның ғылыми жетекшісінің диссертациялық жұмысының ғылыми жетекшісі болған немесе болып табылған;</w:t>
      </w:r>
    </w:p>
    <w:bookmarkEnd w:id="177"/>
    <w:bookmarkStart w:name="z185" w:id="178"/>
    <w:p>
      <w:pPr>
        <w:spacing w:after="0"/>
        <w:ind w:left="0"/>
        <w:jc w:val="both"/>
      </w:pPr>
      <w:r>
        <w:rPr>
          <w:rFonts w:ascii="Times New Roman"/>
          <w:b w:val="false"/>
          <w:i w:val="false"/>
          <w:color w:val="000000"/>
          <w:sz w:val="28"/>
        </w:rPr>
        <w:t>
      8) егер жобаның немесе бағдарламаның ғылыми жетекшісі сарапшының диссертациялық жұмысының ғылыми жетекшісі болған немесе болып табылған жағдайларда, нақты ғылыми жобаға және (немесе) бағдарламаға МҒТС жүргізбейді.</w:t>
      </w:r>
    </w:p>
    <w:bookmarkEnd w:id="178"/>
    <w:bookmarkStart w:name="z186" w:id="179"/>
    <w:p>
      <w:pPr>
        <w:spacing w:after="0"/>
        <w:ind w:left="0"/>
        <w:jc w:val="both"/>
      </w:pPr>
      <w:r>
        <w:rPr>
          <w:rFonts w:ascii="Times New Roman"/>
          <w:b w:val="false"/>
          <w:i w:val="false"/>
          <w:color w:val="000000"/>
          <w:sz w:val="28"/>
        </w:rPr>
        <w:t>
      Осы Қағидалардың 2-тармағының 10) тармақшасында белгіленген ғылыми этиканы бұзу фактілеріне жол берілмейді. Ғылыми этиканы бұзу фактілері болған жағдайда, дәлелдер, негіздемелер, оның ішінде техникалық құралдарды қолдана және мамандануы МҒТС объектілеріне сәйкес келетін тәуелсіз мамандарды тарта отырып келтірілуге тиіс.</w:t>
      </w:r>
    </w:p>
    <w:bookmarkEnd w:id="179"/>
    <w:bookmarkStart w:name="z187" w:id="180"/>
    <w:p>
      <w:pPr>
        <w:spacing w:after="0"/>
        <w:ind w:left="0"/>
        <w:jc w:val="left"/>
      </w:pPr>
      <w:r>
        <w:rPr>
          <w:rFonts w:ascii="Times New Roman"/>
          <w:b/>
          <w:i w:val="false"/>
          <w:color w:val="000000"/>
        </w:rPr>
        <w:t xml:space="preserve"> 3-тарау. Ғылыми және (немесе) ғылыми-техникалық қызмет нәтижелерін коммерцияландыру жобаларына мемлекеттік ғылыми-техникалық сараптаманы ұйымдастыру және жүргізу тәртібі</w:t>
      </w:r>
    </w:p>
    <w:bookmarkEnd w:id="180"/>
    <w:bookmarkStart w:name="z188" w:id="181"/>
    <w:p>
      <w:pPr>
        <w:spacing w:after="0"/>
        <w:ind w:left="0"/>
        <w:jc w:val="both"/>
      </w:pPr>
      <w:r>
        <w:rPr>
          <w:rFonts w:ascii="Times New Roman"/>
          <w:b w:val="false"/>
          <w:i w:val="false"/>
          <w:color w:val="000000"/>
          <w:sz w:val="28"/>
        </w:rPr>
        <w:t>
      26. Конкурсқа қатысатын ҒҒТҚН коммерцияландыру жобаларының сараптамасына технологиялық және экономикалық (маркетингтік) сараптама кіреді.</w:t>
      </w:r>
    </w:p>
    <w:bookmarkEnd w:id="181"/>
    <w:bookmarkStart w:name="z189" w:id="182"/>
    <w:p>
      <w:pPr>
        <w:spacing w:after="0"/>
        <w:ind w:left="0"/>
        <w:jc w:val="both"/>
      </w:pPr>
      <w:r>
        <w:rPr>
          <w:rFonts w:ascii="Times New Roman"/>
          <w:b w:val="false"/>
          <w:i w:val="false"/>
          <w:color w:val="000000"/>
          <w:sz w:val="28"/>
        </w:rPr>
        <w:t>
      27. Жобалардың сараптамасын осы Қағидалардың 13-тармағына сәйкес ұйымдастырушының әрбір сарапшымен жасасқан шарты негізінде ҒҒТҚН коммерцияландыру жобаларына сараптама жүргізу үшін тартылатын қазақстандық және шетелдік сарапшылар жүргізеді.</w:t>
      </w:r>
    </w:p>
    <w:bookmarkEnd w:id="182"/>
    <w:bookmarkStart w:name="z190" w:id="183"/>
    <w:p>
      <w:pPr>
        <w:spacing w:after="0"/>
        <w:ind w:left="0"/>
        <w:jc w:val="both"/>
      </w:pPr>
      <w:r>
        <w:rPr>
          <w:rFonts w:ascii="Times New Roman"/>
          <w:b w:val="false"/>
          <w:i w:val="false"/>
          <w:color w:val="000000"/>
          <w:sz w:val="28"/>
        </w:rPr>
        <w:t>
      28. Кешенді сараптама өтінім 3 немесе одан да көп экономика салалары бойынша ұсынылған жағдайда жүргізіледі. Жобаға кешенді сараптама жүргізу кезінде құрамында үштен тоғызға дейін сарапшысы бар (тақ санда) сараптамалық топ құрылады.</w:t>
      </w:r>
    </w:p>
    <w:bookmarkEnd w:id="183"/>
    <w:bookmarkStart w:name="z191" w:id="184"/>
    <w:p>
      <w:pPr>
        <w:spacing w:after="0"/>
        <w:ind w:left="0"/>
        <w:jc w:val="both"/>
      </w:pPr>
      <w:r>
        <w:rPr>
          <w:rFonts w:ascii="Times New Roman"/>
          <w:b w:val="false"/>
          <w:i w:val="false"/>
          <w:color w:val="000000"/>
          <w:sz w:val="28"/>
        </w:rPr>
        <w:t>
      29. Ұйымдастырушы конкурстық құжаттамаға сәйкес өтінімдерге технологиялық және экономикалық (маркетингтік) сараптама жүргізуді Қаржыландыру қағидаларына сәйкес өтінімдердің конкурстық құжаттамаға сәйкестігін тексеру аяқталған күннен бастап күнтізбелік 45 (қырық бес) күннен кешіктірмей ұйымдастырады.</w:t>
      </w:r>
    </w:p>
    <w:bookmarkEnd w:id="184"/>
    <w:bookmarkStart w:name="z192" w:id="185"/>
    <w:p>
      <w:pPr>
        <w:spacing w:after="0"/>
        <w:ind w:left="0"/>
        <w:jc w:val="both"/>
      </w:pPr>
      <w:r>
        <w:rPr>
          <w:rFonts w:ascii="Times New Roman"/>
          <w:b w:val="false"/>
          <w:i w:val="false"/>
          <w:color w:val="000000"/>
          <w:sz w:val="28"/>
        </w:rPr>
        <w:t>
      30. Ұйымдастырушы:</w:t>
      </w:r>
    </w:p>
    <w:bookmarkEnd w:id="185"/>
    <w:bookmarkStart w:name="z193" w:id="186"/>
    <w:p>
      <w:pPr>
        <w:spacing w:after="0"/>
        <w:ind w:left="0"/>
        <w:jc w:val="both"/>
      </w:pPr>
      <w:r>
        <w:rPr>
          <w:rFonts w:ascii="Times New Roman"/>
          <w:b w:val="false"/>
          <w:i w:val="false"/>
          <w:color w:val="000000"/>
          <w:sz w:val="28"/>
        </w:rPr>
        <w:t>
      1) ҒҒТҚН коммерцияландыру жобаларына сараптама жүргізу үшін қазақстандық және шетелдік сарапшылардың деректер базасын қалыптастырады;</w:t>
      </w:r>
    </w:p>
    <w:bookmarkEnd w:id="186"/>
    <w:bookmarkStart w:name="z194" w:id="187"/>
    <w:p>
      <w:pPr>
        <w:spacing w:after="0"/>
        <w:ind w:left="0"/>
        <w:jc w:val="both"/>
      </w:pPr>
      <w:r>
        <w:rPr>
          <w:rFonts w:ascii="Times New Roman"/>
          <w:b w:val="false"/>
          <w:i w:val="false"/>
          <w:color w:val="000000"/>
          <w:sz w:val="28"/>
        </w:rPr>
        <w:t>
      2) қалыптастырылған қазақстандық және шетелдік сарапшылардың деректер базасын тұрақты негізде толықтырып отырады (жаңартады);</w:t>
      </w:r>
    </w:p>
    <w:bookmarkEnd w:id="187"/>
    <w:bookmarkStart w:name="z195" w:id="188"/>
    <w:p>
      <w:pPr>
        <w:spacing w:after="0"/>
        <w:ind w:left="0"/>
        <w:jc w:val="both"/>
      </w:pPr>
      <w:r>
        <w:rPr>
          <w:rFonts w:ascii="Times New Roman"/>
          <w:b w:val="false"/>
          <w:i w:val="false"/>
          <w:color w:val="000000"/>
          <w:sz w:val="28"/>
        </w:rPr>
        <w:t>
      3) конкурсқа келіп түскен өтінімдердің электрондық нұсқаларының деректер банкін қалыптастырады;</w:t>
      </w:r>
    </w:p>
    <w:bookmarkEnd w:id="188"/>
    <w:bookmarkStart w:name="z196" w:id="189"/>
    <w:p>
      <w:pPr>
        <w:spacing w:after="0"/>
        <w:ind w:left="0"/>
        <w:jc w:val="both"/>
      </w:pPr>
      <w:r>
        <w:rPr>
          <w:rFonts w:ascii="Times New Roman"/>
          <w:b w:val="false"/>
          <w:i w:val="false"/>
          <w:color w:val="000000"/>
          <w:sz w:val="28"/>
        </w:rPr>
        <w:t>
      4) әрбір өтінім үшін экономиканың басым секторы шеңберінде ұсынылған өтінімге байланысты деректер базасынан сарапшыларды таңдайды;</w:t>
      </w:r>
    </w:p>
    <w:bookmarkEnd w:id="189"/>
    <w:bookmarkStart w:name="z197" w:id="190"/>
    <w:p>
      <w:pPr>
        <w:spacing w:after="0"/>
        <w:ind w:left="0"/>
        <w:jc w:val="both"/>
      </w:pPr>
      <w:r>
        <w:rPr>
          <w:rFonts w:ascii="Times New Roman"/>
          <w:b w:val="false"/>
          <w:i w:val="false"/>
          <w:color w:val="000000"/>
          <w:sz w:val="28"/>
        </w:rPr>
        <w:t>
      5) өтінімдердің электрондық нұсқаларын ТС жүргізу үшін кемінде екі (қазақстандық және (немесе) шетелдік) сарапшыларға немесе кешенді сараптама жүргізу үшін сараптамалық топқа жолдайды;</w:t>
      </w:r>
    </w:p>
    <w:bookmarkEnd w:id="190"/>
    <w:bookmarkStart w:name="z198" w:id="191"/>
    <w:p>
      <w:pPr>
        <w:spacing w:after="0"/>
        <w:ind w:left="0"/>
        <w:jc w:val="both"/>
      </w:pPr>
      <w:r>
        <w:rPr>
          <w:rFonts w:ascii="Times New Roman"/>
          <w:b w:val="false"/>
          <w:i w:val="false"/>
          <w:color w:val="000000"/>
          <w:sz w:val="28"/>
        </w:rPr>
        <w:t>
      6) өтінімдердің электрондық нұсқаларын ЭМС жүргізу үшін кемінде екі қазақстандық сарапшыға немесе кешенді сараптама жүргізу үшін сараптамалық топқа жолдайды.</w:t>
      </w:r>
    </w:p>
    <w:bookmarkEnd w:id="191"/>
    <w:bookmarkStart w:name="z199" w:id="192"/>
    <w:p>
      <w:pPr>
        <w:spacing w:after="0"/>
        <w:ind w:left="0"/>
        <w:jc w:val="both"/>
      </w:pPr>
      <w:r>
        <w:rPr>
          <w:rFonts w:ascii="Times New Roman"/>
          <w:b w:val="false"/>
          <w:i w:val="false"/>
          <w:color w:val="000000"/>
          <w:sz w:val="28"/>
        </w:rPr>
        <w:t>
      31. Жоба бойынша ТС сарапшысының қорытындысы (сарапшылардың кешенді қорытындысы) осы Қағидаларға 11-қосымшаға сәйкес нысан бойынша жасалады.</w:t>
      </w:r>
    </w:p>
    <w:bookmarkEnd w:id="192"/>
    <w:bookmarkStart w:name="z200" w:id="193"/>
    <w:p>
      <w:pPr>
        <w:spacing w:after="0"/>
        <w:ind w:left="0"/>
        <w:jc w:val="both"/>
      </w:pPr>
      <w:r>
        <w:rPr>
          <w:rFonts w:ascii="Times New Roman"/>
          <w:b w:val="false"/>
          <w:i w:val="false"/>
          <w:color w:val="000000"/>
          <w:sz w:val="28"/>
        </w:rPr>
        <w:t>
      32. Жоба бойынша ЭМС сарапшысының қорытындысы (сарапшылардың кешенді қорытындысы) осы Қағидаларға 12-қосымшаға сәйкес нысан бойынша жасалады.</w:t>
      </w:r>
    </w:p>
    <w:bookmarkEnd w:id="193"/>
    <w:bookmarkStart w:name="z201" w:id="194"/>
    <w:p>
      <w:pPr>
        <w:spacing w:after="0"/>
        <w:ind w:left="0"/>
        <w:jc w:val="both"/>
      </w:pPr>
      <w:r>
        <w:rPr>
          <w:rFonts w:ascii="Times New Roman"/>
          <w:b w:val="false"/>
          <w:i w:val="false"/>
          <w:color w:val="000000"/>
          <w:sz w:val="28"/>
        </w:rPr>
        <w:t>
      33. Сарапшының қорытындысында әрбір бағалау өлшемшарты бойынша қазақстандық және (немесе) шетелдік сарапшы ҒҒТҚН коммерцияландыру жобасын сараптамалық бағалау жүйесі бойынша осы Қағидаларға 10-қосымшаға сәйкес нысан бойынша балл қояды.</w:t>
      </w:r>
    </w:p>
    <w:bookmarkEnd w:id="194"/>
    <w:bookmarkStart w:name="z202" w:id="195"/>
    <w:p>
      <w:pPr>
        <w:spacing w:after="0"/>
        <w:ind w:left="0"/>
        <w:jc w:val="both"/>
      </w:pPr>
      <w:r>
        <w:rPr>
          <w:rFonts w:ascii="Times New Roman"/>
          <w:b w:val="false"/>
          <w:i w:val="false"/>
          <w:color w:val="000000"/>
          <w:sz w:val="28"/>
        </w:rPr>
        <w:t>
      34. Ұйымдастырушы ТС және ЭМС қорытындыларының негізінде әрбір жоба бойынша қорытынды балдары қойылған сараптаманың жиынтық қорытындылары осы Қағидаларға 13-қосымшаға сәйкес нысан бойынша қалыптастырады және оларды күнтізбелік 4 (төрт) күн ішінде уәкілетті органға жолдайды.</w:t>
      </w:r>
    </w:p>
    <w:bookmarkEnd w:id="195"/>
    <w:bookmarkStart w:name="z203" w:id="196"/>
    <w:p>
      <w:pPr>
        <w:spacing w:after="0"/>
        <w:ind w:left="0"/>
        <w:jc w:val="both"/>
      </w:pPr>
      <w:r>
        <w:rPr>
          <w:rFonts w:ascii="Times New Roman"/>
          <w:b w:val="false"/>
          <w:i w:val="false"/>
          <w:color w:val="000000"/>
          <w:sz w:val="28"/>
        </w:rPr>
        <w:t>
      35. Ұйымдастырушы жобаларға жүргізілген сараптаманың жиынтық қорытындыларын алғаннан кейін күнтізбелік 3 (үш) күн ішінде сараптаманың жиынтық қорытындыларын ҒҒТҚН коммерцияландыру жобасын қаржыландыру немесе қаржыландырудан бас тарту туралы шешім қабылдау үшін ҰҒК-ге ұсынады.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205" w:id="197"/>
    <w:p>
      <w:pPr>
        <w:spacing w:after="0"/>
        <w:ind w:left="0"/>
        <w:jc w:val="both"/>
      </w:pPr>
      <w:r>
        <w:rPr>
          <w:rFonts w:ascii="Times New Roman"/>
          <w:b w:val="false"/>
          <w:i w:val="false"/>
          <w:color w:val="000000"/>
          <w:sz w:val="28"/>
        </w:rPr>
        <w:t>
      Нысан</w:t>
      </w:r>
    </w:p>
    <w:bookmarkEnd w:id="197"/>
    <w:bookmarkStart w:name="z206" w:id="198"/>
    <w:p>
      <w:pPr>
        <w:spacing w:after="0"/>
        <w:ind w:left="0"/>
        <w:jc w:val="left"/>
      </w:pPr>
      <w:r>
        <w:rPr>
          <w:rFonts w:ascii="Times New Roman"/>
          <w:b/>
          <w:i w:val="false"/>
          <w:color w:val="000000"/>
        </w:rPr>
        <w:t xml:space="preserve"> Мемлекеттік ғылыми-техникалық сараптаманың қорытындысы _____________________________________</w:t>
      </w:r>
    </w:p>
    <w:bookmarkEnd w:id="198"/>
    <w:bookmarkStart w:name="z207" w:id="199"/>
    <w:p>
      <w:pPr>
        <w:spacing w:after="0"/>
        <w:ind w:left="0"/>
        <w:jc w:val="both"/>
      </w:pPr>
      <w:r>
        <w:rPr>
          <w:rFonts w:ascii="Times New Roman"/>
          <w:b w:val="false"/>
          <w:i w:val="false"/>
          <w:color w:val="000000"/>
          <w:sz w:val="28"/>
        </w:rPr>
        <w:t xml:space="preserve">
      </w:t>
      </w:r>
      <w:r>
        <w:rPr>
          <w:rFonts w:ascii="Times New Roman"/>
          <w:b/>
          <w:i w:val="false"/>
          <w:color w:val="000000"/>
          <w:sz w:val="28"/>
        </w:rPr>
        <w:t>(МҒТС объектісінің ЖТН мен атауы)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0"/>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200"/>
          <w:p>
            <w:pPr>
              <w:spacing w:after="20"/>
              <w:ind w:left="20"/>
              <w:jc w:val="both"/>
            </w:pPr>
            <w:r>
              <w:rPr>
                <w:rFonts w:ascii="Times New Roman"/>
                <w:b w:val="false"/>
                <w:i w:val="false"/>
                <w:color w:val="000000"/>
                <w:sz w:val="20"/>
              </w:rPr>
              <w:t>
</w:t>
            </w:r>
            <w:r>
              <w:rPr>
                <w:rFonts w:ascii="Times New Roman"/>
                <w:b/>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өлшемшарттарының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балл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сарапшылардың жетекші сұрақтарға жауаптарымен қоса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МҒТС орташа балы: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1"/>
          <w:p>
            <w:pPr>
              <w:spacing w:after="20"/>
              <w:ind w:left="20"/>
              <w:jc w:val="both"/>
            </w:pPr>
            <w:r>
              <w:rPr>
                <w:rFonts w:ascii="Times New Roman"/>
                <w:b w:val="false"/>
                <w:i w:val="false"/>
                <w:color w:val="000000"/>
                <w:sz w:val="20"/>
              </w:rPr>
              <w:t>
Ұйымдастырушы</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ҰҒК-ға беру күні</w:t>
            </w:r>
          </w:p>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213" w:id="202"/>
    <w:p>
      <w:pPr>
        <w:spacing w:after="0"/>
        <w:ind w:left="0"/>
        <w:jc w:val="both"/>
      </w:pPr>
      <w:r>
        <w:rPr>
          <w:rFonts w:ascii="Times New Roman"/>
          <w:b w:val="false"/>
          <w:i w:val="false"/>
          <w:color w:val="000000"/>
          <w:sz w:val="28"/>
        </w:rPr>
        <w:t>
      Нысан</w:t>
      </w:r>
    </w:p>
    <w:bookmarkEnd w:id="202"/>
    <w:bookmarkStart w:name="z214" w:id="203"/>
    <w:p>
      <w:pPr>
        <w:spacing w:after="0"/>
        <w:ind w:left="0"/>
        <w:jc w:val="left"/>
      </w:pPr>
      <w:r>
        <w:rPr>
          <w:rFonts w:ascii="Times New Roman"/>
          <w:b/>
          <w:i w:val="false"/>
          <w:color w:val="000000"/>
        </w:rPr>
        <w:t xml:space="preserve"> Гранттық және бағдарламалық-нысаналы қаржыландыруға өтінімдер іргелі ғылыми зерттеулерді жүзеге асыратын ұйымдар тізбесіне енгізілген мемлекеттік ғылыми ұйымдардың және мемлекет жүз пайыз қатысатын ғылыми ұйымдардың өтінімдері шеңберінде қаржыландырудың сұралатын сомасының негізділігін бағалау бойынша сарапшының қорытындысы</w:t>
      </w:r>
    </w:p>
    <w:bookmarkEnd w:id="203"/>
    <w:bookmarkStart w:name="z215" w:id="20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w:t>
      </w:r>
    </w:p>
    <w:bookmarkEnd w:id="204"/>
    <w:bookmarkStart w:name="z216" w:id="205"/>
    <w:p>
      <w:pPr>
        <w:spacing w:after="0"/>
        <w:ind w:left="0"/>
        <w:jc w:val="both"/>
      </w:pPr>
      <w:r>
        <w:rPr>
          <w:rFonts w:ascii="Times New Roman"/>
          <w:b w:val="false"/>
          <w:i w:val="false"/>
          <w:color w:val="000000"/>
          <w:sz w:val="28"/>
        </w:rPr>
        <w:t xml:space="preserve">
      </w:t>
      </w:r>
      <w:r>
        <w:rPr>
          <w:rFonts w:ascii="Times New Roman"/>
          <w:b/>
          <w:i w:val="false"/>
          <w:color w:val="000000"/>
          <w:sz w:val="28"/>
        </w:rPr>
        <w:t>МҒТС объектісінің ЖТН мен атауы)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Шығыстар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Сұралып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МҒТС сарапшыларының позициясы негізіндегі шығыстардың құны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Соманың негізділігі бойынша сарапшының түсініктемелері (100-150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(салықтарды және бюджетке төленетін басқа да міндетті төлемдерді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басқа да көрсетілетін қызметтер мен жұмыстар"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 (жеке және заңды тұлғалар үшін), жабдықтарды және (немесе) бағдарламалық қамтылымды (заңды тұлғалар үшін)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шығыстары, зерттеулерді іске асыру үшін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соманың негізділігін бағалау жөніндегі сарапшы ұсынатын жобаны немесе бағдарламаны қаржыландыруға арналған сома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06"/>
    <w:p>
      <w:pPr>
        <w:spacing w:after="0"/>
        <w:ind w:left="0"/>
        <w:jc w:val="both"/>
      </w:pPr>
      <w:r>
        <w:rPr>
          <w:rFonts w:ascii="Times New Roman"/>
          <w:b w:val="false"/>
          <w:i w:val="false"/>
          <w:color w:val="000000"/>
          <w:sz w:val="28"/>
        </w:rPr>
        <w:t>
      Қаржыландырудың сұралатын сомасының негізділігін бағалау бойынша сарапшының Т.А.Ә. (бар болса) ________________________</w:t>
      </w:r>
    </w:p>
    <w:bookmarkEnd w:id="206"/>
    <w:bookmarkStart w:name="z218" w:id="207"/>
    <w:p>
      <w:pPr>
        <w:spacing w:after="0"/>
        <w:ind w:left="0"/>
        <w:jc w:val="both"/>
      </w:pPr>
      <w:r>
        <w:rPr>
          <w:rFonts w:ascii="Times New Roman"/>
          <w:b w:val="false"/>
          <w:i w:val="false"/>
          <w:color w:val="000000"/>
          <w:sz w:val="28"/>
        </w:rPr>
        <w:t>
      * - 3, 4-бағандар осы Қағидаларға 3 және 4-қосымшаларға сәйкес МҒТС бойынша сарапшылардың қорытындыларында келтірілген МҒТС сарапшылары позициясының негізінде толтырылады.</w:t>
      </w:r>
    </w:p>
    <w:bookmarkEnd w:id="207"/>
    <w:bookmarkStart w:name="z219" w:id="208"/>
    <w:p>
      <w:pPr>
        <w:spacing w:after="0"/>
        <w:ind w:left="0"/>
        <w:jc w:val="both"/>
      </w:pPr>
      <w:r>
        <w:rPr>
          <w:rFonts w:ascii="Times New Roman"/>
          <w:b w:val="false"/>
          <w:i w:val="false"/>
          <w:color w:val="000000"/>
          <w:sz w:val="28"/>
        </w:rPr>
        <w:t>
      ** - баға негізіндегі шығыстар құны (бағалау жүргізу сәтінде)</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221" w:id="209"/>
    <w:p>
      <w:pPr>
        <w:spacing w:after="0"/>
        <w:ind w:left="0"/>
        <w:jc w:val="both"/>
      </w:pPr>
      <w:r>
        <w:rPr>
          <w:rFonts w:ascii="Times New Roman"/>
          <w:b w:val="false"/>
          <w:i w:val="false"/>
          <w:color w:val="000000"/>
          <w:sz w:val="28"/>
        </w:rPr>
        <w:t>
      Нысан</w:t>
      </w:r>
    </w:p>
    <w:bookmarkEnd w:id="209"/>
    <w:bookmarkStart w:name="z222" w:id="210"/>
    <w:p>
      <w:pPr>
        <w:spacing w:after="0"/>
        <w:ind w:left="0"/>
        <w:jc w:val="left"/>
      </w:pPr>
      <w:r>
        <w:rPr>
          <w:rFonts w:ascii="Times New Roman"/>
          <w:b/>
          <w:i w:val="false"/>
          <w:color w:val="000000"/>
        </w:rPr>
        <w:t xml:space="preserve"> Гранттық қаржыландыру шеңберіндегі өтінімге сарапшының қорытындысы _________________________________________________</w:t>
      </w:r>
    </w:p>
    <w:bookmarkEnd w:id="210"/>
    <w:bookmarkStart w:name="z223" w:id="211"/>
    <w:p>
      <w:pPr>
        <w:spacing w:after="0"/>
        <w:ind w:left="0"/>
        <w:jc w:val="both"/>
      </w:pPr>
      <w:r>
        <w:rPr>
          <w:rFonts w:ascii="Times New Roman"/>
          <w:b w:val="false"/>
          <w:i w:val="false"/>
          <w:color w:val="000000"/>
          <w:sz w:val="28"/>
        </w:rPr>
        <w:t xml:space="preserve">
      </w:t>
      </w:r>
      <w:r>
        <w:rPr>
          <w:rFonts w:ascii="Times New Roman"/>
          <w:b/>
          <w:i w:val="false"/>
          <w:color w:val="000000"/>
          <w:sz w:val="28"/>
        </w:rPr>
        <w:t>(МҒТС объектісінің ЖТН және атауы)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212"/>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Жобаның ұсынылатын ғылыми-техникалық деңгейінің жаңашылдығы мен өзектілігі (200 сөзден аспау керек)</w:t>
            </w:r>
          </w:p>
          <w:bookmarkEnd w:id="213"/>
          <w:p>
            <w:pPr>
              <w:spacing w:after="20"/>
              <w:ind w:left="20"/>
              <w:jc w:val="both"/>
            </w:pPr>
            <w:r>
              <w:rPr>
                <w:rFonts w:ascii="Times New Roman"/>
                <w:b w:val="false"/>
                <w:i w:val="false"/>
                <w:color w:val="000000"/>
                <w:sz w:val="20"/>
              </w:rPr>
              <w:t>
Гипотезалар, идеялар және зерттеудің күтілетін нәтижелері қаншалықты жаңашыл болып табылады? Жоба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Ғылымның дамуы үшін ұсынылатын ғылыми-техникалық деңгейдің және жобаның әзірлену дәрежесінің маңыздылығы, өзектілігі (300 сөзден аспау керек)</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Жоба маңызды ғылыми проблемаларды қаншалықты шешеді? Жоба әлемдік трендтерге қаншалықты сәйкес келеді? Гипотезалар, идеялар және зерттеудің күтілетін нәтижелері қаншалықты перспективалы? Жоба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Жоба шеңберінде жоспарланып отырған жарияланымдардың сапасы мен саны конкурстық құжаттамаға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Зерттеу жоспарының сапасы (150 сөзден аспау керек)</w:t>
            </w:r>
          </w:p>
          <w:bookmarkEnd w:id="215"/>
          <w:p>
            <w:pPr>
              <w:spacing w:after="20"/>
              <w:ind w:left="20"/>
              <w:jc w:val="both"/>
            </w:pPr>
            <w:r>
              <w:rPr>
                <w:rFonts w:ascii="Times New Roman"/>
                <w:b w:val="false"/>
                <w:i w:val="false"/>
                <w:color w:val="000000"/>
                <w:sz w:val="20"/>
              </w:rPr>
              <w:t>
Зерттеу проблемалары қаншалықты негізделген? Өтінім беруші зерттеу жоспарының мақсаттарын, мәселелерін, гипотезаларын мен болжамдарын қаншалықты айқын тұжырымдаған? Гипотезалар (болжамдар) ғылыми және шынайы болып табыла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Зерттеулер әдіснамасының сапасы (250 сөзден аспау керек)</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Зерттеуде қолданылатын әдістер қаншалықты негізделген?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Қолданылатын әдістер мен тәсілдер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бастапқы деректерді жинау әдістері мен дереккөздері қаншалықты сенімді? Өтінім беруші зерттеу мәселелері мен деректерді жинау әдістері арасындағы дәйектілікті көрсетті ме? Алынған деректерді кейінгі статистикалық өңдеу үшін эксперименттер қаншалықты дұрыс жоспарланған?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плагиаттың, деректерді бұрмалау мен қолдан жасаудың, жалған авторлықтың және нәтижелерді иемденудің алдын алу мәселелерін қаншалықты тиімді шешеді?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жануарлар мен адамдарға қатысты эксперименттік зерттеулерге қатысты этикалық мәселелерді қаншалықты пысықтаған? Өтінім беруші тиісті нормаларды қаншалықты сапалы сақтаған?</w:t>
            </w:r>
          </w:p>
          <w:p>
            <w:pPr>
              <w:spacing w:after="20"/>
              <w:ind w:left="20"/>
              <w:jc w:val="both"/>
            </w:pPr>
            <w:r>
              <w:rPr>
                <w:rFonts w:ascii="Times New Roman"/>
                <w:b w:val="false"/>
                <w:i w:val="false"/>
                <w:color w:val="000000"/>
                <w:sz w:val="20"/>
              </w:rPr>
              <w:t>
Сарапшының зерттеулерге ұсынылатын әдістер мен тәсілдердің сапасы және олардың мақсатқа, міндеттерге және күтілетін нәтижелерге сәйкестігі, жалпы зерттеу жоспарының сапасы туралы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7"/>
          <w:p>
            <w:pPr>
              <w:spacing w:after="20"/>
              <w:ind w:left="20"/>
              <w:jc w:val="both"/>
            </w:pPr>
            <w:r>
              <w:rPr>
                <w:rFonts w:ascii="Times New Roman"/>
                <w:b w:val="false"/>
                <w:i w:val="false"/>
                <w:color w:val="000000"/>
                <w:sz w:val="20"/>
              </w:rPr>
              <w:t>
Нәтижелерге қол жеткізушілік (250 сөзден аспау керек)</w:t>
            </w:r>
          </w:p>
          <w:bookmarkEnd w:id="217"/>
          <w:p>
            <w:pPr>
              <w:spacing w:after="20"/>
              <w:ind w:left="20"/>
              <w:jc w:val="both"/>
            </w:pPr>
            <w:r>
              <w:rPr>
                <w:rFonts w:ascii="Times New Roman"/>
                <w:b w:val="false"/>
                <w:i w:val="false"/>
                <w:color w:val="000000"/>
                <w:sz w:val="20"/>
              </w:rPr>
              <w:t>
Жоба шеңберінде күтілетін нәтижелерге қол жеткізу ықтималдығы қаншалықты жоғары? Зерттеу нәтижелерінің өтінімде көрсетілген журналдарда жариялануға қабылдану ықтималдығы қанша? Зерттеуді сәтті аяқтау үшін қандай қауіптер бар? Олардың дәрежесі қандай және өтінім беруші тәуекелдерге ден қою мәселелерін қаншалықты пысықтады? Жобаны іске асырудың балама жолдары мен тәсілдері бар ма? Өтінім беруші ұсынған зерттеу жоспарының балама нұсқалармен салыстырғанда қаншалықты артықшылықтары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және олардың маңыздылығы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нәтижелілігі мен тиімділігі (250 сөзден аспау керек) Жобаның күтілетін нәтижелері сұрау салынған қаржыландыру көлемімен қаншалықты сәйкес келеді? Күтілетін нәтижелерге қол жеткізу үшін жобаның қаражаты қаншалықты тиімді жұмсалады? Зерттеулердің тиімділігі мен нәтижелілігін арттыру үшін қандай шаралар қабылданатын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8"/>
          <w:p>
            <w:pPr>
              <w:spacing w:after="20"/>
              <w:ind w:left="20"/>
              <w:jc w:val="both"/>
            </w:pPr>
            <w:r>
              <w:rPr>
                <w:rFonts w:ascii="Times New Roman"/>
                <w:b w:val="false"/>
                <w:i w:val="false"/>
                <w:color w:val="000000"/>
                <w:sz w:val="20"/>
              </w:rPr>
              <w:t>
Күтілетін нәтижелердің маңыздылығы мен қолданымдылығы (300 сөзден аспау керек)</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Зерттеудің күтілетін нәтижелерін қандай салада қолдануға болады? Олардың көмегімен шешілетін мәселенің сипаты мен ауқымы қандай? Күтілетін нәтижелер қолданыстағы аналогтармен (аналогтары болмаған кезде ұқсас проблеманың қолжетімді шешімдерімен салыстырғанда) бәсекеге қабілетті болып табыла ма?</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Жобаны іске асырудың әлеуметтік, экономикалық, экологиялық немесе басқа әсері қандай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Күтілетін зерттеу нәтижелерін пайдалану жолдары қандай? Олар іс жүзінде қолдануға және коммерцияландыруға қаншалықты дайын болады? Оларды қолдану үшін қандай шектеулер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 нәтижелері бойынша жарияланған мақалалар үнемі пайдаланылып, дәйексөз келтірілуі қаншалықты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40 жастан аспаған жас зерттеушілерді (студенттер, магистранттар, докторанттар, постдокторанттар) дайындауда жоба қандай рөл атқарады?</w:t>
            </w:r>
          </w:p>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Өтінім берушінің күтілетін нәтижелердің маңыздылығы туралы пікірі қаншалықты сенімді және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құзыреттілігі мен ғылыми дайындамасы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9"/>
          <w:p>
            <w:pPr>
              <w:spacing w:after="20"/>
              <w:ind w:left="20"/>
              <w:jc w:val="both"/>
            </w:pPr>
            <w:r>
              <w:rPr>
                <w:rFonts w:ascii="Times New Roman"/>
                <w:b w:val="false"/>
                <w:i w:val="false"/>
                <w:color w:val="000000"/>
                <w:sz w:val="20"/>
              </w:rPr>
              <w:t>
Жоба жетекшісінің ғылыми деңгейі мен дайындамасы (250 сөзден аспау керек)</w:t>
            </w:r>
          </w:p>
          <w:bookmarkEnd w:id="219"/>
          <w:p>
            <w:pPr>
              <w:spacing w:after="20"/>
              <w:ind w:left="20"/>
              <w:jc w:val="both"/>
            </w:pPr>
            <w:r>
              <w:rPr>
                <w:rFonts w:ascii="Times New Roman"/>
                <w:b w:val="false"/>
                <w:i w:val="false"/>
                <w:color w:val="000000"/>
                <w:sz w:val="20"/>
              </w:rPr>
              <w:t>
Жетекші жоба бағыты бойынша рецензияланатын ғылыми журналдарда, оның ішінде негізгі автор (хат-хабарға арналған автор немесе бірінші автор) ретінде мақалаларды тұрақты түрде жариялай ма? Ғылыми жетекші өз зерттеулерінің нәтижелерін жариялайтын журналдардың деңгейі қаншалықты жоғары? Ғылыми жетекшінің рецензияланатын ғылыми журналдарда мақалалар жарияланған ғылыми жобаларды сәтті басқару тәжірибесі бар ма? Ғылыми жетекшінің жоба тақырыбы бойынша мақалалар түрінде ғылыми дайындамасы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0"/>
          <w:p>
            <w:pPr>
              <w:spacing w:after="20"/>
              <w:ind w:left="20"/>
              <w:jc w:val="both"/>
            </w:pPr>
            <w:r>
              <w:rPr>
                <w:rFonts w:ascii="Times New Roman"/>
                <w:b w:val="false"/>
                <w:i w:val="false"/>
                <w:color w:val="000000"/>
                <w:sz w:val="20"/>
              </w:rPr>
              <w:t>
Зерттеу тобының сапасы (250 сөзден аспау керек)</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тобының құрамы қаншалықты сапалы негізделген? Зерттеу тобының әр мүшесінің зерттеудегі рөлі қаншалықты айқын негізделген? Зерттеулерді белгіленген мақсаттарға, міндеттерге, күтілетін нәтижелерге және ұсынылған зерттеу жоспарына сәйкес аяқтау үшін олардың үлесі қаншалықты қажет? Зерттеу тобы мүшелерінің біліктілігі мен тәжірибесі олардың жобадағы рөлі мен орнына қаншалықты сәйкес келеді? Жобаға қатысушылардың сатып алынатын жабдықпен жұмыс істеу үшін жеткілікті біліктілігі бар ма?</w:t>
            </w:r>
          </w:p>
          <w:p>
            <w:pPr>
              <w:spacing w:after="20"/>
              <w:ind w:left="20"/>
              <w:jc w:val="both"/>
            </w:pPr>
            <w:r>
              <w:rPr>
                <w:rFonts w:ascii="Times New Roman"/>
                <w:b w:val="false"/>
                <w:i w:val="false"/>
                <w:color w:val="000000"/>
                <w:sz w:val="20"/>
              </w:rPr>
              <w:t>
Жобаға шетелдік ғалымдар қатысқан жағдайда, олардың жобаның мақсатына, міндеттеріне және күтілетін нәтижелеріне қол жеткізудегі рөлі тұрғысынан қатысуы орынды ма? Шетелдік сарапшылардың біліктілік саласы мен деңгейі зерттеу жоспарының қажеттіліктеріне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Ресурстардың болуы және инфрақұрылымға қолжетімділік (300 сөзден аспау керек)</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иелігіндегі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жабдығы және өтініш берушінің иелігіндегі басқа құралдар ұсынылып отырған зерттеу тәсілдері мен әдістерін қолдануға қаншалықты мүмкіндік береді? Жобада үшінші тарап ұйымдарының инфрақұрылымын пайдалану қаншалықты орынды?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Жобаның мақсаты, міндеттері және ауқымы тұрғысынан жоба шеңберінде жабдықты сатып алу қаншалықты негізделген?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 шеңберінде өтінім беруші сатып алатын материалдар зерттеу жоспарына сәйкес келе 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Жобаға қатысушылардың сатып алынатын жабдықта жұмыс істеу үшін жеткілікті біліктілігі бар ма? Жобаға қатысушылар сатып алынған жабдықты, оның ішінде жоба аяқталғаннан кейін де тиімді пайдалана ала ма?</w:t>
            </w:r>
          </w:p>
          <w:p>
            <w:pPr>
              <w:spacing w:after="20"/>
              <w:ind w:left="20"/>
              <w:jc w:val="both"/>
            </w:pPr>
            <w:r>
              <w:rPr>
                <w:rFonts w:ascii="Times New Roman"/>
                <w:b w:val="false"/>
                <w:i w:val="false"/>
                <w:color w:val="000000"/>
                <w:sz w:val="20"/>
              </w:rPr>
              <w:t>
Жобаны іске асыруға қоса орындаушыларды тарту қаншалықты негізделген? Зерттеу тобының мүшелері тиісті жұмыстарды өз бетінше орындай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пәнаралылығы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2"/>
          <w:p>
            <w:pPr>
              <w:spacing w:after="20"/>
              <w:ind w:left="20"/>
              <w:jc w:val="both"/>
            </w:pPr>
            <w:r>
              <w:rPr>
                <w:rFonts w:ascii="Times New Roman"/>
                <w:b w:val="false"/>
                <w:i w:val="false"/>
                <w:color w:val="000000"/>
                <w:sz w:val="20"/>
              </w:rPr>
              <w:t>
(100 сөзден аспау керек)</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балл – егер жоба кең ғылыми бағыттар арасындағы ынтымақтастықты қамтамасыз ету тұрғысынан пәнаралық болса, пәнаралық тәсіл өтінімде толық негізделіп, жобаның мақсатына қол жеткізу үшін қажет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 егер жоба пәнаралық болса, бірақ өтінімде ұсынылған тәсіл жеткілікті негізделмесе немесе жобаның мақсатына толық жауап бермесе немесе пәнаралық тәсіл тар ғылыми бағыттар арасындағы өзара әрекеттестік бөлігінде көзделсе;</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 – егер жоба пәнаралық болмаса немесе өтінімде ұсынылған тәсіл негізделмесе және жобаның мақсатына жауап бермесе.</w:t>
            </w:r>
          </w:p>
          <w:p>
            <w:pPr>
              <w:spacing w:after="20"/>
              <w:ind w:left="20"/>
              <w:jc w:val="both"/>
            </w:pPr>
            <w:r>
              <w:rPr>
                <w:rFonts w:ascii="Times New Roman"/>
                <w:b w:val="false"/>
                <w:i w:val="false"/>
                <w:color w:val="000000"/>
                <w:sz w:val="20"/>
              </w:rPr>
              <w:t>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3"/>
          <w:p>
            <w:pPr>
              <w:spacing w:after="20"/>
              <w:ind w:left="20"/>
              <w:jc w:val="both"/>
            </w:pPr>
            <w:r>
              <w:rPr>
                <w:rFonts w:ascii="Times New Roman"/>
                <w:b w:val="false"/>
                <w:i w:val="false"/>
                <w:color w:val="000000"/>
                <w:sz w:val="20"/>
              </w:rPr>
              <w:t>
(250 сөзден аспау керек)</w:t>
            </w:r>
          </w:p>
          <w:bookmarkEnd w:id="223"/>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 санын, сатып алынатын материалдар мен жабдықтар көлемін, іссапарлар санын және т.б.), өтінім беруші сұрау салынатын қаржыландыру (ресурсты өлшеудің ақшалай және/немесе заттай бірліктері) сомасы жобаның маңыздылығына және оның мақсаттары мен күтілетін нәтижелеріне қол жеткізуге қажетті нақты қаржы көлеміне қаншалықты сәйкес келетінін бағалау. Түзетулер қажет болған жағдайда, жобаның мақсаттарына қол жеткізу үшін залал келтірмей нақты қандай баптар бойынша және қандай мөлшерде (сандық)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4"/>
          <w:p>
            <w:pPr>
              <w:spacing w:after="20"/>
              <w:ind w:left="20"/>
              <w:jc w:val="both"/>
            </w:pPr>
            <w:r>
              <w:rPr>
                <w:rFonts w:ascii="Times New Roman"/>
                <w:b w:val="false"/>
                <w:i w:val="false"/>
                <w:color w:val="000000"/>
                <w:sz w:val="20"/>
              </w:rPr>
              <w:t>
(100 сөзден аспау керек)</w:t>
            </w:r>
          </w:p>
          <w:bookmarkEnd w:id="224"/>
          <w:p>
            <w:pPr>
              <w:spacing w:after="20"/>
              <w:ind w:left="20"/>
              <w:jc w:val="both"/>
            </w:pPr>
            <w:r>
              <w:rPr>
                <w:rFonts w:ascii="Times New Roman"/>
                <w:b w:val="false"/>
                <w:i w:val="false"/>
                <w:color w:val="000000"/>
                <w:sz w:val="20"/>
              </w:rPr>
              <w:t>
Өтінімнің басым бағытқа және ол берілген мамандандырылған ғылыми бағытқа қаншалықты сәйкес келетінін бағалау, сарапшы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5"/>
          <w:p>
            <w:pPr>
              <w:spacing w:after="20"/>
              <w:ind w:left="20"/>
              <w:jc w:val="both"/>
            </w:pPr>
            <w:r>
              <w:rPr>
                <w:rFonts w:ascii="Times New Roman"/>
                <w:b w:val="false"/>
                <w:i w:val="false"/>
                <w:color w:val="000000"/>
                <w:sz w:val="20"/>
              </w:rPr>
              <w:t>
(150 сөзден аспау керек)</w:t>
            </w:r>
          </w:p>
          <w:bookmarkEnd w:id="225"/>
          <w:p>
            <w:pPr>
              <w:spacing w:after="20"/>
              <w:ind w:left="20"/>
              <w:jc w:val="both"/>
            </w:pPr>
            <w:r>
              <w:rPr>
                <w:rFonts w:ascii="Times New Roman"/>
                <w:b w:val="false"/>
                <w:i w:val="false"/>
                <w:color w:val="000000"/>
                <w:sz w:val="20"/>
              </w:rPr>
              <w:t>
Зерттеудің негізгі артықшылықтары мен оның жобаның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6"/>
          <w:p>
            <w:pPr>
              <w:spacing w:after="20"/>
              <w:ind w:left="20"/>
              <w:jc w:val="both"/>
            </w:pPr>
            <w:r>
              <w:rPr>
                <w:rFonts w:ascii="Times New Roman"/>
                <w:b w:val="false"/>
                <w:i w:val="false"/>
                <w:color w:val="000000"/>
                <w:sz w:val="20"/>
              </w:rPr>
              <w:t>
(150 сөзден аспау керек)</w:t>
            </w:r>
          </w:p>
          <w:bookmarkEnd w:id="226"/>
          <w:p>
            <w:pPr>
              <w:spacing w:after="20"/>
              <w:ind w:left="20"/>
              <w:jc w:val="both"/>
            </w:pPr>
            <w:r>
              <w:rPr>
                <w:rFonts w:ascii="Times New Roman"/>
                <w:b w:val="false"/>
                <w:i w:val="false"/>
                <w:color w:val="000000"/>
                <w:sz w:val="20"/>
              </w:rPr>
              <w:t>
Зерттеудің негізгі кемшіліктері мен олардың күтілетін нәтижелерге қол жеткізуге әсер ету дәрежесін қысқаша атап өту. Жобаны іске асыру үшін сындарлы маңызы бар және оның мақсаттарына қол жеткізуге күмән келтіретін кемшіліктерді бөлек атап өту.</w:t>
            </w:r>
          </w:p>
        </w:tc>
      </w:tr>
    </w:tbl>
    <w:bookmarkStart w:name="z259" w:id="227"/>
    <w:p>
      <w:pPr>
        <w:spacing w:after="0"/>
        <w:ind w:left="0"/>
        <w:jc w:val="both"/>
      </w:pPr>
      <w:r>
        <w:rPr>
          <w:rFonts w:ascii="Times New Roman"/>
          <w:b w:val="false"/>
          <w:i w:val="false"/>
          <w:color w:val="000000"/>
          <w:sz w:val="28"/>
        </w:rPr>
        <w:t>
      Сарапшының Т.А.Ә. (бар болса) _____________________</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261" w:id="228"/>
    <w:p>
      <w:pPr>
        <w:spacing w:after="0"/>
        <w:ind w:left="0"/>
        <w:jc w:val="both"/>
      </w:pPr>
      <w:r>
        <w:rPr>
          <w:rFonts w:ascii="Times New Roman"/>
          <w:b w:val="false"/>
          <w:i w:val="false"/>
          <w:color w:val="000000"/>
          <w:sz w:val="28"/>
        </w:rPr>
        <w:t>
       Нысан</w:t>
      </w:r>
    </w:p>
    <w:bookmarkEnd w:id="228"/>
    <w:bookmarkStart w:name="z262" w:id="229"/>
    <w:p>
      <w:pPr>
        <w:spacing w:after="0"/>
        <w:ind w:left="0"/>
        <w:jc w:val="left"/>
      </w:pPr>
      <w:r>
        <w:rPr>
          <w:rFonts w:ascii="Times New Roman"/>
          <w:b/>
          <w:i w:val="false"/>
          <w:color w:val="000000"/>
        </w:rPr>
        <w:t xml:space="preserve"> Бағдарламалық-нысаналы қаржыландыру шеңберіндегі өтінімге сарапшының қорытындысы ______________________________________________________________ </w:t>
      </w:r>
    </w:p>
    <w:bookmarkEnd w:id="229"/>
    <w:bookmarkStart w:name="z263" w:id="230"/>
    <w:p>
      <w:pPr>
        <w:spacing w:after="0"/>
        <w:ind w:left="0"/>
        <w:jc w:val="both"/>
      </w:pPr>
      <w:r>
        <w:rPr>
          <w:rFonts w:ascii="Times New Roman"/>
          <w:b w:val="false"/>
          <w:i w:val="false"/>
          <w:color w:val="000000"/>
          <w:sz w:val="28"/>
        </w:rPr>
        <w:t xml:space="preserve">
      </w:t>
      </w:r>
      <w:r>
        <w:rPr>
          <w:rFonts w:ascii="Times New Roman"/>
          <w:b/>
          <w:i w:val="false"/>
          <w:color w:val="000000"/>
          <w:sz w:val="28"/>
        </w:rPr>
        <w:t>(МҒТС объектісінің ЖТН мен атауы)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1"/>
          <w:p>
            <w:pPr>
              <w:spacing w:after="20"/>
              <w:ind w:left="20"/>
              <w:jc w:val="both"/>
            </w:pPr>
            <w:r>
              <w:rPr>
                <w:rFonts w:ascii="Times New Roman"/>
                <w:b w:val="false"/>
                <w:i w:val="false"/>
                <w:color w:val="000000"/>
                <w:sz w:val="20"/>
              </w:rPr>
              <w:t>
</w:t>
            </w:r>
            <w:r>
              <w:rPr>
                <w:rFonts w:ascii="Times New Roman"/>
                <w:b/>
                <w:i w:val="false"/>
                <w:color w:val="000000"/>
                <w:sz w:val="20"/>
              </w:rPr>
              <w:t xml:space="preserve"> Р/с </w:t>
            </w:r>
          </w:p>
          <w:bookmarkEnd w:id="231"/>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2"/>
          <w:p>
            <w:pPr>
              <w:spacing w:after="20"/>
              <w:ind w:left="20"/>
              <w:jc w:val="both"/>
            </w:pPr>
            <w:r>
              <w:rPr>
                <w:rFonts w:ascii="Times New Roman"/>
                <w:b w:val="false"/>
                <w:i w:val="false"/>
                <w:color w:val="000000"/>
                <w:sz w:val="20"/>
              </w:rPr>
              <w:t>
Бағдарламаның ұсынылатын ғылыми-техникалық деңгейінің жаңашылдығы мен өзектілігі (200 сөзден аспау керек)</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Гипотезалар, идеялар және зерттеудің күтілетін нәтижелері қаншалықты жаңашыл болып табылады? Бағдарлама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Ғылымның дамуы үшін ұсынылатын ғылыми-техникалық деңгейдің және бағдарламаның әзірлену дәрежесінің маңыздылығы, өзектілігі (300 сөзден аспау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маңызды ғылыми проблемаларды қаншалықты шешеді? Бағдарлама әлемдік трендтерге қаншалықты сәйкес келеді? Гипотезалар, идеялар және зерттеудің күтілетін нәтижелері қаншалықты перспективалы? Бағдарлама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Бағдарлама шеңберінде жоспарланып отырған жарияланымдардың сапасы мен саны конкурстық құжаттамаға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3"/>
          <w:p>
            <w:pPr>
              <w:spacing w:after="20"/>
              <w:ind w:left="20"/>
              <w:jc w:val="both"/>
            </w:pPr>
            <w:r>
              <w:rPr>
                <w:rFonts w:ascii="Times New Roman"/>
                <w:b w:val="false"/>
                <w:i w:val="false"/>
                <w:color w:val="000000"/>
                <w:sz w:val="20"/>
              </w:rPr>
              <w:t>
Жетекші мен зерттеу тобының құзыреттілігі мен дайындамасы</w:t>
            </w:r>
          </w:p>
          <w:bookmarkEnd w:id="233"/>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4"/>
          <w:p>
            <w:pPr>
              <w:spacing w:after="20"/>
              <w:ind w:left="20"/>
              <w:jc w:val="both"/>
            </w:pPr>
            <w:r>
              <w:rPr>
                <w:rFonts w:ascii="Times New Roman"/>
                <w:b w:val="false"/>
                <w:i w:val="false"/>
                <w:color w:val="000000"/>
                <w:sz w:val="20"/>
              </w:rPr>
              <w:t>
Жетекшінің құзыреттілігі мен дайындамасы (300 сөзден артық емес)</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Ғылыми жетекшінің рецензияланатын ғылыми журналдарда мақалалар жарияланған ғылыми жобаларды (әсіресе – ірі) және бағдарламаларды табысты басқару тәжірибесі бар ма? Жетекшінің бағдарлама тақырыбы бойынша беделді рецензияланатын журналдарда мақалалар түрінде ғылыми дайындамасы бар ма? Жетекші рецензияланатын ғылыми журналдарда бағдарлама бағыты бойынша, оның ішінде негізгі автор (хат-хабар авторы немесе бірінші автор) ретінде мақалаларды тұрақты түрде жариялап отыра ма? Ғылыми жетекші өз зерттеулерінің нәтижелерін жариялайтын журналдардың деңгейі қаншалықты 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тобының құзыреттілігі мен дайындамасы (300 сөзден артық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тобының құрамы (қоса орындаушыларды қоса алғанда) қаншалықты сапалы негізделген? Зерттеудегі әр қоса орындаушының және зерттеу тобы мүшесінің рөлі қаншалықты нақты негізделген? Белгіленген мақсатқа, міндеттерге, күтілетін нәтижелерге және ұсынылатын зерттеу жоспарына сәйкес зерттеулерді аяқтау үшін олардың үлесі қаншалықты қажет? Зерттеу тобы мүшелерінің (қоса орындаушыларды қоса алғанда) біліктілігі мен тәжірибесі олардың бағдарламадағы рөлі мен ұстанымына қаншалықты сәйкес келеді? Бағдарламаға қатысушылардың сатып алынатын жабдықта жұмыс істеу үшін жеткілікті біліктілігі бар ма?</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ғалымдар бағдарламаға қатысқан жағдайда, олардың бағдарламаның мақсатына, міндеттеріне және күтілетін нәтижелеріне қол жеткізудегі рөлі тұрғысынан қатысуы негізделген бе? Шетелдік сарапшылардың саласы мен біліктілік деңгейі зерттеу жоспарының қажеттілігіне сәйкес келе ме?</w:t>
            </w:r>
          </w:p>
          <w:p>
            <w:pPr>
              <w:spacing w:after="20"/>
              <w:ind w:left="20"/>
              <w:jc w:val="both"/>
            </w:pPr>
            <w:r>
              <w:rPr>
                <w:rFonts w:ascii="Times New Roman"/>
                <w:b w:val="false"/>
                <w:i w:val="false"/>
                <w:color w:val="000000"/>
                <w:sz w:val="20"/>
              </w:rPr>
              <w:t>
Зерттеу тобының сапасы және оның зерттеу қажеттіліктеріне сәйкестігі туралы сарапшының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5"/>
          <w:p>
            <w:pPr>
              <w:spacing w:after="20"/>
              <w:ind w:left="20"/>
              <w:jc w:val="both"/>
            </w:pPr>
            <w:r>
              <w:rPr>
                <w:rFonts w:ascii="Times New Roman"/>
                <w:b w:val="false"/>
                <w:i w:val="false"/>
                <w:color w:val="000000"/>
                <w:sz w:val="20"/>
              </w:rPr>
              <w:t>
Зерттеу жоспарының сапасы мен ғылыми деңгейі (350 сөзден артық емес)</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зерттеу жоспарының мақсаттарын, мәселелерін, гипотезалары мен болжамдары қаншалықты айқын тұжырымдаған? Гипотезалар (болжамдар) ғылыми және шынайы болып табыла ма? Зерттеу жоспары ғылым саласындағы соңғы жетістіктерді ескере ме?</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әдістері қаншалықты заманауи және ғылыми негізделген болып табылады? Қолданылатын әдістер мен тәсілдер қойылған мақсаттарға, міндеттерге, гипотезаларға және күтілетін нәтижелерге қаншалықты сәйкес келеді? Өтінім берушінің бастапқы деректерді жинау әдістері мен дереккөздері қаншалықты сенімді? Өтінім беруші зерттеу мәселелері мен деректерді жинау әдістері арасындағы дәйектілікті көрсетті ме? Алынған деректерді кейінгі статистикалық өңдеу үшін эксперименттер қаншалықты дұрыс жоспарланған?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Бағдарламаның қаражаты техникалық тапсырмада көрсетілген нәтижелерге қол жеткізу үшін қаншалықты тиімді жұмсалады? Зерттеулердің тиімділігі мен нәтижелілігін арттыру үшін қандай шаралар қабылданатын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плагиаттың, деректерді бұрмалау мен қолдан жасаудың, жалған авторлықтың және нәтижелерді иемденудің алдын алу мәселелерін қаншалықты тиімді шешеді?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жануарлар мен адамдарға қатысты эксперименттік зерттеулерге қатысты этикалық мәселелерді қаншалықты пысықтаған? Өтінім беруші тиісті нормаларды қаншалықты сапалы сақтаған?</w:t>
            </w:r>
          </w:p>
          <w:p>
            <w:pPr>
              <w:spacing w:after="20"/>
              <w:ind w:left="20"/>
              <w:jc w:val="both"/>
            </w:pPr>
            <w:r>
              <w:rPr>
                <w:rFonts w:ascii="Times New Roman"/>
                <w:b w:val="false"/>
                <w:i w:val="false"/>
                <w:color w:val="000000"/>
                <w:sz w:val="20"/>
              </w:rPr>
              <w:t>
Сарапшының зерттеулерге ұсынылатын әдістер мен тәсілдердің сапасы және олардың мақсатқа, міндеттерге және күтілетін нәтижелерге сәйкестігі, жалпы зерттеу жоспарының сапасы туралы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6"/>
          <w:p>
            <w:pPr>
              <w:spacing w:after="20"/>
              <w:ind w:left="20"/>
              <w:jc w:val="both"/>
            </w:pPr>
            <w:r>
              <w:rPr>
                <w:rFonts w:ascii="Times New Roman"/>
                <w:b w:val="false"/>
                <w:i w:val="false"/>
                <w:color w:val="000000"/>
                <w:sz w:val="20"/>
              </w:rPr>
              <w:t>
Жоспарды іске асыруға арналған зерттеу инфрақұрылымының сапасы (300 сөзден артық емес)</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мен қоса орындаушылардың иелігіндегі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мен бірлесіп орындаушылардың иелігіндегі зерттеу жабдығы мен басқа да құралдар ұсынылатын зерттеу тәсілдері мен әдістерін қолдануға қаншалықты мүмкіндік береді?</w:t>
            </w:r>
          </w:p>
          <w:p>
            <w:pPr>
              <w:spacing w:after="20"/>
              <w:ind w:left="20"/>
              <w:jc w:val="both"/>
            </w:pPr>
            <w:r>
              <w:rPr>
                <w:rFonts w:ascii="Times New Roman"/>
                <w:b w:val="false"/>
                <w:i w:val="false"/>
                <w:color w:val="000000"/>
                <w:sz w:val="20"/>
              </w:rPr>
              <w:t>
Бағдарлама аясында жабдықты оның мақсаты, міндеттері мен ауқымы тұрғысынан сатып алу қаншалықты негізделген? Бағдарлама аясында өтінім беруші сатып алатын материалдар зерттеу жоспарына сәйкес келе ме? Бағдарламаға қатысушылар сатып алынған жабдықты, оның ішінде ол аяқталғаннан кейін тиімді пайдалана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қолжетімділігі мен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7"/>
          <w:p>
            <w:pPr>
              <w:spacing w:after="20"/>
              <w:ind w:left="20"/>
              <w:jc w:val="both"/>
            </w:pPr>
            <w:r>
              <w:rPr>
                <w:rFonts w:ascii="Times New Roman"/>
                <w:b w:val="false"/>
                <w:i w:val="false"/>
                <w:color w:val="000000"/>
                <w:sz w:val="20"/>
              </w:rPr>
              <w:t>
Тікелей нәтижелердің қолжетімділігі және сапасы (300 сөзден артық емес)</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Өтінімде күтілетін нәтижелер техникалық тапсырмада көрсетілген тікелей нәтижелерге қаншалықты сәйкес келеді? Бағдарлама шеңберінде техникалық тапсырмада көрсетілген тікелей нәтижелерге қол жеткізу ықтималдығы қаншалықты жоғары? Тікелей нәтижелерге қол жеткізу жолдары қаншалықты ғылыми негізделген? Зерттеу нәтижелерінің өтінімде көрсетілген журналдарда жариялануға қабылдануы қаншалықты ықтимал?</w:t>
            </w:r>
          </w:p>
          <w:p>
            <w:pPr>
              <w:spacing w:after="20"/>
              <w:ind w:left="20"/>
              <w:jc w:val="both"/>
            </w:pPr>
            <w:r>
              <w:rPr>
                <w:rFonts w:ascii="Times New Roman"/>
                <w:b w:val="false"/>
                <w:i w:val="false"/>
                <w:color w:val="000000"/>
                <w:sz w:val="20"/>
              </w:rPr>
              <w:t>
Зерттеуді сәтті аяқтау үшін қандай тәуекелдер бар? Олардың дәрежесі қандай және өтінім беруші тәуекелдерді басқару мәселелерін қаншалықты пысықтады? Бағдарламаны іске асырудың баламалы жолдары мен тәсілдері бар ма? Өтінім беруші ұсынатын зерттеу жоспары балама нұсқалармен салыстырғанда қаншалықты артықшылықтарға 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8"/>
          <w:p>
            <w:pPr>
              <w:spacing w:after="20"/>
              <w:ind w:left="20"/>
              <w:jc w:val="both"/>
            </w:pPr>
            <w:r>
              <w:rPr>
                <w:rFonts w:ascii="Times New Roman"/>
                <w:b w:val="false"/>
                <w:i w:val="false"/>
                <w:color w:val="000000"/>
                <w:sz w:val="20"/>
              </w:rPr>
              <w:t>
Түпкілікті нәтижелердің қолжетімділігі (300 сөзден артық емес)</w:t>
            </w:r>
          </w:p>
          <w:bookmarkEnd w:id="238"/>
          <w:p>
            <w:pPr>
              <w:spacing w:after="20"/>
              <w:ind w:left="20"/>
              <w:jc w:val="both"/>
            </w:pPr>
            <w:r>
              <w:rPr>
                <w:rFonts w:ascii="Times New Roman"/>
                <w:b w:val="false"/>
                <w:i w:val="false"/>
                <w:color w:val="000000"/>
                <w:sz w:val="20"/>
              </w:rPr>
              <w:t>
Өтінімдегі күтілетін нәтижелер мен олардың әсері (әлеуметтік, экономикалық, экологиялық немесе өзге) техникалық тапсырмада көрсетілген түпкілікті нәтижелерге қаншалықты сәйкес келеді? Техникалық тапсырмада көрсетілген түпкілікті нәтижелерге бағдарлама шеңберінде немесе ол аяқталғаннан кейін қол жеткізу ықтималдығы қаншалықты жоғары? Оларды практикалық қолдану және (немесе) коммерцияландыру үшін қолда бар аналогтармен салыстырғанда (аналогтары болмаған кезде – ұқсас міндеттің қолда бар шешімдерімен салыстырғанда) күтілетін нәтижелер бәсекеге қабілетті бола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пәнаралылығы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9"/>
          <w:p>
            <w:pPr>
              <w:spacing w:after="20"/>
              <w:ind w:left="20"/>
              <w:jc w:val="both"/>
            </w:pPr>
            <w:r>
              <w:rPr>
                <w:rFonts w:ascii="Times New Roman"/>
                <w:b w:val="false"/>
                <w:i w:val="false"/>
                <w:color w:val="000000"/>
                <w:sz w:val="20"/>
              </w:rPr>
              <w:t>
(100 сөзден аспау керек)</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 балл – егер бағдарлама кең ғылыми бағыттар арасындағы ынтымақтастықты қамтамасыз ету тұрғысынан пәнаралық болса, пәнаралық тәсіл өтінімде толық негізделіп, жобаның мақсатына қол жеткізу үшін қажет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 егер бағдарлама пәнаралық болса, бірақ өтінімде ұсынылған тәсіл жеткілікті негізделмесе немесе бағдарламаның мақсатына толық жауап бермесе немесе пәнаралық тәсіл тар ғылыми бағыттар арасындағы өзара әрекеттестік бөлігінде көзделсе;</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 – егер бағдарлама пәнаралық болмаса немесе өтінімде ұсынылған тәсіл негізделмесе және бағдарламаның мақсатына жауап бермесе.</w:t>
            </w:r>
          </w:p>
          <w:p>
            <w:pPr>
              <w:spacing w:after="20"/>
              <w:ind w:left="20"/>
              <w:jc w:val="both"/>
            </w:pPr>
            <w:r>
              <w:rPr>
                <w:rFonts w:ascii="Times New Roman"/>
                <w:b w:val="false"/>
                <w:i w:val="false"/>
                <w:color w:val="000000"/>
                <w:sz w:val="20"/>
              </w:rPr>
              <w:t>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0"/>
          <w:p>
            <w:pPr>
              <w:spacing w:after="20"/>
              <w:ind w:left="20"/>
              <w:jc w:val="both"/>
            </w:pPr>
            <w:r>
              <w:rPr>
                <w:rFonts w:ascii="Times New Roman"/>
                <w:b w:val="false"/>
                <w:i w:val="false"/>
                <w:color w:val="000000"/>
                <w:sz w:val="20"/>
              </w:rPr>
              <w:t>
(250 сөзден артық емес)</w:t>
            </w:r>
          </w:p>
          <w:bookmarkEnd w:id="240"/>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 санын, сатып алынатын материалдар мен жабдықтар көлемін, іссапарлар санын және т.б.), өтінім беруші сұрау салынатын қаржыландыру (ресурсты өлшеудің ақшалай және/немесе заттай бірліктері) сомасы бағдарламаның маңыздылығына және оның мақсаттары мен күтілетін нәтижелеріне қол жеткізуге қажетті нақты қаржы көлеміне қаншалықты сәйкес келетінін бағалау. Түзетулер қажет болған жағдайда, бағдарламаның мақсаттарына қол жеткізу үшін залал келтірмей, нақты қандай баптар бойынша және қандай мөлшерде (сандық)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1"/>
          <w:p>
            <w:pPr>
              <w:spacing w:after="20"/>
              <w:ind w:left="20"/>
              <w:jc w:val="both"/>
            </w:pPr>
            <w:r>
              <w:rPr>
                <w:rFonts w:ascii="Times New Roman"/>
                <w:b w:val="false"/>
                <w:i w:val="false"/>
                <w:color w:val="000000"/>
                <w:sz w:val="20"/>
              </w:rPr>
              <w:t>
(150 сөзден артық емес)</w:t>
            </w:r>
          </w:p>
          <w:bookmarkEnd w:id="241"/>
          <w:p>
            <w:pPr>
              <w:spacing w:after="20"/>
              <w:ind w:left="20"/>
              <w:jc w:val="both"/>
            </w:pPr>
            <w:r>
              <w:rPr>
                <w:rFonts w:ascii="Times New Roman"/>
                <w:b w:val="false"/>
                <w:i w:val="false"/>
                <w:color w:val="000000"/>
                <w:sz w:val="20"/>
              </w:rPr>
              <w:t>
Зерттеудің негізгі артықшылықтары мен оның бағдарламаның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2"/>
          <w:p>
            <w:pPr>
              <w:spacing w:after="20"/>
              <w:ind w:left="20"/>
              <w:jc w:val="both"/>
            </w:pPr>
            <w:r>
              <w:rPr>
                <w:rFonts w:ascii="Times New Roman"/>
                <w:b w:val="false"/>
                <w:i w:val="false"/>
                <w:color w:val="000000"/>
                <w:sz w:val="20"/>
              </w:rPr>
              <w:t>
(150 сөзден артық емес)</w:t>
            </w:r>
          </w:p>
          <w:bookmarkEnd w:id="242"/>
          <w:p>
            <w:pPr>
              <w:spacing w:after="20"/>
              <w:ind w:left="20"/>
              <w:jc w:val="both"/>
            </w:pPr>
            <w:r>
              <w:rPr>
                <w:rFonts w:ascii="Times New Roman"/>
                <w:b w:val="false"/>
                <w:i w:val="false"/>
                <w:color w:val="000000"/>
                <w:sz w:val="20"/>
              </w:rPr>
              <w:t>
Зерттеудің негізгі кемшіліктерін және олардың күтілетін нәтижелерге қол жеткізуге әсер ету дәрежесін қысқаша атап өту. Бағдарламаны іске асыру үшін сындарлы маңызы бар және оның мақсатына қол жеткізуге күмән келтіретін кемшіліктерді бөлек атап өту керек.</w:t>
            </w:r>
          </w:p>
        </w:tc>
      </w:tr>
    </w:tbl>
    <w:bookmarkStart w:name="z294" w:id="243"/>
    <w:p>
      <w:pPr>
        <w:spacing w:after="0"/>
        <w:ind w:left="0"/>
        <w:jc w:val="both"/>
      </w:pPr>
      <w:r>
        <w:rPr>
          <w:rFonts w:ascii="Times New Roman"/>
          <w:b w:val="false"/>
          <w:i w:val="false"/>
          <w:color w:val="000000"/>
          <w:sz w:val="28"/>
        </w:rPr>
        <w:t>
      Сарапшының Т.А.Ә. (бар болса) _____________________________________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296" w:id="244"/>
    <w:p>
      <w:pPr>
        <w:spacing w:after="0"/>
        <w:ind w:left="0"/>
        <w:jc w:val="both"/>
      </w:pPr>
      <w:r>
        <w:rPr>
          <w:rFonts w:ascii="Times New Roman"/>
          <w:b w:val="false"/>
          <w:i w:val="false"/>
          <w:color w:val="000000"/>
          <w:sz w:val="28"/>
        </w:rPr>
        <w:t>
       Нысан</w:t>
      </w:r>
    </w:p>
    <w:bookmarkEnd w:id="244"/>
    <w:bookmarkStart w:name="z297" w:id="245"/>
    <w:p>
      <w:pPr>
        <w:spacing w:after="0"/>
        <w:ind w:left="0"/>
        <w:jc w:val="left"/>
      </w:pPr>
      <w:r>
        <w:rPr>
          <w:rFonts w:ascii="Times New Roman"/>
          <w:b/>
          <w:i w:val="false"/>
          <w:color w:val="000000"/>
        </w:rPr>
        <w:t xml:space="preserve">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бағдарламалық-нысаналы қаржыландыру шеңберіндегі өтінімге сарапшының қорытындысы</w:t>
      </w:r>
    </w:p>
    <w:bookmarkEnd w:id="245"/>
    <w:bookmarkStart w:name="z298" w:id="246"/>
    <w:p>
      <w:pPr>
        <w:spacing w:after="0"/>
        <w:ind w:left="0"/>
        <w:jc w:val="both"/>
      </w:pPr>
      <w:r>
        <w:rPr>
          <w:rFonts w:ascii="Times New Roman"/>
          <w:b w:val="false"/>
          <w:i w:val="false"/>
          <w:color w:val="000000"/>
          <w:sz w:val="28"/>
        </w:rPr>
        <w:t>
      _________________________________</w:t>
      </w:r>
    </w:p>
    <w:bookmarkEnd w:id="246"/>
    <w:bookmarkStart w:name="z299" w:id="247"/>
    <w:p>
      <w:pPr>
        <w:spacing w:after="0"/>
        <w:ind w:left="0"/>
        <w:jc w:val="both"/>
      </w:pPr>
      <w:r>
        <w:rPr>
          <w:rFonts w:ascii="Times New Roman"/>
          <w:b w:val="false"/>
          <w:i w:val="false"/>
          <w:color w:val="000000"/>
          <w:sz w:val="28"/>
        </w:rPr>
        <w:t xml:space="preserve">
      </w:t>
      </w:r>
      <w:r>
        <w:rPr>
          <w:rFonts w:ascii="Times New Roman"/>
          <w:b/>
          <w:i w:val="false"/>
          <w:color w:val="000000"/>
          <w:sz w:val="28"/>
        </w:rPr>
        <w:t>(МҒТС объектісінің ЖТН мен атауы)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8"/>
          <w:p>
            <w:pPr>
              <w:spacing w:after="20"/>
              <w:ind w:left="20"/>
              <w:jc w:val="both"/>
            </w:pPr>
            <w:r>
              <w:rPr>
                <w:rFonts w:ascii="Times New Roman"/>
                <w:b w:val="false"/>
                <w:i w:val="false"/>
                <w:color w:val="000000"/>
                <w:sz w:val="20"/>
              </w:rPr>
              <w:t>
Бағдарламаның ұсынылатын ғылыми-техникалық деңгейінің жаңашылдығы мен өзектілігі (200 сөзден аспау керек)</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Гипотезалар, идеялар және зерттеудің күтілетін нәтижелері қаншалықты жаңашыл болып табылады? Бағдарлама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Ғылымның дамуы үшін ұсынылатын ғылыми-техникалық деңгейдің және бағдарламаның әзірлену дәрежесінің маңыздылығы, өзектілігі (300 сөзден аспау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маңызды ғылыми проблемаларды қаншалықты шешеді? Бағдарлама әлемдік трендтерге қаншалықты сәйкес келеді? Гипотезалар, идеялар және зерттеудің күтілетін нәтижелері қаншалықты перспективалы? Бағдарлама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Бағдарлама шеңберінде жоспарланып отырған жарияланымдардың сапасы мен саны конкурстық құжаттамаға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инновациялылығы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9"/>
          <w:p>
            <w:pPr>
              <w:spacing w:after="20"/>
              <w:ind w:left="20"/>
              <w:jc w:val="both"/>
            </w:pPr>
            <w:r>
              <w:rPr>
                <w:rFonts w:ascii="Times New Roman"/>
                <w:b w:val="false"/>
                <w:i w:val="false"/>
                <w:color w:val="000000"/>
                <w:sz w:val="20"/>
              </w:rPr>
              <w:t>
(150 сөзден аспау керек)</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ұсынған зерттеу жоспарының инновациялылығын негіздеуге арналған ақпарат осы өлшемшарт бойынша өтінімді бағалауға жеткілікті ме?</w:t>
            </w:r>
          </w:p>
          <w:p>
            <w:pPr>
              <w:spacing w:after="20"/>
              <w:ind w:left="20"/>
              <w:jc w:val="both"/>
            </w:pPr>
            <w:r>
              <w:rPr>
                <w:rFonts w:ascii="Times New Roman"/>
                <w:b w:val="false"/>
                <w:i w:val="false"/>
                <w:color w:val="000000"/>
                <w:sz w:val="20"/>
              </w:rPr>
              <w:t>
Өтінім берушінің зерттеу жоспарының инновациялылығы туралы дәлелдері қаншалықты негізделген және сенімді болып табылады? Өтінім берушінің зерттеу жоспарының инновациялылығы негіздемесінің сапасы туралы сарапшының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0"/>
          <w:p>
            <w:pPr>
              <w:spacing w:after="20"/>
              <w:ind w:left="20"/>
              <w:jc w:val="both"/>
            </w:pPr>
            <w:r>
              <w:rPr>
                <w:rFonts w:ascii="Times New Roman"/>
                <w:b w:val="false"/>
                <w:i w:val="false"/>
                <w:color w:val="000000"/>
                <w:sz w:val="20"/>
              </w:rPr>
              <w:t>
(300 сөзден аспау керек)</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Зерттеуден күтілетін нәтижелер қаншалықты жаңа болып табылады? Бағдарлама шеңберінде зерттелетін ғылыми және (немесе) әдіснамалық проблемалық салалар қаншалықты жаңа болып табылады?</w:t>
            </w:r>
          </w:p>
          <w:p>
            <w:pPr>
              <w:spacing w:after="20"/>
              <w:ind w:left="20"/>
              <w:jc w:val="both"/>
            </w:pPr>
            <w:r>
              <w:rPr>
                <w:rFonts w:ascii="Times New Roman"/>
                <w:b w:val="false"/>
                <w:i w:val="false"/>
                <w:color w:val="000000"/>
                <w:sz w:val="20"/>
              </w:rPr>
              <w:t>
Зерттеу жоспары шеңберінде өтінім берушінің қолданатын тәсілдері мен әдістері қаншалықты жаңа болып табылады? Олар қаншалықты заманауи және өзекті болып табылады? Зерттеу нәтижелерін жариялауға таңдалған журналдардың деңгейі қаншалықты жоғары? Зерттеуден күтілетін нәтижелер жаһандық және салалық аспектілерде қаншалықты маңызды болып табылады? Сарапшының зерттеу жоспарының инновациялылығы туралы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1"/>
          <w:p>
            <w:pPr>
              <w:spacing w:after="20"/>
              <w:ind w:left="20"/>
              <w:jc w:val="both"/>
            </w:pPr>
            <w:r>
              <w:rPr>
                <w:rFonts w:ascii="Times New Roman"/>
                <w:b w:val="false"/>
                <w:i w:val="false"/>
                <w:color w:val="000000"/>
                <w:sz w:val="20"/>
              </w:rPr>
              <w:t>
(300 сөзден аспау керек)</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проблемасы қаншалықты негізделген? Өтінім беруші зерттеу жоспарының мақсатын, мәселелерін, гипотезалары мен болжамдарын қаншалықты түсінікті жасаған? Гипотезалар (болжамдар) ғылыми болып табыла ма? Зерттеуде қолданылған әдістер қаншалықты негізделген? Қолданылатын әдістер мен тәсілдер алға қойылған мақсаттарға, міндеттерге, гипотезаларға және күтілетін нәтижелерге қаншалықты сәйкес келеді? Өтінім берушінің бастапқы деректерді жинау тәсілдері және олардың дереккөздері қаншалықты нақты? Өтінім беруші зерттеу мәселелері мен деректерді жинау әдістері арасындағы дәйектілікті көрсетті ме? Алынған деректерді кейіннен статистикалық өңдеуге арналған эксперименттер қаншалықты дұрыс жоспарланған?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плагиатқа, деректердің ойдан шығарылуы мен бұрмалануына, жалған тең авторлыққа және нәтижелерді иемденіп алуға жол бермеуге қатысты мәселелерді қаншалықты тиімді шешетін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адамдар мен жануарлардың қатысуымен жүргізілетін эксперименттік зерттеулерге қатысты этикалық мәселелерді қаншалықты пысықтаған? Өтінім беруші тиісті нормаларды сапалы деңгейде қаншалықты сақтаған?</w:t>
            </w:r>
          </w:p>
          <w:p>
            <w:pPr>
              <w:spacing w:after="20"/>
              <w:ind w:left="20"/>
              <w:jc w:val="both"/>
            </w:pPr>
            <w:r>
              <w:rPr>
                <w:rFonts w:ascii="Times New Roman"/>
                <w:b w:val="false"/>
                <w:i w:val="false"/>
                <w:color w:val="000000"/>
                <w:sz w:val="20"/>
              </w:rPr>
              <w:t>
Сарапшының зерттеулерге ұсынылған әдістер мен тәсілдердің сапасы және олардың мақсаттары, міндеттері мен күтілетін нәтижелеріне сәйкестігі, жалпы алғанда сапасы мен зерттеу жоспарына байланысты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2"/>
          <w:p>
            <w:pPr>
              <w:spacing w:after="20"/>
              <w:ind w:left="20"/>
              <w:jc w:val="both"/>
            </w:pPr>
            <w:r>
              <w:rPr>
                <w:rFonts w:ascii="Times New Roman"/>
                <w:b w:val="false"/>
                <w:i w:val="false"/>
                <w:color w:val="000000"/>
                <w:sz w:val="20"/>
              </w:rPr>
              <w:t>
(250 сөзден аспау керек)</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жоспарының мақсаттары, гипотезалары мен күтілетін нәтижелері қаншалықты шынайы? Орындалатын жұмыстардың ресурстары, орындалу мерзімі және мазмұны зерттеудің мақсаттарына, міндеттеріне, әдістері мен күтілетін нәтижелеріне қаншалықты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Зерттеуді табысты аяқтау үшін қандай тәуекелдер бар? Олардың дәрежесі қандай және өтінім беруші тәуекелдерге ден қою мәселелерін қаншалықты пысықтаған?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Бағдарламаны іске асырудың баламалы жолдары мен тәсілдері бар ма? Өтінім беруші ұсынған зерттеу жоспарының баламалы нұсқалармен салыстырғанда қаншалықты артықшылықтары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жариялауға жоспарлап отырған мақалаларының саны қаншалықты негізделген болып табылады? Жарияланымдардың сапасы және саны конкурстық құжаттамаға сәйкес келе ме? Зерттеу нәтижелерін өтінімде көрсетілген журналдарда жариялауға қабылдау қаншалықты ықтимал? Библиографиялық базалардың бірінші квартильдеріндегі жетекші ғылыми журналдарға зерттеулер нәтижелерін жариялау қаншалықты ықтимал?</w:t>
            </w:r>
          </w:p>
          <w:p>
            <w:pPr>
              <w:spacing w:after="20"/>
              <w:ind w:left="20"/>
              <w:jc w:val="both"/>
            </w:pPr>
            <w:r>
              <w:rPr>
                <w:rFonts w:ascii="Times New Roman"/>
                <w:b w:val="false"/>
                <w:i w:val="false"/>
                <w:color w:val="000000"/>
                <w:sz w:val="20"/>
              </w:rPr>
              <w:t>
Сарапшының зерттеу жоспарының іске асырылуы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3-ен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маңыздылығы мен қолданымдылығы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3"/>
          <w:p>
            <w:pPr>
              <w:spacing w:after="20"/>
              <w:ind w:left="20"/>
              <w:jc w:val="both"/>
            </w:pPr>
            <w:r>
              <w:rPr>
                <w:rFonts w:ascii="Times New Roman"/>
                <w:b w:val="false"/>
                <w:i w:val="false"/>
                <w:color w:val="000000"/>
                <w:sz w:val="20"/>
              </w:rPr>
              <w:t>
(150 сөзден аспау керек)</w:t>
            </w:r>
          </w:p>
          <w:bookmarkEnd w:id="253"/>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Өтінім берушінің күтілетін нәтижелер туралы пікірі қаншалықты нақты және негізделген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4"/>
          <w:p>
            <w:pPr>
              <w:spacing w:after="20"/>
              <w:ind w:left="20"/>
              <w:jc w:val="both"/>
            </w:pPr>
            <w:r>
              <w:rPr>
                <w:rFonts w:ascii="Times New Roman"/>
                <w:b w:val="false"/>
                <w:i w:val="false"/>
                <w:color w:val="000000"/>
                <w:sz w:val="20"/>
              </w:rPr>
              <w:t>
(300 сөзден аспау керек) Зерттеудің күтілетін нәтижелерін қандай салада қолдануға болады? Олардың көмегімен шешілетін міндеттің сипаты мен ауқымы қандай? Күтілетін нәтижелер қолданыстағы аналогтармен (аналогтары болмаған кезде ұқсас проблеманың қолжетімді шешімдерімен салыстырғанда) бәсекеге қабілетті болып табыла ма? Бағдарламаны іске асырудың әлеуметтік, экономикалық, экологиялық немесе өзге нәтижесі қаншалықты негізделген? Зерттеу нәтижелері Қазақстанның ғылыми-техникалық әлеуетінің деңгейі мен бәсекеге қабілеттілігіне қалай әсер етеді?</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маңызды мемлекеттік міндеттерді шешуден басқа, бағдарламаның мақсаттары мен міндеттері өндіріс, ғылым, білім салаларындағы жағдайды едәуір өзгертуге табысты ықпал ете ала ма? Алынған нәтижелер стратегиялық маңызы бар мемлекеттік міндеттерді дамытуға қаншалықты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өнімді енгізуге, коммерцияландыруға, жасауға едәуір әлеуеті бар нәтижелер алуды болжай ма? Әлеуметтік сипаттағы бағдарлама үшін бағдарлама нәтижелерін енгізу (пайдалану) кезінде әлеуетті игіліктерді (тұрмыс, еңбек жағдайын т.б. жақсарту) алушыларды қамту маңызды ма? Бағдарламаның күтілетін нәтижелері экологиялы, энергия тиімді, бәсекеге қабілетті болып табыла ма? Ғылыми, ғылыми-техникалық және инновациялық бағдарламаларды іске асыру салдарларын/нәтижелерін болжау қолжетімді болып табыла ма? Бағдарламаларды іске асырудың ғылыми-техникалық, әлеуметтік-экономикалық, экологиялық (қажет болған жағдайда) салдарына/нәтижелеріне қол жеткізу қамтамасыз етіле ме? Зерттеулердің күтілетін нәтижелерін пайдаланудың жолдары қандай? Олар практикалық қолданысқа қаншалықты дайын болады? Оларды қолдануда қандай шектеулер болады? Жобаның нәтижелері бойынша жарияланған мақалалардан өзге ғалымдардың тұрақты түрде дәйексөздер келтіру қаншалықты ықтимал?</w:t>
            </w:r>
          </w:p>
          <w:p>
            <w:pPr>
              <w:spacing w:after="20"/>
              <w:ind w:left="20"/>
              <w:jc w:val="both"/>
            </w:pPr>
            <w:r>
              <w:rPr>
                <w:rFonts w:ascii="Times New Roman"/>
                <w:b w:val="false"/>
                <w:i w:val="false"/>
                <w:color w:val="000000"/>
                <w:sz w:val="20"/>
              </w:rPr>
              <w:t>
Сарапшының күтілетін зерттеу нәтижелерінің маңыздылығы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құзыреттілігі және зерттеу ортасының сапасы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5"/>
          <w:p>
            <w:pPr>
              <w:spacing w:after="20"/>
              <w:ind w:left="20"/>
              <w:jc w:val="both"/>
            </w:pPr>
            <w:r>
              <w:rPr>
                <w:rFonts w:ascii="Times New Roman"/>
                <w:b w:val="false"/>
                <w:i w:val="false"/>
                <w:color w:val="000000"/>
                <w:sz w:val="20"/>
              </w:rPr>
              <w:t>
(150 сөзден аспау керек)</w:t>
            </w:r>
          </w:p>
          <w:bookmarkEnd w:id="255"/>
          <w:p>
            <w:pPr>
              <w:spacing w:after="20"/>
              <w:ind w:left="20"/>
              <w:jc w:val="both"/>
            </w:pPr>
            <w:r>
              <w:rPr>
                <w:rFonts w:ascii="Times New Roman"/>
                <w:b w:val="false"/>
                <w:i w:val="false"/>
                <w:color w:val="000000"/>
                <w:sz w:val="20"/>
              </w:rPr>
              <w:t>
Зерттеу тобы және зерттеу ортасы қаншалықты толық әрі сапалы сипатталған? Олардың сипаттамасы зерттеу жоспарына сәйкестігін бағалауға қаншалықты мүмкіндік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6"/>
          <w:p>
            <w:pPr>
              <w:spacing w:after="20"/>
              <w:ind w:left="20"/>
              <w:jc w:val="both"/>
            </w:pPr>
            <w:r>
              <w:rPr>
                <w:rFonts w:ascii="Times New Roman"/>
                <w:b w:val="false"/>
                <w:i w:val="false"/>
                <w:color w:val="000000"/>
                <w:sz w:val="20"/>
              </w:rPr>
              <w:t>
(300 сөзден аспау керек)</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тобының құрамы қаншалықты сапалы негізделген? Зерттеуде зерттеу тобы мүшелерінің әрқайсысының рөлі қаншалықты айқын негізделген? Олардың үлестері белгіленген мақсатқа, міндеттерге, күтілетін нәтижелерге және ұсынылатын зерттеу жоспарына сәйкес зерттеулерді аяқтау үшін қаншалықты қажет? Зерттеу тобының жетекшісі мен мүшелерінің біліктілігі мен тәжірибесі зерттеуі мен бейініне қаншалықты сәйкес келеді? Жетекші негізгі автор (хат-хабар авторы немесе бірінші автор) ретінде, оның ішінде бағдарламаның бағыты бойынша халықаралық рецензияланатын жетекші ғылыми журналдарға мақалаларды үнемі жеткілікті түрде жариялап тұра ма?</w:t>
            </w:r>
          </w:p>
          <w:p>
            <w:pPr>
              <w:spacing w:after="20"/>
              <w:ind w:left="20"/>
              <w:jc w:val="both"/>
            </w:pPr>
            <w:r>
              <w:rPr>
                <w:rFonts w:ascii="Times New Roman"/>
                <w:b w:val="false"/>
                <w:i w:val="false"/>
                <w:color w:val="000000"/>
                <w:sz w:val="20"/>
              </w:rPr>
              <w:t>
40 жасқа (қоса алғанда) дейінгі ғалымдардың, студенттердің, магистранттар мен PhD докторлардың зерттеудегі рөлдері олардың зерттеушілер ретіндегі дайындықтарына қаншалықты ықпал етеді? Олардың рөлі зерттеу жоспарына сәйкес қаншалықты негізделген? Сарапшының зерттеу тобы мен оның зерттеуіне сәйкестігінің сапасы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7"/>
          <w:p>
            <w:pPr>
              <w:spacing w:after="20"/>
              <w:ind w:left="20"/>
              <w:jc w:val="both"/>
            </w:pPr>
            <w:r>
              <w:rPr>
                <w:rFonts w:ascii="Times New Roman"/>
                <w:b w:val="false"/>
                <w:i w:val="false"/>
                <w:color w:val="000000"/>
                <w:sz w:val="20"/>
              </w:rPr>
              <w:t>
(300 сөзден аспау керек)</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құзырындағы инфрақұрылым зерттеу жоспарының қажеттіліктеріне қаншалықты сәйкес келеді? Өтінім берушінің құзырындағы зерттеу жабдығы мен басқа құрал-саймандары зерттеулердің ұсынылатын тәсілдері мен әдістерін қолдануға қаншалықты мүмкіндік береді? Бөгде ұйымдардың инфрақұрылымдарын жобада қолдану қаншалықты негізделген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шеңберінде бағдарламаның мақсаты, міндеттері мен ауқымы тұрғысынан алғанда жабдықты сатып алу қаншалықты негізделген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бағдарлама шеңберінде сатып алатын материалдары зерттеу жоспарына сәйкес келе ме?</w:t>
            </w:r>
          </w:p>
          <w:p>
            <w:pPr>
              <w:spacing w:after="20"/>
              <w:ind w:left="20"/>
              <w:jc w:val="both"/>
            </w:pPr>
            <w:r>
              <w:rPr>
                <w:rFonts w:ascii="Times New Roman"/>
                <w:b w:val="false"/>
                <w:i w:val="false"/>
                <w:color w:val="000000"/>
                <w:sz w:val="20"/>
              </w:rPr>
              <w:t>
</w:t>
            </w:r>
            <w:r>
              <w:rPr>
                <w:rFonts w:ascii="Times New Roman"/>
                <w:b w:val="false"/>
                <w:i w:val="false"/>
                <w:color w:val="000000"/>
                <w:sz w:val="20"/>
              </w:rPr>
              <w:t>Сатып алатын жабдықта жұмыс істеу үшін жобаға қатысушылардың біліктілігі жеткілікті ме?</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Бағдарламаға қатысушылар сатып алынған жабдықты, оның ішінде бағдарлама аяқталғаннан кейін де тиімді пайдалана ала ма? Бағдарламаны іске асыруда бірлесе орындаушыларды тарту қаншалықты негізделген? Зерттеу тобының мүшелері тиісті жұмыстарды өз бетінше орындай ала ма?</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Қазақстанның әлемдік ғылыми қауымдастыққа интеграциялануына қаншалықты септігін тигізеді?</w:t>
            </w:r>
          </w:p>
          <w:p>
            <w:pPr>
              <w:spacing w:after="20"/>
              <w:ind w:left="20"/>
              <w:jc w:val="both"/>
            </w:pPr>
            <w:r>
              <w:rPr>
                <w:rFonts w:ascii="Times New Roman"/>
                <w:b w:val="false"/>
                <w:i w:val="false"/>
                <w:color w:val="000000"/>
                <w:sz w:val="20"/>
              </w:rPr>
              <w:t>
Бағдарлама шеңберіндегі ғылыми іссапарлар қаншалықты негізделген? Олар зерттеудің мақсаты мен күтілетін нәтижелеріне қол жеткізу үшін қаншалықты ықпал етеді? Сарапшының зерттеу ортасының сапасы және оның зерттеу жоспарына сәйкестігінің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8"/>
          <w:p>
            <w:pPr>
              <w:spacing w:after="20"/>
              <w:ind w:left="20"/>
              <w:jc w:val="both"/>
            </w:pPr>
            <w:r>
              <w:rPr>
                <w:rFonts w:ascii="Times New Roman"/>
                <w:b w:val="false"/>
                <w:i w:val="false"/>
                <w:color w:val="000000"/>
                <w:sz w:val="20"/>
              </w:rPr>
              <w:t>
(50 сөзге дейін, кемінде 10 Хирш индексі бар шетелдік ғалымдар ғана ескеріледі)</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1 балл – егер шетелдік ғалымдардың қатысуы мен олардың зерттеудегі рөлі толық негізделген болса, олардың құзыреттілік саласы мен деңгейі зерттеу жоспарына толық сай келсе және олардың бағдарламаның іске асырылуына қосқан үлесі мақсатқа қол жеткізуге қажет болып табылса;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 – егер шетелдік ғалымдардың қатысуы, олардың құзыреттілік саласы мен деңгейі бағдарламаның қажеттіліктеріне жалпы сай болса, олардың рөлі мен қосқан үлесі зерттеудің мақсатына қол жеткізуге оң әсерін тигізсе, бірақ зерттеудің табысты аяқталуы олардың қатысуынсыз да мүмкін болса;</w:t>
            </w:r>
          </w:p>
          <w:p>
            <w:pPr>
              <w:spacing w:after="20"/>
              <w:ind w:left="20"/>
              <w:jc w:val="both"/>
            </w:pPr>
            <w:r>
              <w:rPr>
                <w:rFonts w:ascii="Times New Roman"/>
                <w:b w:val="false"/>
                <w:i w:val="false"/>
                <w:color w:val="000000"/>
                <w:sz w:val="20"/>
              </w:rPr>
              <w:t>
0 балл – егер шетелдік ғалымдардың бағдарламаға қатысуы негізсіз болса және (немесе) олардың құзыреттілік саласы мен деңгейі бағдарламаға сай келмесе және (немесе) олардың бағдарламаның мақсаттарына қол жеткізудегі үлесі елеусіз болса немесе шетелдік ғалымдардың жобаға қатысуы көзделмесе.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пәнаралылығы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59"/>
          <w:p>
            <w:pPr>
              <w:spacing w:after="20"/>
              <w:ind w:left="20"/>
              <w:jc w:val="both"/>
            </w:pPr>
            <w:r>
              <w:rPr>
                <w:rFonts w:ascii="Times New Roman"/>
                <w:b w:val="false"/>
                <w:i w:val="false"/>
                <w:color w:val="000000"/>
                <w:sz w:val="20"/>
              </w:rPr>
              <w:t>
(100 сөзге дейін)</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 балл – егер бағдарлама ауқымды ғылыми бағыттар арасындағы ынтымақтастықты қамтамасыз ету жағынан пәнаралық болса, пәнаралық тәсіл өтінімде толық негізделіп, бағдарламаның мақсатына қол жеткізу үшін қажет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 егер бағдарлама пәнаралық болса, бірақ өтінімде ұсынылған тәсіл жеткілікті негізделмесе немесе бағдарламаның мақсатына толығымен жауап бермесе немесе пәнаралық тәсіл тар ғылыми бағыттар арасындағы өзара іс-қимыл бөлігінде ғана көзделсе.</w:t>
            </w:r>
          </w:p>
          <w:p>
            <w:pPr>
              <w:spacing w:after="20"/>
              <w:ind w:left="20"/>
              <w:jc w:val="both"/>
            </w:pPr>
            <w:r>
              <w:rPr>
                <w:rFonts w:ascii="Times New Roman"/>
                <w:b w:val="false"/>
                <w:i w:val="false"/>
                <w:color w:val="000000"/>
                <w:sz w:val="20"/>
              </w:rPr>
              <w:t>
0 балл – егер бағдарлама пәнаралық болса немесе өтінімде ұсынылған тәсіл негізделмесе және бағдарламаның мақсатына жауап бермесе.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0"/>
          <w:p>
            <w:pPr>
              <w:spacing w:after="20"/>
              <w:ind w:left="20"/>
              <w:jc w:val="both"/>
            </w:pPr>
            <w:r>
              <w:rPr>
                <w:rFonts w:ascii="Times New Roman"/>
                <w:b w:val="false"/>
                <w:i w:val="false"/>
                <w:color w:val="000000"/>
                <w:sz w:val="20"/>
              </w:rPr>
              <w:t>
(250 сөзден аспау керек)</w:t>
            </w:r>
          </w:p>
          <w:bookmarkEnd w:id="260"/>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зерттеушілердің санын, сатып алынатын материалдар мен жабдықтардың көлемін, іссапарлар санын т.б.), өтінім беруші сұрау салатын қаржыландыру сомасы бағдарламаның маңыздылығына және оның мақсаттары мен күтілетін нәтижелеріне қол жеткізуге қажетті нақты қаржы көлеміне сәйкестігін бағалау. Түзетулер қажет болған жағдайда, қандай баптар бойынша және қандай мөлшерде бағдарламаның мақсаттарына қол жеткізу үшін залал келтірмей,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1"/>
          <w:p>
            <w:pPr>
              <w:spacing w:after="20"/>
              <w:ind w:left="20"/>
              <w:jc w:val="both"/>
            </w:pPr>
            <w:r>
              <w:rPr>
                <w:rFonts w:ascii="Times New Roman"/>
                <w:b w:val="false"/>
                <w:i w:val="false"/>
                <w:color w:val="000000"/>
                <w:sz w:val="20"/>
              </w:rPr>
              <w:t>
(100 сөзден аспау керек)</w:t>
            </w:r>
          </w:p>
          <w:bookmarkEnd w:id="261"/>
          <w:p>
            <w:pPr>
              <w:spacing w:after="20"/>
              <w:ind w:left="20"/>
              <w:jc w:val="both"/>
            </w:pPr>
            <w:r>
              <w:rPr>
                <w:rFonts w:ascii="Times New Roman"/>
                <w:b w:val="false"/>
                <w:i w:val="false"/>
                <w:color w:val="000000"/>
                <w:sz w:val="20"/>
              </w:rPr>
              <w:t>
Өтінімнің басым бағытқа және ол берілген мамандандырылған ғылыми бағытқа қаншалықты сәйкес келетінін бағалау, сарапшы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2"/>
          <w:p>
            <w:pPr>
              <w:spacing w:after="20"/>
              <w:ind w:left="20"/>
              <w:jc w:val="both"/>
            </w:pPr>
            <w:r>
              <w:rPr>
                <w:rFonts w:ascii="Times New Roman"/>
                <w:b w:val="false"/>
                <w:i w:val="false"/>
                <w:color w:val="000000"/>
                <w:sz w:val="20"/>
              </w:rPr>
              <w:t>
(150 сөзден аспау керек)</w:t>
            </w:r>
          </w:p>
          <w:bookmarkEnd w:id="262"/>
          <w:p>
            <w:pPr>
              <w:spacing w:after="20"/>
              <w:ind w:left="20"/>
              <w:jc w:val="both"/>
            </w:pPr>
            <w:r>
              <w:rPr>
                <w:rFonts w:ascii="Times New Roman"/>
                <w:b w:val="false"/>
                <w:i w:val="false"/>
                <w:color w:val="000000"/>
                <w:sz w:val="20"/>
              </w:rPr>
              <w:t>
Зерттеудің негізгі артықшылықтары мен оның бағдарламаның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3"/>
          <w:p>
            <w:pPr>
              <w:spacing w:after="20"/>
              <w:ind w:left="20"/>
              <w:jc w:val="both"/>
            </w:pPr>
            <w:r>
              <w:rPr>
                <w:rFonts w:ascii="Times New Roman"/>
                <w:b w:val="false"/>
                <w:i w:val="false"/>
                <w:color w:val="000000"/>
                <w:sz w:val="20"/>
              </w:rPr>
              <w:t>
(150 сөзден аспау керек)</w:t>
            </w:r>
          </w:p>
          <w:bookmarkEnd w:id="263"/>
          <w:p>
            <w:pPr>
              <w:spacing w:after="20"/>
              <w:ind w:left="20"/>
              <w:jc w:val="both"/>
            </w:pPr>
            <w:r>
              <w:rPr>
                <w:rFonts w:ascii="Times New Roman"/>
                <w:b w:val="false"/>
                <w:i w:val="false"/>
                <w:color w:val="000000"/>
                <w:sz w:val="20"/>
              </w:rPr>
              <w:t>
Зерттеудің негізгі кемшіліктері мен олардың күтілетін нәтижелерге қол жеткізуге әсер ету дәрежесін қысқаша атап өту. Бағдарламаны іске асыру үшін сындарлы маңызы бар және оның мақсаттарына қол жеткізуге күмән келтіретін кемшіліктерді бөлек атап өту.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болса)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w:t>
            </w:r>
            <w:r>
              <w:br/>
            </w:r>
            <w:r>
              <w:rPr>
                <w:rFonts w:ascii="Times New Roman"/>
                <w:b w:val="false"/>
                <w:i w:val="false"/>
                <w:color w:val="000000"/>
                <w:sz w:val="20"/>
              </w:rPr>
              <w:t>Ғылыми-техникалық</w:t>
            </w:r>
            <w:r>
              <w:br/>
            </w:r>
            <w:r>
              <w:rPr>
                <w:rFonts w:ascii="Times New Roman"/>
                <w:b w:val="false"/>
                <w:i w:val="false"/>
                <w:color w:val="000000"/>
                <w:sz w:val="20"/>
              </w:rPr>
              <w:t>сараптаманы 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342" w:id="264"/>
    <w:p>
      <w:pPr>
        <w:spacing w:after="0"/>
        <w:ind w:left="0"/>
        <w:jc w:val="both"/>
      </w:pPr>
      <w:r>
        <w:rPr>
          <w:rFonts w:ascii="Times New Roman"/>
          <w:b w:val="false"/>
          <w:i w:val="false"/>
          <w:color w:val="000000"/>
          <w:sz w:val="28"/>
        </w:rPr>
        <w:t>
      Нысан</w:t>
      </w:r>
    </w:p>
    <w:bookmarkEnd w:id="264"/>
    <w:bookmarkStart w:name="z343" w:id="265"/>
    <w:p>
      <w:pPr>
        <w:spacing w:after="0"/>
        <w:ind w:left="0"/>
        <w:jc w:val="left"/>
      </w:pPr>
      <w:r>
        <w:rPr>
          <w:rFonts w:ascii="Times New Roman"/>
          <w:b/>
          <w:i w:val="false"/>
          <w:color w:val="000000"/>
        </w:rPr>
        <w:t xml:space="preserve"> Іргелі ғылыми зерттеулерді жүзеге асыратын ғылыми ұйымдарды қаржыландыруға арналған өтінім бойынша сараптамалық қорытынды</w:t>
      </w:r>
    </w:p>
    <w:bookmarkEnd w:id="265"/>
    <w:bookmarkStart w:name="z344" w:id="266"/>
    <w:p>
      <w:pPr>
        <w:spacing w:after="0"/>
        <w:ind w:left="0"/>
        <w:jc w:val="both"/>
      </w:pPr>
      <w:r>
        <w:rPr>
          <w:rFonts w:ascii="Times New Roman"/>
          <w:b w:val="false"/>
          <w:i w:val="false"/>
          <w:color w:val="000000"/>
          <w:sz w:val="28"/>
        </w:rPr>
        <w:t>
      .</w:t>
      </w:r>
    </w:p>
    <w:bookmarkEnd w:id="266"/>
    <w:bookmarkStart w:name="z345" w:id="267"/>
    <w:p>
      <w:pPr>
        <w:spacing w:after="0"/>
        <w:ind w:left="0"/>
        <w:jc w:val="both"/>
      </w:pPr>
      <w:r>
        <w:rPr>
          <w:rFonts w:ascii="Times New Roman"/>
          <w:b w:val="false"/>
          <w:i w:val="false"/>
          <w:color w:val="000000"/>
          <w:sz w:val="28"/>
        </w:rPr>
        <w:t>
       _______________________________</w:t>
      </w:r>
    </w:p>
    <w:bookmarkEnd w:id="267"/>
    <w:bookmarkStart w:name="z346" w:id="268"/>
    <w:p>
      <w:pPr>
        <w:spacing w:after="0"/>
        <w:ind w:left="0"/>
        <w:jc w:val="both"/>
      </w:pPr>
      <w:r>
        <w:rPr>
          <w:rFonts w:ascii="Times New Roman"/>
          <w:b w:val="false"/>
          <w:i w:val="false"/>
          <w:color w:val="000000"/>
          <w:sz w:val="28"/>
        </w:rPr>
        <w:t xml:space="preserve">
      </w:t>
      </w:r>
      <w:r>
        <w:rPr>
          <w:rFonts w:ascii="Times New Roman"/>
          <w:b/>
          <w:i w:val="false"/>
          <w:color w:val="000000"/>
          <w:sz w:val="28"/>
        </w:rPr>
        <w:t>(ЖТН және МҒТС объектісінің атауы)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9"/>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269"/>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өлшемшарты 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жаңашалығы мен өзектілігі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0"/>
          <w:p>
            <w:pPr>
              <w:spacing w:after="20"/>
              <w:ind w:left="20"/>
              <w:jc w:val="both"/>
            </w:pPr>
            <w:r>
              <w:rPr>
                <w:rFonts w:ascii="Times New Roman"/>
                <w:b w:val="false"/>
                <w:i w:val="false"/>
                <w:color w:val="000000"/>
                <w:sz w:val="20"/>
              </w:rPr>
              <w:t>
Зерттеулердің өзектілігі (200 сөзден аспауы керек)</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Ғылыми сұрақтар, гипотезалар, идеялар және күтілетін зерттеу нәтижелері қаншалықты орынды болып табылады? Бағдарлама шеңберінде зерттелетін ғылыми және (немесе) әдіснамалық проблемалық салалар қаншалықты жаңа?</w:t>
            </w:r>
          </w:p>
          <w:p>
            <w:pPr>
              <w:spacing w:after="20"/>
              <w:ind w:left="20"/>
              <w:jc w:val="both"/>
            </w:pPr>
            <w:r>
              <w:rPr>
                <w:rFonts w:ascii="Times New Roman"/>
                <w:b w:val="false"/>
                <w:i w:val="false"/>
                <w:color w:val="000000"/>
                <w:sz w:val="20"/>
              </w:rPr>
              <w:t>
Зерттеу жоспары шеңберінде өтініш беруші қолданатын тәсілдер мен әдістер қаншалықты өзекті? Жоспарланатын зерттеулердің өзектілігі өтінімде қаншалықты негізделген? Өтінім авторлары сілтеме жасаған әдебиет қаншалықты сенімді және өзекті?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1"/>
          <w:p>
            <w:pPr>
              <w:spacing w:after="20"/>
              <w:ind w:left="20"/>
              <w:jc w:val="both"/>
            </w:pPr>
            <w:r>
              <w:rPr>
                <w:rFonts w:ascii="Times New Roman"/>
                <w:b w:val="false"/>
                <w:i w:val="false"/>
                <w:color w:val="000000"/>
                <w:sz w:val="20"/>
              </w:rPr>
              <w:t>
Ғылымның дамуы үшін зерттеулердің маңызы (300 сөзден аспауы керек)</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 қаншалықты маңызды ғылыми мәселелерді шешеді?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 барысында жауабын табу жоспарланған ғылыми сұрақтар қаншалықты күрделі?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 мәселелерінің, гипотезалары мен идеяларының перспективасы қандай?</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 ғылымның дамуына серпіліс бере ала ма?</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Өтінім беруші жариялауға жоспарлаған мақалалар мен шолулар саны қаншалықты негізделген (журналдардың деңгейін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мен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72"/>
          <w:p>
            <w:pPr>
              <w:spacing w:after="20"/>
              <w:ind w:left="20"/>
              <w:jc w:val="both"/>
            </w:pPr>
            <w:r>
              <w:rPr>
                <w:rFonts w:ascii="Times New Roman"/>
                <w:b w:val="false"/>
                <w:i w:val="false"/>
                <w:color w:val="000000"/>
                <w:sz w:val="20"/>
              </w:rPr>
              <w:t>
Зерттеу жоспарының сапасы (150 сөзден аспауы керек)</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барысында шешілетін проблемалар қаншалықты негізделген?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жоспарының мақсаттары, сұрақтары, гипотезалары мен болжамдары қаншалықты айқын тұжырымдалған?</w:t>
            </w:r>
          </w:p>
          <w:p>
            <w:pPr>
              <w:spacing w:after="20"/>
              <w:ind w:left="20"/>
              <w:jc w:val="both"/>
            </w:pPr>
            <w:r>
              <w:rPr>
                <w:rFonts w:ascii="Times New Roman"/>
                <w:b w:val="false"/>
                <w:i w:val="false"/>
                <w:color w:val="000000"/>
                <w:sz w:val="20"/>
              </w:rPr>
              <w:t>
Гипотезалар (болжамдар) ғылыми және шынайы болып табыла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73"/>
          <w:p>
            <w:pPr>
              <w:spacing w:after="20"/>
              <w:ind w:left="20"/>
              <w:jc w:val="both"/>
            </w:pPr>
            <w:r>
              <w:rPr>
                <w:rFonts w:ascii="Times New Roman"/>
                <w:b w:val="false"/>
                <w:i w:val="false"/>
                <w:color w:val="000000"/>
                <w:sz w:val="20"/>
              </w:rPr>
              <w:t>
Зерттеулер әдіснамасының сапасы (250 сөзден аспауы керек)</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Зерттеулерде қолданылатын әдістер қаншалықты негізделген?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Қолданылатын әдістер мен тәсілдер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бастапқы деректерді және олардың көздерін жинау тәсілдері қаншалықты сенімді?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зерттеу мәселелері мен деректерді жинау әдістері арасындағы үйлесімді көрсете алады ма?</w:t>
            </w:r>
          </w:p>
          <w:p>
            <w:pPr>
              <w:spacing w:after="20"/>
              <w:ind w:left="20"/>
              <w:jc w:val="both"/>
            </w:pPr>
            <w:r>
              <w:rPr>
                <w:rFonts w:ascii="Times New Roman"/>
                <w:b w:val="false"/>
                <w:i w:val="false"/>
                <w:color w:val="000000"/>
                <w:sz w:val="20"/>
              </w:rPr>
              <w:t>
</w:t>
            </w:r>
            <w:r>
              <w:rPr>
                <w:rFonts w:ascii="Times New Roman"/>
                <w:b w:val="false"/>
                <w:i w:val="false"/>
                <w:color w:val="000000"/>
                <w:sz w:val="20"/>
              </w:rPr>
              <w:t>Алынған деректерді кейінгі статистикалық өңдеу үшін эксперименттер қаншалықты дұрыс жоспарланған?</w:t>
            </w:r>
          </w:p>
          <w:p>
            <w:pPr>
              <w:spacing w:after="20"/>
              <w:ind w:left="20"/>
              <w:jc w:val="both"/>
            </w:pPr>
            <w:r>
              <w:rPr>
                <w:rFonts w:ascii="Times New Roman"/>
                <w:b w:val="false"/>
                <w:i w:val="false"/>
                <w:color w:val="000000"/>
                <w:sz w:val="20"/>
              </w:rPr>
              <w:t>
Өтінім беруші плагиаттың, деректерді бұрмалау мен қолдан жасаудың, жалған тең авторлық пен нәтижелерді иемденудің алдын алуға қатысты мәселелерді қаншалықты тиімді шешеді? Өтінім беруші жануарлар мен адамдарға эксперименттік зерттеулерге қатысты этикалық мәселелерді қаншалықты пысықтаған? Өтінім беруші тиісті нормаларды қаншалықты ұстанады? Сарапшының зерттеулерге ұсынылатын әдістер мен тәсілдердің сапасына және олардың мақсатқа, міндеттер мен күтілетін нәтижелерге сәйкестігі туралы, сапасы мен жалпы зерттеу жоспарына қатысты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74"/>
          <w:p>
            <w:pPr>
              <w:spacing w:after="20"/>
              <w:ind w:left="20"/>
              <w:jc w:val="both"/>
            </w:pPr>
            <w:r>
              <w:rPr>
                <w:rFonts w:ascii="Times New Roman"/>
                <w:b w:val="false"/>
                <w:i w:val="false"/>
                <w:color w:val="000000"/>
                <w:sz w:val="20"/>
              </w:rPr>
              <w:t>
Нәтижелерге қол жеткізу (250 сөзден аспауы керек)</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Күтілетін нәтижелерге зерттеулер шеңберінде қол жеткізу ықтималдығы қаншалықты жоғары? Зерттеулер нәтижелерінің өтінімде көрсетілген журналдарда жариялау үшін қабылдануы қаншалықты ықтимал?</w:t>
            </w:r>
          </w:p>
          <w:p>
            <w:pPr>
              <w:spacing w:after="20"/>
              <w:ind w:left="20"/>
              <w:jc w:val="both"/>
            </w:pPr>
            <w:r>
              <w:rPr>
                <w:rFonts w:ascii="Times New Roman"/>
                <w:b w:val="false"/>
                <w:i w:val="false"/>
                <w:color w:val="000000"/>
                <w:sz w:val="20"/>
              </w:rPr>
              <w:t>
Зерттеулерді сәтті аяқтау үшін қандай тәуекелдер бар? Олардың дәрежесі қандай және өтінім беруші тәуекелдерге ден қою мәселелерін қаншалықты пысықтаған? Зерттеулер жүргізудің балама гипотезалары, жолдары мен тәсілдері бар ма? Өтінім беруші ұсынатын зерттеу жоспарының балама нұсқалармен салыстырғанда қаншалықты артықшылығы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және олардың маңыздылығы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75"/>
          <w:p>
            <w:pPr>
              <w:spacing w:after="20"/>
              <w:ind w:left="20"/>
              <w:jc w:val="both"/>
            </w:pPr>
            <w:r>
              <w:rPr>
                <w:rFonts w:ascii="Times New Roman"/>
                <w:b w:val="false"/>
                <w:i w:val="false"/>
                <w:color w:val="000000"/>
                <w:sz w:val="20"/>
              </w:rPr>
              <w:t>
Зерттеулердің нәтижелілігі мен тиімділігі (250 сөзден аспауы керек)</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Зерттеулердің күтілетін нәтижелері сұратылған қаржыландыру көлемімен қаншалықты мөлшерлес?</w:t>
            </w:r>
          </w:p>
          <w:p>
            <w:pPr>
              <w:spacing w:after="20"/>
              <w:ind w:left="20"/>
              <w:jc w:val="both"/>
            </w:pPr>
            <w:r>
              <w:rPr>
                <w:rFonts w:ascii="Times New Roman"/>
                <w:b w:val="false"/>
                <w:i w:val="false"/>
                <w:color w:val="000000"/>
                <w:sz w:val="20"/>
              </w:rPr>
              <w:t>
</w:t>
            </w:r>
            <w:r>
              <w:rPr>
                <w:rFonts w:ascii="Times New Roman"/>
                <w:b w:val="false"/>
                <w:i w:val="false"/>
                <w:color w:val="000000"/>
                <w:sz w:val="20"/>
              </w:rPr>
              <w:t>Күтілетін нәтижелерге қол жеткізу үшін қаражат қаншалықты тиімді жұмсалады?</w:t>
            </w:r>
          </w:p>
          <w:p>
            <w:pPr>
              <w:spacing w:after="20"/>
              <w:ind w:left="20"/>
              <w:jc w:val="both"/>
            </w:pPr>
            <w:r>
              <w:rPr>
                <w:rFonts w:ascii="Times New Roman"/>
                <w:b w:val="false"/>
                <w:i w:val="false"/>
                <w:color w:val="000000"/>
                <w:sz w:val="20"/>
              </w:rPr>
              <w:t>
Зерттеулердің тиімділігі мен нәтижелілігін арттыру үшін қандай шаралар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6"/>
          <w:p>
            <w:pPr>
              <w:spacing w:after="20"/>
              <w:ind w:left="20"/>
              <w:jc w:val="both"/>
            </w:pPr>
            <w:r>
              <w:rPr>
                <w:rFonts w:ascii="Times New Roman"/>
                <w:b w:val="false"/>
                <w:i w:val="false"/>
                <w:color w:val="000000"/>
                <w:sz w:val="20"/>
              </w:rPr>
              <w:t>
Күтілетін нәтижелердің маңыздылығы және қолдануға жарамдылығы (300 сөзден аспауы керек)</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Күтілетін нәтижелердің ғылым мен оның дамуы үшін маңыздылығы қаншалықты айқын және толық тұжырымдалған?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Күтілетін нәтижелердің маңыздылығы туралы өтінім берушінің пікірі қаншалықты сенімді және негізделген?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Зерттеулердің нәтижелері бойынша жарияланған мақалалардың үнемі пайдаланылып, олардан дәйексөз келтірілуі қаншалықты ықтимал?</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 40-қа толмаған жас зерттеушілерді (студенттер, магистранттар, докторанттар, постдокторанттар) дайындауда жоба қандай рөл атқарады? Зерттеулер барысында алынған білімді қаншалықты белсенді, кеңінен және тиімді тарату жоспарлануда?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Күтілетін зерттеулер нәтижелерін пайдаланудың ықтимал жолдары мен мерзімдері қандай?</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 басқа ғалымдар мен мамандардың қолдануына қаншалықты әзір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 қолдану үшін қандай шектеулер қойылады?</w:t>
            </w:r>
          </w:p>
          <w:p>
            <w:pPr>
              <w:spacing w:after="20"/>
              <w:ind w:left="20"/>
              <w:jc w:val="both"/>
            </w:pPr>
            <w:r>
              <w:rPr>
                <w:rFonts w:ascii="Times New Roman"/>
                <w:b w:val="false"/>
                <w:i w:val="false"/>
                <w:color w:val="000000"/>
                <w:sz w:val="20"/>
              </w:rPr>
              <w:t>
Күтілетін нәтижелер қолда бар аналогтармен салыстырғанда бәсекеге қабілетті болып табыла ма (аналогтар болмаған жағдайда – ұқсас міндеттің қолда бар шешімдерімен салыстырғанда)? Зерттеулерді жүзеге асырудан әлеуметтік, экономикалық, экологиялық немесе басқа да әсердің болуы мүмкін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құзыреттілігі мен ғылыми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7"/>
          <w:p>
            <w:pPr>
              <w:spacing w:after="20"/>
              <w:ind w:left="20"/>
              <w:jc w:val="both"/>
            </w:pPr>
            <w:r>
              <w:rPr>
                <w:rFonts w:ascii="Times New Roman"/>
                <w:b w:val="false"/>
                <w:i w:val="false"/>
                <w:color w:val="000000"/>
                <w:sz w:val="20"/>
              </w:rPr>
              <w:t>
Зерттеу жетекшісі мен тең жетекшілерінің ғылыми деңгейі мен негізі (250 сөзден аспауы керек)</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тобының жетекшісі мен мүшелері рецензияланатын ғылыми журналдарда зерттеулер бағыты бойынша, соның ішінде негізгі автор (корреспонденция авторы немесе бірінші автор) ретінде тұрақты түрде мақалалар жариялай ма?</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 жетекші мен зерттеу тобының мүшелері өз зерттеулерінің нәтижелерін жариялайтын журналдардың беделі қаншалықты 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 жетекші мен зерттеу тобы мүшелерінің олар бойынша рецензияланатын ғылыми журналдарда мақалалар жарияланған ғылыми жобалар мен бағдарламаларды сәтті басқаруда тәжірибесі бар ма?</w:t>
            </w:r>
          </w:p>
          <w:p>
            <w:pPr>
              <w:spacing w:after="20"/>
              <w:ind w:left="20"/>
              <w:jc w:val="both"/>
            </w:pPr>
            <w:r>
              <w:rPr>
                <w:rFonts w:ascii="Times New Roman"/>
                <w:b w:val="false"/>
                <w:i w:val="false"/>
                <w:color w:val="000000"/>
                <w:sz w:val="20"/>
              </w:rPr>
              <w:t>
Ғылыми жетекші мен зерттеу тобы мүшелерінің өздері жетекшілік ететін зерттеу тақырыптары бойынша мақалалар түріндегі ғылыми негізі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8"/>
          <w:p>
            <w:pPr>
              <w:spacing w:after="20"/>
              <w:ind w:left="20"/>
              <w:jc w:val="both"/>
            </w:pPr>
            <w:r>
              <w:rPr>
                <w:rFonts w:ascii="Times New Roman"/>
                <w:b w:val="false"/>
                <w:i w:val="false"/>
                <w:color w:val="000000"/>
                <w:sz w:val="20"/>
              </w:rPr>
              <w:t>
Зерттеу тобының сапасы (250 сөзден аспауы керек)</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тобының құрамы сапа тұрғысынан қаншалықты негізделген?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тобы мүшелерінің әрқайсысының зерттеудегі рөлі қаншалықты айқын негізделген? Белгіленген мақсатқа, міндеттерге, күтілетін нәтижелерге және ұсынылатын зерттеу жоспарына сәйкес зерттеулерді аяқтау үшін олардың үлесі қаншалықты қажет? Зерттеу тобы мүшелерінің біліктілігі мен тәжірибесі олардың рөлі мен позициясына қаншалықты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Зерттеуге қатысушылардың сатып алынатын жабдықтарда жұмыс істеуі үшін жеткілікті біліктілігі бар ма?</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Зерттеулерге шетелдік ғалымдар қатысқан жағдайда олардың қатысуы зерттеулер мақсатына, міндеттеріне және күтілетін нәтижелерге қол жеткізудегі рөлі тұрғысынан негізделген бе?</w:t>
            </w:r>
          </w:p>
          <w:p>
            <w:pPr>
              <w:spacing w:after="20"/>
              <w:ind w:left="20"/>
              <w:jc w:val="both"/>
            </w:pPr>
            <w:r>
              <w:rPr>
                <w:rFonts w:ascii="Times New Roman"/>
                <w:b w:val="false"/>
                <w:i w:val="false"/>
                <w:color w:val="000000"/>
                <w:sz w:val="20"/>
              </w:rPr>
              <w:t>
Шетелдік сарапшылардың саласы мен біліктілік деңгейі зерттеу жоспарының қажеттілігіне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9"/>
          <w:p>
            <w:pPr>
              <w:spacing w:after="20"/>
              <w:ind w:left="20"/>
              <w:jc w:val="both"/>
            </w:pPr>
            <w:r>
              <w:rPr>
                <w:rFonts w:ascii="Times New Roman"/>
                <w:b w:val="false"/>
                <w:i w:val="false"/>
                <w:color w:val="000000"/>
                <w:sz w:val="20"/>
              </w:rPr>
              <w:t>
Ресурстардың болуы және инфрақұрылымға қолжетімділік (300 сөзден аспауы керек).</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қолындағы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қолындағы зерттеу жабдықтары мен басқа да құралдар ұсынылған зерттеу тәсілдері мен әдістерін қолдануға қаншалықты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Бөгде ұйымдардың инфрақұрылымын қолдану қаншалықты негізделген?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 аясында жабдықтарды сатып алу олардың мақсаттары, міндеттері мен ауқымы тұрғысынан қаншалықты орынды?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 аясында өтінім беруші сатып алатын материалдар зерттеу жоспарына сәйкес келе ме?</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Зерттеулерге қатысушылардың сатып алынатын жабдықтарда жұмыс істеуі үшін жеткілікті біліктілігі бар ма?</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Зерттеулерге қатысушылар сатып алынған жабдықтарды, соның ішінде зерттеу аяқталғаннан кейін де тиімді пайдалана ала ма?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орындаушылардың зерттеулерді іске асыруға қатысуы қаншалықты орынды?</w:t>
            </w:r>
          </w:p>
          <w:p>
            <w:pPr>
              <w:spacing w:after="20"/>
              <w:ind w:left="20"/>
              <w:jc w:val="both"/>
            </w:pPr>
            <w:r>
              <w:rPr>
                <w:rFonts w:ascii="Times New Roman"/>
                <w:b w:val="false"/>
                <w:i w:val="false"/>
                <w:color w:val="000000"/>
                <w:sz w:val="20"/>
              </w:rPr>
              <w:t>
Зерттеу тобының мүшелері тиісті жұмыстарды өз бетімен орындай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пәнаралығы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80"/>
          <w:p>
            <w:pPr>
              <w:spacing w:after="20"/>
              <w:ind w:left="20"/>
              <w:jc w:val="both"/>
            </w:pPr>
            <w:r>
              <w:rPr>
                <w:rFonts w:ascii="Times New Roman"/>
                <w:b w:val="false"/>
                <w:i w:val="false"/>
                <w:color w:val="000000"/>
                <w:sz w:val="20"/>
              </w:rPr>
              <w:t>
(100 сөзден аспауы керек)</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балл – егер зерттеулер кең ғылыми бағыттар арасындағы ынтымақтастықты қамтамасыз ету тұрғысынан пәнаралық болып табылса, пәнаралық тәсіл өтінімде толық негізделген және зерттеу мақсаттарына қол жеткізу үшін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 егер зерттеулер пәнаралық болып табылса, бірақ өтінімде ұсынылған тәсіл жеткілікті түрде негізделмесе, немесе олардың мақсаттарына толық сай келмесе, немесе пәнаралық тәсіл бір бейінді ғылыми бағыттар арасындағы өзара іс-қимыл бөлігінде болжанса.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 – егер зерттеу пәнаралық болмаса немесе өтінімде ұсынылған тәсіл негізделмесе және зерттеулер мақсаттарына сай келмесе.</w:t>
            </w:r>
          </w:p>
          <w:p>
            <w:pPr>
              <w:spacing w:after="20"/>
              <w:ind w:left="20"/>
              <w:jc w:val="both"/>
            </w:pPr>
            <w:r>
              <w:rPr>
                <w:rFonts w:ascii="Times New Roman"/>
                <w:b w:val="false"/>
                <w:i w:val="false"/>
                <w:color w:val="000000"/>
                <w:sz w:val="20"/>
              </w:rPr>
              <w:t>
Сарапшының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жалпы баллдардың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1"/>
          <w:p>
            <w:pPr>
              <w:spacing w:after="20"/>
              <w:ind w:left="20"/>
              <w:jc w:val="both"/>
            </w:pPr>
            <w:r>
              <w:rPr>
                <w:rFonts w:ascii="Times New Roman"/>
                <w:b w:val="false"/>
                <w:i w:val="false"/>
                <w:color w:val="000000"/>
                <w:sz w:val="20"/>
              </w:rPr>
              <w:t>
(250 сөзден аспау керек)</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Өтінімнің негізгі сандық параметрлеріне сүйене отырып (мысалы, зерттеушілер саны, сатып алынатын материалдар мен жабдықтардың көлемі, іссапарлар саны және т.б.), өтінім беруші сұратып отырған қаржыландыру сомасының (ресурстың ақшалай және/немесе заттай өлшем бірліктерінде) зерттеулердің маңыздылығына және мақсат пен күтілетін нәтижелерге қол жеткізу үшін қажетті қаражаттың іс жүзіндегі көлеміне қаншалықты сәйкес келетінін бағалау. Бұл зерттеулерді анағұрлым қысқа мерзімде орындау мүмкін бе?</w:t>
            </w:r>
          </w:p>
          <w:p>
            <w:pPr>
              <w:spacing w:after="20"/>
              <w:ind w:left="20"/>
              <w:jc w:val="both"/>
            </w:pPr>
            <w:r>
              <w:rPr>
                <w:rFonts w:ascii="Times New Roman"/>
                <w:b w:val="false"/>
                <w:i w:val="false"/>
                <w:color w:val="000000"/>
                <w:sz w:val="20"/>
              </w:rPr>
              <w:t>
Түзетулер қажет болса, зерттеу мақсаттарына қол жеткізуге зиян келтірместен, нақты қандай баптар бойынша және қандай мөлшерде (сандарды) түзету қажет екенін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2"/>
          <w:p>
            <w:pPr>
              <w:spacing w:after="20"/>
              <w:ind w:left="20"/>
              <w:jc w:val="both"/>
            </w:pPr>
            <w:r>
              <w:rPr>
                <w:rFonts w:ascii="Times New Roman"/>
                <w:b w:val="false"/>
                <w:i w:val="false"/>
                <w:color w:val="000000"/>
                <w:sz w:val="20"/>
              </w:rPr>
              <w:t>
(100 сөзден аспауы керек)</w:t>
            </w:r>
          </w:p>
          <w:bookmarkEnd w:id="282"/>
          <w:p>
            <w:pPr>
              <w:spacing w:after="20"/>
              <w:ind w:left="20"/>
              <w:jc w:val="both"/>
            </w:pPr>
            <w:r>
              <w:rPr>
                <w:rFonts w:ascii="Times New Roman"/>
                <w:b w:val="false"/>
                <w:i w:val="false"/>
                <w:color w:val="000000"/>
                <w:sz w:val="20"/>
              </w:rPr>
              <w:t>
Өтінімнің таңдалған салаға, басым бағытқа және өзі берілген мамандандырылған ғылыми бағытқа қаншалықты сәйкес келетінін бағалау, сарапшының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83"/>
          <w:p>
            <w:pPr>
              <w:spacing w:after="20"/>
              <w:ind w:left="20"/>
              <w:jc w:val="both"/>
            </w:pPr>
            <w:r>
              <w:rPr>
                <w:rFonts w:ascii="Times New Roman"/>
                <w:b w:val="false"/>
                <w:i w:val="false"/>
                <w:color w:val="000000"/>
                <w:sz w:val="20"/>
              </w:rPr>
              <w:t>
(150 сөзден аспауы керек)</w:t>
            </w:r>
          </w:p>
          <w:bookmarkEnd w:id="283"/>
          <w:p>
            <w:pPr>
              <w:spacing w:after="20"/>
              <w:ind w:left="20"/>
              <w:jc w:val="both"/>
            </w:pPr>
            <w:r>
              <w:rPr>
                <w:rFonts w:ascii="Times New Roman"/>
                <w:b w:val="false"/>
                <w:i w:val="false"/>
                <w:color w:val="000000"/>
                <w:sz w:val="20"/>
              </w:rPr>
              <w:t>
Мәлімделген мақсаттарға қол жеткізуге мүмкіндік беретін зерттеудің негізгі артықшылықтары мен сипаттамаларын қысқаша санамалау.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84"/>
          <w:p>
            <w:pPr>
              <w:spacing w:after="20"/>
              <w:ind w:left="20"/>
              <w:jc w:val="both"/>
            </w:pPr>
            <w:r>
              <w:rPr>
                <w:rFonts w:ascii="Times New Roman"/>
                <w:b w:val="false"/>
                <w:i w:val="false"/>
                <w:color w:val="000000"/>
                <w:sz w:val="20"/>
              </w:rPr>
              <w:t>
(150 сөзден аспауы керек)</w:t>
            </w:r>
          </w:p>
          <w:bookmarkEnd w:id="284"/>
          <w:p>
            <w:pPr>
              <w:spacing w:after="20"/>
              <w:ind w:left="20"/>
              <w:jc w:val="both"/>
            </w:pPr>
            <w:r>
              <w:rPr>
                <w:rFonts w:ascii="Times New Roman"/>
                <w:b w:val="false"/>
                <w:i w:val="false"/>
                <w:color w:val="000000"/>
                <w:sz w:val="20"/>
              </w:rPr>
              <w:t>
Зерттеулердің негізгі кемшіліктерін және олардың күтілетін нәтижелерге қол жеткізуге әсер ету дәрежесін қысқаша санамалау. Зерттеулерді іске асыру үшін аса маңызды және олардың мақсаттарына қол жеткізуді күмән ететін кемшіліктерді бөлек көрсету.</w:t>
            </w:r>
          </w:p>
        </w:tc>
      </w:tr>
    </w:tbl>
    <w:bookmarkStart w:name="z405" w:id="285"/>
    <w:p>
      <w:pPr>
        <w:spacing w:after="0"/>
        <w:ind w:left="0"/>
        <w:jc w:val="both"/>
      </w:pPr>
      <w:r>
        <w:rPr>
          <w:rFonts w:ascii="Times New Roman"/>
          <w:b w:val="false"/>
          <w:i w:val="false"/>
          <w:color w:val="000000"/>
          <w:sz w:val="28"/>
        </w:rPr>
        <w:t>
      Сарапшының Т.А.Ә. (бар болса) _______________________________</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bookmarkStart w:name="z407" w:id="286"/>
    <w:p>
      <w:pPr>
        <w:spacing w:after="0"/>
        <w:ind w:left="0"/>
        <w:jc w:val="both"/>
      </w:pPr>
      <w:r>
        <w:rPr>
          <w:rFonts w:ascii="Times New Roman"/>
          <w:b w:val="false"/>
          <w:i w:val="false"/>
          <w:color w:val="000000"/>
          <w:sz w:val="28"/>
        </w:rPr>
        <w:t>
      Нысан</w:t>
      </w:r>
    </w:p>
    <w:bookmarkEnd w:id="286"/>
    <w:bookmarkStart w:name="z408" w:id="287"/>
    <w:p>
      <w:pPr>
        <w:spacing w:after="0"/>
        <w:ind w:left="0"/>
        <w:jc w:val="left"/>
      </w:pPr>
      <w:r>
        <w:rPr>
          <w:rFonts w:ascii="Times New Roman"/>
          <w:b/>
          <w:i w:val="false"/>
          <w:color w:val="000000"/>
        </w:rPr>
        <w:t xml:space="preserve"> Ғылыми зерттеулерді бағдарламалық-нысаналы қаржыландыру шеңберіндегі аралық есеп және іргелі ғылыми зерттеулерді жүзеге асыратын ұйымдар тізбесіне енгізілген мемлекеттік ғылыми ұйымдар мен мемлекет жүз пайыз қатысатын ғылыми ұйымдардың жыл сайынғы есебі бойынша сарапшының қорытындысы</w:t>
      </w:r>
    </w:p>
    <w:bookmarkEnd w:id="287"/>
    <w:bookmarkStart w:name="z409" w:id="288"/>
    <w:p>
      <w:pPr>
        <w:spacing w:after="0"/>
        <w:ind w:left="0"/>
        <w:jc w:val="both"/>
      </w:pPr>
      <w:r>
        <w:rPr>
          <w:rFonts w:ascii="Times New Roman"/>
          <w:b w:val="false"/>
          <w:i w:val="false"/>
          <w:color w:val="000000"/>
          <w:sz w:val="28"/>
        </w:rPr>
        <w:t>
      _______________________________________________________</w:t>
      </w:r>
    </w:p>
    <w:bookmarkEnd w:id="288"/>
    <w:bookmarkStart w:name="z410" w:id="289"/>
    <w:p>
      <w:pPr>
        <w:spacing w:after="0"/>
        <w:ind w:left="0"/>
        <w:jc w:val="both"/>
      </w:pPr>
      <w:r>
        <w:rPr>
          <w:rFonts w:ascii="Times New Roman"/>
          <w:b w:val="false"/>
          <w:i w:val="false"/>
          <w:color w:val="000000"/>
          <w:sz w:val="28"/>
        </w:rPr>
        <w:t xml:space="preserve">
      </w:t>
      </w:r>
      <w:r>
        <w:rPr>
          <w:rFonts w:ascii="Times New Roman"/>
          <w:b/>
          <w:i w:val="false"/>
          <w:color w:val="000000"/>
          <w:sz w:val="28"/>
        </w:rPr>
        <w:t>(МҒТС объектісінің ЖТН мен атауы)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0"/>
          <w:p>
            <w:pPr>
              <w:spacing w:after="20"/>
              <w:ind w:left="20"/>
              <w:jc w:val="both"/>
            </w:pPr>
            <w:r>
              <w:rPr>
                <w:rFonts w:ascii="Times New Roman"/>
                <w:b w:val="false"/>
                <w:i w:val="false"/>
                <w:color w:val="000000"/>
                <w:sz w:val="20"/>
              </w:rPr>
              <w:t>
</w:t>
            </w:r>
            <w:r>
              <w:rPr>
                <w:rFonts w:ascii="Times New Roman"/>
                <w:b/>
                <w:i w:val="false"/>
                <w:color w:val="000000"/>
                <w:sz w:val="20"/>
              </w:rPr>
              <w:t>Балл</w:t>
            </w:r>
          </w:p>
          <w:bookmarkEnd w:id="290"/>
          <w:p>
            <w:pPr>
              <w:spacing w:after="20"/>
              <w:ind w:left="20"/>
              <w:jc w:val="both"/>
            </w:pPr>
            <w:r>
              <w:rPr>
                <w:rFonts w:ascii="Times New Roman"/>
                <w:b w:val="false"/>
                <w:i w:val="false"/>
                <w:color w:val="000000"/>
                <w:sz w:val="20"/>
              </w:rPr>
              <w:t>
</w:t>
            </w:r>
            <w:r>
              <w:rPr>
                <w:rFonts w:ascii="Times New Roman"/>
                <w:b/>
                <w:i w:val="false"/>
                <w:color w:val="000000"/>
                <w:sz w:val="20"/>
              </w:rPr>
              <w:t>(0-ден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Сарапшының/сараптамалық топтың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басқарудың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міндеттерін шешу үшін зерттеу тобының құрамы саны және құзыреттілігі бойынша негізделген болып табыла ма? Сатып алынған жабдық зерттеулерді жүргізу үшін пайдаланыла ма? Өтінімде жоспарланғандай, бағдарламаны орындауға жас зерттеушілер тартыла ма? Зерттеулердің нәтижелері бойынша негізгі қорытындылар қаншалықты ғылыми негізделген және дәлелденген? Олар жетекші халықаралық ғылыми журналдарда мақалалар түрінде кейіннен жариялау немесе басқа нысанда қолдану үшін жаңа әрі маңызды болып табыла 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қолданылатын әдіснаманың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әдіснаманың ғылыми негізділігін және зерттеулердің ерекшелігіне сәйкестігін бағалаңыз. Қолданылатын әдістер ұсынылған гипотезаларды тексеруге және бағдарламаның мақсатына қол жеткізуге мүмкіндік бере ме? Олар неғұрлым тиімді ме, анық деректерді алуға мүмкіндік бере ме? Эксперименттер стандарттық ауытқушылықтар, нөлдік гипотеза дәлдігінің ықтималдығы және т.б. есептерін қамтитын деректерді кейіннен статистикалық өңдеп отырып, бірнеше параллельде жүргізіле ме? Эксперименттік түрде алынған кестелердегі қателер планкасы кейінге қалдырылған ба? Қолданылатын әдістер ғылыми этиканың нормалары мен қағидаттарына сәйкес келе 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міндеттерге қол жеткізуді бағалау, сондай-ақ олардың қойылған міндеттердің тиімділігі мен нәтижелілігін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1"/>
          <w:p>
            <w:pPr>
              <w:spacing w:after="20"/>
              <w:ind w:left="20"/>
              <w:jc w:val="both"/>
            </w:pPr>
            <w:r>
              <w:rPr>
                <w:rFonts w:ascii="Times New Roman"/>
                <w:b w:val="false"/>
                <w:i w:val="false"/>
                <w:color w:val="000000"/>
                <w:sz w:val="20"/>
              </w:rPr>
              <w:t>
Жобаның/бағдарламаның міндеттерін іске асыру бұған дейін бекітілген зерттеу жоспарына сәйкес жүргізіле ме? (озыңқы, негізделген өзгерістермен, жоспардан негізсіз ауытқуда). Бағдарлама қойылған мақсатқа қол жеткізе алмайды деген күдік бар ма? Осыған байланысты аталған бағдарламаны қаржыландыруды тоқтату қажет пе?</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Жобаны/бағдарламаны іске асырудың бірінші жылы ішінде ҚР ҒЖБ ғылым және жоғары білім саласындағы сапаны қамтамасыз ету Комитеті ұсынған басылымдарда ғылыми мақалалар бар ма (немесе қаржыландыру кеш басталған жағдайда жариялауға берілген мақалалар).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Жобаны/бағдарламаны іске асырудың екінші жылы ішінде Scopus және Web of Science беделді дерекқорларында индекстелетін отандық басылымдарда және халықаралық рецензияланатын басылымдарда ғылыми мақалалар бар ма, қорғау құжаттары алынды ма немесе қорғау құжаттарын ресімдеуге өтінімдер берілді ме, енгізу актілері немесе әдістемелік ұсынымдар немесе басқа да ғылыми өнімдер бар ма. </w:t>
            </w:r>
          </w:p>
          <w:p>
            <w:pPr>
              <w:spacing w:after="20"/>
              <w:ind w:left="20"/>
              <w:jc w:val="both"/>
            </w:pPr>
            <w:r>
              <w:rPr>
                <w:rFonts w:ascii="Times New Roman"/>
                <w:b w:val="false"/>
                <w:i w:val="false"/>
                <w:color w:val="000000"/>
                <w:sz w:val="20"/>
              </w:rPr>
              <w:t>
Жобаны/бағдарламаны іске асырудың үшінші жылы ішінде Scopus және Web of Science беделді дерекқорларында индекстелетін отандық және халықаралық рецензияланатын басылымдарда ғылыми мақалалар бар, қорғау құжаттары алынды, енгізу актілері немесе әдістемелік ұсынымдар немесе басқа да ғылыми өнімдер бар. Жоба аясында жарияланған ғылыми басылымдарды басқа зерттеушілер келтірді (Google Schoolar, Scopus, Web of Science мәліметтері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292"/>
    <w:p>
      <w:pPr>
        <w:spacing w:after="0"/>
        <w:ind w:left="0"/>
        <w:jc w:val="both"/>
      </w:pPr>
      <w:r>
        <w:rPr>
          <w:rFonts w:ascii="Times New Roman"/>
          <w:b w:val="false"/>
          <w:i w:val="false"/>
          <w:color w:val="000000"/>
          <w:sz w:val="28"/>
        </w:rPr>
        <w:t>
      Сарапшының Т.А.Ә. (бар болса) ________________________________</w:t>
      </w:r>
    </w:p>
    <w:bookmarkEnd w:id="292"/>
    <w:bookmarkStart w:name="z416" w:id="293"/>
    <w:p>
      <w:pPr>
        <w:spacing w:after="0"/>
        <w:ind w:left="0"/>
        <w:jc w:val="both"/>
      </w:pPr>
      <w:r>
        <w:rPr>
          <w:rFonts w:ascii="Times New Roman"/>
          <w:b w:val="false"/>
          <w:i w:val="false"/>
          <w:color w:val="000000"/>
          <w:sz w:val="28"/>
        </w:rPr>
        <w:t>
      Кешенді/комиссиялық сараптама үшін</w:t>
      </w:r>
    </w:p>
    <w:bookmarkEnd w:id="293"/>
    <w:bookmarkStart w:name="z417" w:id="294"/>
    <w:p>
      <w:pPr>
        <w:spacing w:after="0"/>
        <w:ind w:left="0"/>
        <w:jc w:val="both"/>
      </w:pPr>
      <w:r>
        <w:rPr>
          <w:rFonts w:ascii="Times New Roman"/>
          <w:b w:val="false"/>
          <w:i w:val="false"/>
          <w:color w:val="000000"/>
          <w:sz w:val="28"/>
        </w:rPr>
        <w:t>
      Сараптамалық топтың төрағасы _____________________</w:t>
      </w:r>
    </w:p>
    <w:bookmarkEnd w:id="294"/>
    <w:bookmarkStart w:name="z418" w:id="295"/>
    <w:p>
      <w:pPr>
        <w:spacing w:after="0"/>
        <w:ind w:left="0"/>
        <w:jc w:val="both"/>
      </w:pPr>
      <w:r>
        <w:rPr>
          <w:rFonts w:ascii="Times New Roman"/>
          <w:b w:val="false"/>
          <w:i w:val="false"/>
          <w:color w:val="000000"/>
          <w:sz w:val="28"/>
        </w:rPr>
        <w:t>
      Сараптамалық топтың хатшысы_____________________</w:t>
      </w:r>
    </w:p>
    <w:bookmarkEnd w:id="295"/>
    <w:bookmarkStart w:name="z419" w:id="296"/>
    <w:p>
      <w:pPr>
        <w:spacing w:after="0"/>
        <w:ind w:left="0"/>
        <w:jc w:val="both"/>
      </w:pPr>
      <w:r>
        <w:rPr>
          <w:rFonts w:ascii="Times New Roman"/>
          <w:b w:val="false"/>
          <w:i w:val="false"/>
          <w:color w:val="000000"/>
          <w:sz w:val="28"/>
        </w:rPr>
        <w:t>
      Сараптамалық топтың мүшелері_____________________</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bookmarkStart w:name="z421" w:id="297"/>
    <w:p>
      <w:pPr>
        <w:spacing w:after="0"/>
        <w:ind w:left="0"/>
        <w:jc w:val="both"/>
      </w:pPr>
      <w:r>
        <w:rPr>
          <w:rFonts w:ascii="Times New Roman"/>
          <w:b w:val="false"/>
          <w:i w:val="false"/>
          <w:color w:val="000000"/>
          <w:sz w:val="28"/>
        </w:rPr>
        <w:t>
       Нысан</w:t>
      </w:r>
    </w:p>
    <w:bookmarkEnd w:id="297"/>
    <w:bookmarkStart w:name="z422" w:id="298"/>
    <w:p>
      <w:pPr>
        <w:spacing w:after="0"/>
        <w:ind w:left="0"/>
        <w:jc w:val="left"/>
      </w:pPr>
      <w:r>
        <w:rPr>
          <w:rFonts w:ascii="Times New Roman"/>
          <w:b/>
          <w:i w:val="false"/>
          <w:color w:val="000000"/>
        </w:rPr>
        <w:t xml:space="preserve"> Ғылыми зерттеулерді гранттық немесе бағдарламалық-нысаналы қаржыландыру шеңберіндегі қорытынды есеп, іргелі ғылыми зерттеулерді жүзеге асыратын ұйымдар тізбесіне енгізілген мемлекеттік ғылыми ұйымдар мен мемлекет жүз пайыз қатысатын ғылыми ұйымдардың қорытынды есебі бойынша сарапшының қорытындысы</w:t>
      </w:r>
    </w:p>
    <w:bookmarkEnd w:id="298"/>
    <w:bookmarkStart w:name="z423" w:id="299"/>
    <w:p>
      <w:pPr>
        <w:spacing w:after="0"/>
        <w:ind w:left="0"/>
        <w:jc w:val="both"/>
      </w:pPr>
      <w:r>
        <w:rPr>
          <w:rFonts w:ascii="Times New Roman"/>
          <w:b w:val="false"/>
          <w:i w:val="false"/>
          <w:color w:val="000000"/>
          <w:sz w:val="28"/>
        </w:rPr>
        <w:t>
      ________________________________________________________________</w:t>
      </w:r>
    </w:p>
    <w:bookmarkEnd w:id="299"/>
    <w:bookmarkStart w:name="z424" w:id="300"/>
    <w:p>
      <w:pPr>
        <w:spacing w:after="0"/>
        <w:ind w:left="0"/>
        <w:jc w:val="both"/>
      </w:pPr>
      <w:r>
        <w:rPr>
          <w:rFonts w:ascii="Times New Roman"/>
          <w:b w:val="false"/>
          <w:i w:val="false"/>
          <w:color w:val="000000"/>
          <w:sz w:val="28"/>
        </w:rPr>
        <w:t xml:space="preserve">
      </w:t>
      </w:r>
      <w:r>
        <w:rPr>
          <w:rFonts w:ascii="Times New Roman"/>
          <w:b/>
          <w:i w:val="false"/>
          <w:color w:val="000000"/>
          <w:sz w:val="28"/>
        </w:rPr>
        <w:t>(МҒТС объектісінің ЖТН мен атауы)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1"/>
          <w:p>
            <w:pPr>
              <w:spacing w:after="20"/>
              <w:ind w:left="20"/>
              <w:jc w:val="both"/>
            </w:pPr>
            <w:r>
              <w:rPr>
                <w:rFonts w:ascii="Times New Roman"/>
                <w:b w:val="false"/>
                <w:i w:val="false"/>
                <w:color w:val="000000"/>
                <w:sz w:val="20"/>
              </w:rPr>
              <w:t>
</w:t>
            </w:r>
            <w:r>
              <w:rPr>
                <w:rFonts w:ascii="Times New Roman"/>
                <w:b/>
                <w:i w:val="false"/>
                <w:color w:val="000000"/>
                <w:sz w:val="20"/>
              </w:rPr>
              <w:t>Балл</w:t>
            </w:r>
          </w:p>
          <w:bookmarkEnd w:id="301"/>
          <w:p>
            <w:pPr>
              <w:spacing w:after="20"/>
              <w:ind w:left="20"/>
              <w:jc w:val="both"/>
            </w:pPr>
            <w:r>
              <w:rPr>
                <w:rFonts w:ascii="Times New Roman"/>
                <w:b w:val="false"/>
                <w:i w:val="false"/>
                <w:color w:val="000000"/>
                <w:sz w:val="20"/>
              </w:rPr>
              <w:t>
</w:t>
            </w:r>
            <w:r>
              <w:rPr>
                <w:rFonts w:ascii="Times New Roman"/>
                <w:b/>
                <w:i w:val="false"/>
                <w:color w:val="000000"/>
                <w:sz w:val="20"/>
              </w:rPr>
              <w:t>(0-ден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Сарапшының/сараптамалық топтың түсініктемелері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жаңашылдығы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2"/>
          <w:p>
            <w:pPr>
              <w:spacing w:after="20"/>
              <w:ind w:left="20"/>
              <w:jc w:val="both"/>
            </w:pPr>
            <w:r>
              <w:rPr>
                <w:rFonts w:ascii="Times New Roman"/>
                <w:b w:val="false"/>
                <w:i w:val="false"/>
                <w:color w:val="000000"/>
                <w:sz w:val="20"/>
              </w:rPr>
              <w:t>
</w:t>
            </w:r>
            <w:r>
              <w:rPr>
                <w:rFonts w:ascii="Times New Roman"/>
                <w:b w:val="false"/>
                <w:i/>
                <w:color w:val="000000"/>
                <w:sz w:val="20"/>
              </w:rPr>
              <w:t>(7-9 балл)</w:t>
            </w:r>
          </w:p>
          <w:bookmarkEnd w:id="302"/>
          <w:p>
            <w:pPr>
              <w:spacing w:after="20"/>
              <w:ind w:left="20"/>
              <w:jc w:val="both"/>
            </w:pPr>
            <w:r>
              <w:rPr>
                <w:rFonts w:ascii="Times New Roman"/>
                <w:b w:val="false"/>
                <w:i w:val="false"/>
                <w:color w:val="000000"/>
                <w:sz w:val="20"/>
              </w:rPr>
              <w:t>
Түбегейлі жаңа нәтижелер, жаңа теория алынды, жаңа заңдылық ашылды; феномен жаңаша немесе алғаш рет зерделенді: мазмұн құрылымы, оның мәні ашылды. Нәтижелердің жаңашылдығы библиографиялық базалардың бірінші квартиліндегі халықаралық ғылыми журналда (жобаның жеке тіркеу нөмірін көрсете отырып) кемінде бір мақаламен расталды. Түбегейлі жаңа өнім шығаруға мүмкіндік беретін түбегейлі жаңа құрылғы, тәсіл ойлап шығарылды. Өнертабыс патенттелген немесе патентке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3"/>
          <w:p>
            <w:pPr>
              <w:spacing w:after="20"/>
              <w:ind w:left="20"/>
              <w:jc w:val="both"/>
            </w:pPr>
            <w:r>
              <w:rPr>
                <w:rFonts w:ascii="Times New Roman"/>
                <w:b w:val="false"/>
                <w:i w:val="false"/>
                <w:color w:val="000000"/>
                <w:sz w:val="20"/>
              </w:rPr>
              <w:t>
(4-6 балл)</w:t>
            </w:r>
          </w:p>
          <w:bookmarkEnd w:id="303"/>
          <w:p>
            <w:pPr>
              <w:spacing w:after="20"/>
              <w:ind w:left="20"/>
              <w:jc w:val="both"/>
            </w:pPr>
            <w:r>
              <w:rPr>
                <w:rFonts w:ascii="Times New Roman"/>
                <w:b w:val="false"/>
                <w:i w:val="false"/>
                <w:color w:val="000000"/>
                <w:sz w:val="20"/>
              </w:rPr>
              <w:t>
Кейбір жалпы заңдылықтар, әдістер алынды, белгілі фактілер арасында жаңа байланыс табылды, қолда бар білімнің айқынсыздығын айтарлықтай азайтқан жаңа ақпарат алынды, жаңа объектілерге белгілі ережелерді тарату нәтижесінде тиімді шешім табылды. Процесті, әдісті және (немесе) әзірлемені айтарлықтай түбегейлі жетілдіру жүргізілді, ішінара ұтымды түрлендіру (жаңашылдық белгілерімен) жүргізілді. Нәтижелердің жаңашылдығын библиографиялық базалардың алғашқы үш квартиліндегі халықаралық ғылыми журналда (жобаның жеке тіркеу нөмірін көрсете отырып) кемінде бір мақаламен расталды.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4"/>
          <w:p>
            <w:pPr>
              <w:spacing w:after="20"/>
              <w:ind w:left="20"/>
              <w:jc w:val="both"/>
            </w:pPr>
            <w:r>
              <w:rPr>
                <w:rFonts w:ascii="Times New Roman"/>
                <w:b w:val="false"/>
                <w:i w:val="false"/>
                <w:color w:val="000000"/>
                <w:sz w:val="20"/>
              </w:rPr>
              <w:t>
(0-3 балл)</w:t>
            </w:r>
          </w:p>
          <w:bookmarkEnd w:id="304"/>
          <w:p>
            <w:pPr>
              <w:spacing w:after="20"/>
              <w:ind w:left="20"/>
              <w:jc w:val="both"/>
            </w:pPr>
            <w:r>
              <w:rPr>
                <w:rFonts w:ascii="Times New Roman"/>
                <w:b w:val="false"/>
                <w:i w:val="false"/>
                <w:color w:val="000000"/>
                <w:sz w:val="20"/>
              </w:rPr>
              <w:t>
Нәтиже қарапайым жалпылау, факторлардың байланысын талдау, жаңа объектілерге белгілі қағидаттарды тарату негізінде алынды. Жекелеген факторларға, бұрын алынған нәтижелердің таралуына сипаттама, реферативтік шолулар берілді.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пысықталу деңгейі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5"/>
          <w:p>
            <w:pPr>
              <w:spacing w:after="20"/>
              <w:ind w:left="20"/>
              <w:jc w:val="both"/>
            </w:pPr>
            <w:r>
              <w:rPr>
                <w:rFonts w:ascii="Times New Roman"/>
                <w:b w:val="false"/>
                <w:i w:val="false"/>
                <w:color w:val="000000"/>
                <w:sz w:val="20"/>
              </w:rPr>
              <w:t>
(7-9 балл)</w:t>
            </w:r>
          </w:p>
          <w:bookmarkEnd w:id="305"/>
          <w:p>
            <w:pPr>
              <w:spacing w:after="20"/>
              <w:ind w:left="20"/>
              <w:jc w:val="both"/>
            </w:pPr>
            <w:r>
              <w:rPr>
                <w:rFonts w:ascii="Times New Roman"/>
                <w:b w:val="false"/>
                <w:i w:val="false"/>
                <w:color w:val="000000"/>
                <w:sz w:val="20"/>
              </w:rPr>
              <w:t>
Күрделі теориялық есептеулерді орындау, кейіннен статистикалық өңдей отырып, бірнеше параллельдерде эксперименттік деректердің үлкен көлемінде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6"/>
          <w:p>
            <w:pPr>
              <w:spacing w:after="20"/>
              <w:ind w:left="20"/>
              <w:jc w:val="both"/>
            </w:pPr>
            <w:r>
              <w:rPr>
                <w:rFonts w:ascii="Times New Roman"/>
                <w:b w:val="false"/>
                <w:i w:val="false"/>
                <w:color w:val="000000"/>
                <w:sz w:val="20"/>
              </w:rPr>
              <w:t>
(4-6 балл)</w:t>
            </w:r>
          </w:p>
          <w:bookmarkEnd w:id="306"/>
          <w:p>
            <w:pPr>
              <w:spacing w:after="20"/>
              <w:ind w:left="20"/>
              <w:jc w:val="both"/>
            </w:pPr>
            <w:r>
              <w:rPr>
                <w:rFonts w:ascii="Times New Roman"/>
                <w:b w:val="false"/>
                <w:i w:val="false"/>
                <w:color w:val="000000"/>
                <w:sz w:val="20"/>
              </w:rPr>
              <w:t>
Есептеулердің жоғары емес күрделілігі, эксперименттік деректердің аз көлемде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7"/>
          <w:p>
            <w:pPr>
              <w:spacing w:after="20"/>
              <w:ind w:left="20"/>
              <w:jc w:val="both"/>
            </w:pPr>
            <w:r>
              <w:rPr>
                <w:rFonts w:ascii="Times New Roman"/>
                <w:b w:val="false"/>
                <w:i w:val="false"/>
                <w:color w:val="000000"/>
                <w:sz w:val="20"/>
              </w:rPr>
              <w:t>
(0-3 балл)</w:t>
            </w:r>
          </w:p>
          <w:bookmarkEnd w:id="307"/>
          <w:p>
            <w:pPr>
              <w:spacing w:after="20"/>
              <w:ind w:left="20"/>
              <w:jc w:val="both"/>
            </w:pPr>
            <w:r>
              <w:rPr>
                <w:rFonts w:ascii="Times New Roman"/>
                <w:b w:val="false"/>
                <w:i w:val="false"/>
                <w:color w:val="000000"/>
                <w:sz w:val="20"/>
              </w:rPr>
              <w:t>
Теориялық есептеулер қарапайым, эксперимент жүргізілген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пайдаланудың перспективалылығы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8"/>
          <w:p>
            <w:pPr>
              <w:spacing w:after="20"/>
              <w:ind w:left="20"/>
              <w:jc w:val="both"/>
            </w:pPr>
            <w:r>
              <w:rPr>
                <w:rFonts w:ascii="Times New Roman"/>
                <w:b w:val="false"/>
                <w:i w:val="false"/>
                <w:color w:val="000000"/>
                <w:sz w:val="20"/>
              </w:rPr>
              <w:t>
(7-9 балл)</w:t>
            </w:r>
          </w:p>
          <w:bookmarkEnd w:id="308"/>
          <w:p>
            <w:pPr>
              <w:spacing w:after="20"/>
              <w:ind w:left="20"/>
              <w:jc w:val="both"/>
            </w:pPr>
            <w:r>
              <w:rPr>
                <w:rFonts w:ascii="Times New Roman"/>
                <w:b w:val="false"/>
                <w:i w:val="false"/>
                <w:color w:val="000000"/>
                <w:sz w:val="20"/>
              </w:rPr>
              <w:t>
Жоба нәтижелері көптеген ғылыми бағыттарда қолданыс таба алады, әлемдік ғылым үшін өте маңызды, ол библиографиялық базалардың бірінші квартиліндегі халықаралық ғылыми журналда (жобаның жеке тіркеу нөмірін көрсете отырып), кемінде бір мақаламен расталған. Коммерциялық әлеуеті бар: нәтижелерді коммерцияландырған жағдайда бәсекеге қабілетті тауар өнімін, процестерді немесе көрсетілетін қызметтерді шығаруға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9"/>
          <w:p>
            <w:pPr>
              <w:spacing w:after="20"/>
              <w:ind w:left="20"/>
              <w:jc w:val="both"/>
            </w:pPr>
            <w:r>
              <w:rPr>
                <w:rFonts w:ascii="Times New Roman"/>
                <w:b w:val="false"/>
                <w:i w:val="false"/>
                <w:color w:val="000000"/>
                <w:sz w:val="20"/>
              </w:rPr>
              <w:t>
(4-6 балл)</w:t>
            </w:r>
          </w:p>
          <w:bookmarkEnd w:id="309"/>
          <w:p>
            <w:pPr>
              <w:spacing w:after="20"/>
              <w:ind w:left="20"/>
              <w:jc w:val="both"/>
            </w:pPr>
            <w:r>
              <w:rPr>
                <w:rFonts w:ascii="Times New Roman"/>
                <w:b w:val="false"/>
                <w:i w:val="false"/>
                <w:color w:val="000000"/>
                <w:sz w:val="20"/>
              </w:rPr>
              <w:t>
Алынған нәтижелердің Қазақстанның басым ғылыми бағыттары үшін маңызы бар, библиографиялық базалардың алғашқы үш квартиліндегі халықаралық ғылыми журналда (жобаның жеке тіркеу нөмірін көрсете отырып) кемінде бір мақаламен расталған. Нәтижелер жаңа техникалық шешімдерді әзірлеу кезінде пайдаланылуы мүмкін, Қазақстанда практикаға, өндіріске енгізу үшін әлеуетке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0"/>
          <w:p>
            <w:pPr>
              <w:spacing w:after="20"/>
              <w:ind w:left="20"/>
              <w:jc w:val="both"/>
            </w:pPr>
            <w:r>
              <w:rPr>
                <w:rFonts w:ascii="Times New Roman"/>
                <w:b w:val="false"/>
                <w:i w:val="false"/>
                <w:color w:val="000000"/>
                <w:sz w:val="20"/>
              </w:rPr>
              <w:t>
(0-3 балл)</w:t>
            </w:r>
          </w:p>
          <w:bookmarkEnd w:id="310"/>
          <w:p>
            <w:pPr>
              <w:spacing w:after="20"/>
              <w:ind w:left="20"/>
              <w:jc w:val="both"/>
            </w:pPr>
            <w:r>
              <w:rPr>
                <w:rFonts w:ascii="Times New Roman"/>
                <w:b w:val="false"/>
                <w:i w:val="false"/>
                <w:color w:val="000000"/>
                <w:sz w:val="20"/>
              </w:rPr>
              <w:t>
Нәтижелер кейінгі ғылыми зерттеулер мен әзірлемелерді әзірлеу үшін пайдаланылуы мүмкін.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аяқталғандығы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1"/>
          <w:p>
            <w:pPr>
              <w:spacing w:after="20"/>
              <w:ind w:left="20"/>
              <w:jc w:val="both"/>
            </w:pPr>
            <w:r>
              <w:rPr>
                <w:rFonts w:ascii="Times New Roman"/>
                <w:b w:val="false"/>
                <w:i w:val="false"/>
                <w:color w:val="000000"/>
                <w:sz w:val="20"/>
              </w:rPr>
              <w:t>
(7-9 балл)</w:t>
            </w:r>
          </w:p>
          <w:bookmarkEnd w:id="311"/>
          <w:p>
            <w:pPr>
              <w:spacing w:after="20"/>
              <w:ind w:left="20"/>
              <w:jc w:val="both"/>
            </w:pPr>
            <w:r>
              <w:rPr>
                <w:rFonts w:ascii="Times New Roman"/>
                <w:b w:val="false"/>
                <w:i w:val="false"/>
                <w:color w:val="000000"/>
                <w:sz w:val="20"/>
              </w:rPr>
              <w:t>
Зерттеу нәтижелері халықаралық жетекші дәйексөз алу жүйелерінде (библиографиялық базаларда) индекстелетін халықаралық рецензияланатын ғылыми басылымдарда жобаның жеке тіркеу нөмірін көрсете отырып жарияланды. Мақалалардың саны мен журналдардың деңгейі жобаға өтінімде жоспарланғанға сәйкес келеді. Нәтижелер зияткерлік меншік құқығымен қорғалған.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12"/>
          <w:p>
            <w:pPr>
              <w:spacing w:after="20"/>
              <w:ind w:left="20"/>
              <w:jc w:val="both"/>
            </w:pPr>
            <w:r>
              <w:rPr>
                <w:rFonts w:ascii="Times New Roman"/>
                <w:b w:val="false"/>
                <w:i w:val="false"/>
                <w:color w:val="000000"/>
                <w:sz w:val="20"/>
              </w:rPr>
              <w:t>
(4-6 балл)</w:t>
            </w:r>
          </w:p>
          <w:bookmarkEnd w:id="312"/>
          <w:p>
            <w:pPr>
              <w:spacing w:after="20"/>
              <w:ind w:left="20"/>
              <w:jc w:val="both"/>
            </w:pPr>
            <w:r>
              <w:rPr>
                <w:rFonts w:ascii="Times New Roman"/>
                <w:b w:val="false"/>
                <w:i w:val="false"/>
                <w:color w:val="000000"/>
                <w:sz w:val="20"/>
              </w:rPr>
              <w:t>
Ұсынымдар, егжей-тегжейлі талдау, ұсыныстар берілді. Шетелдік рецензияланатын ғылыми басылымдарда жарияланған, жетекші библиографиялық базалардың бірінде индекстелетін, жобаның жеке тіркеу нөмірі, сондай-ақ олар жарияланған журналдардың деңгейі көрсетілген мақалалар саны жобаға өтінімде жоспарланғаннан аз. Тәжірибелік-конструкторлық жұмысқа арналған техникалық тапсырма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3"/>
          <w:p>
            <w:pPr>
              <w:spacing w:after="20"/>
              <w:ind w:left="20"/>
              <w:jc w:val="both"/>
            </w:pPr>
            <w:r>
              <w:rPr>
                <w:rFonts w:ascii="Times New Roman"/>
                <w:b w:val="false"/>
                <w:i w:val="false"/>
                <w:color w:val="000000"/>
                <w:sz w:val="20"/>
              </w:rPr>
              <w:t>
(0-3 балл)</w:t>
            </w:r>
          </w:p>
          <w:bookmarkEnd w:id="313"/>
          <w:p>
            <w:pPr>
              <w:spacing w:after="20"/>
              <w:ind w:left="20"/>
              <w:jc w:val="both"/>
            </w:pPr>
            <w:r>
              <w:rPr>
                <w:rFonts w:ascii="Times New Roman"/>
                <w:b w:val="false"/>
                <w:i w:val="false"/>
                <w:color w:val="000000"/>
                <w:sz w:val="20"/>
              </w:rPr>
              <w:t>
Ақпаратқа шолу, жинақтау жүргізілген, жетекші библиографиялық базалардың бірінде индекстелетін шетелдік рецензияланатын ғылыми басылымдарда мақалалар жарияланбаған.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314"/>
    <w:p>
      <w:pPr>
        <w:spacing w:after="0"/>
        <w:ind w:left="0"/>
        <w:jc w:val="both"/>
      </w:pPr>
      <w:r>
        <w:rPr>
          <w:rFonts w:ascii="Times New Roman"/>
          <w:b w:val="false"/>
          <w:i w:val="false"/>
          <w:color w:val="000000"/>
          <w:sz w:val="28"/>
        </w:rPr>
        <w:t>
      Сарапшының Т.А.Ә. (бар болса) ________________________________</w:t>
      </w:r>
    </w:p>
    <w:bookmarkEnd w:id="314"/>
    <w:bookmarkStart w:name="z439" w:id="315"/>
    <w:p>
      <w:pPr>
        <w:spacing w:after="0"/>
        <w:ind w:left="0"/>
        <w:jc w:val="both"/>
      </w:pPr>
      <w:r>
        <w:rPr>
          <w:rFonts w:ascii="Times New Roman"/>
          <w:b w:val="false"/>
          <w:i w:val="false"/>
          <w:color w:val="000000"/>
          <w:sz w:val="28"/>
        </w:rPr>
        <w:t>
      Кешенді/комиссиялық сараптама үшін</w:t>
      </w:r>
    </w:p>
    <w:bookmarkEnd w:id="315"/>
    <w:bookmarkStart w:name="z440" w:id="316"/>
    <w:p>
      <w:pPr>
        <w:spacing w:after="0"/>
        <w:ind w:left="0"/>
        <w:jc w:val="both"/>
      </w:pPr>
      <w:r>
        <w:rPr>
          <w:rFonts w:ascii="Times New Roman"/>
          <w:b w:val="false"/>
          <w:i w:val="false"/>
          <w:color w:val="000000"/>
          <w:sz w:val="28"/>
        </w:rPr>
        <w:t>
      Сараптамалық топтың төрағасы _____________________</w:t>
      </w:r>
    </w:p>
    <w:bookmarkEnd w:id="316"/>
    <w:bookmarkStart w:name="z441" w:id="317"/>
    <w:p>
      <w:pPr>
        <w:spacing w:after="0"/>
        <w:ind w:left="0"/>
        <w:jc w:val="both"/>
      </w:pPr>
      <w:r>
        <w:rPr>
          <w:rFonts w:ascii="Times New Roman"/>
          <w:b w:val="false"/>
          <w:i w:val="false"/>
          <w:color w:val="000000"/>
          <w:sz w:val="28"/>
        </w:rPr>
        <w:t>
      Сараптамалық топтың хатшысы_____________________</w:t>
      </w:r>
    </w:p>
    <w:bookmarkEnd w:id="317"/>
    <w:bookmarkStart w:name="z442" w:id="318"/>
    <w:p>
      <w:pPr>
        <w:spacing w:after="0"/>
        <w:ind w:left="0"/>
        <w:jc w:val="both"/>
      </w:pPr>
      <w:r>
        <w:rPr>
          <w:rFonts w:ascii="Times New Roman"/>
          <w:b w:val="false"/>
          <w:i w:val="false"/>
          <w:color w:val="000000"/>
          <w:sz w:val="28"/>
        </w:rPr>
        <w:t>
      Сараптамалық топтың мүшелері_____________________</w:t>
      </w:r>
    </w:p>
    <w:bookmarkEnd w:id="318"/>
    <w:bookmarkStart w:name="z443" w:id="319"/>
    <w:p>
      <w:pPr>
        <w:spacing w:after="0"/>
        <w:ind w:left="0"/>
        <w:jc w:val="both"/>
      </w:pPr>
      <w:r>
        <w:rPr>
          <w:rFonts w:ascii="Times New Roman"/>
          <w:b w:val="false"/>
          <w:i w:val="false"/>
          <w:color w:val="000000"/>
          <w:sz w:val="28"/>
        </w:rPr>
        <w:t>
      Толтырылған күні _________________________________</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bookmarkStart w:name="z445" w:id="320"/>
    <w:p>
      <w:pPr>
        <w:spacing w:after="0"/>
        <w:ind w:left="0"/>
        <w:jc w:val="both"/>
      </w:pPr>
      <w:r>
        <w:rPr>
          <w:rFonts w:ascii="Times New Roman"/>
          <w:b w:val="false"/>
          <w:i w:val="false"/>
          <w:color w:val="000000"/>
          <w:sz w:val="28"/>
        </w:rPr>
        <w:t>
       Нысан</w:t>
      </w:r>
    </w:p>
    <w:bookmarkEnd w:id="320"/>
    <w:bookmarkStart w:name="z446" w:id="321"/>
    <w:p>
      <w:pPr>
        <w:spacing w:after="0"/>
        <w:ind w:left="0"/>
        <w:jc w:val="left"/>
      </w:pPr>
      <w:r>
        <w:rPr>
          <w:rFonts w:ascii="Times New Roman"/>
          <w:b/>
          <w:i w:val="false"/>
          <w:color w:val="000000"/>
        </w:rPr>
        <w:t xml:space="preserve"> Қазақстан Республикасының Ғылым мен техника саласындағы мемлекеттік сыйлығын алуға ұсынылған жұмыс бойынша сарапшының қорытындысы ________________________________________</w:t>
      </w:r>
    </w:p>
    <w:bookmarkEnd w:id="321"/>
    <w:bookmarkStart w:name="z447" w:id="322"/>
    <w:p>
      <w:pPr>
        <w:spacing w:after="0"/>
        <w:ind w:left="0"/>
        <w:jc w:val="both"/>
      </w:pPr>
      <w:r>
        <w:rPr>
          <w:rFonts w:ascii="Times New Roman"/>
          <w:b w:val="false"/>
          <w:i w:val="false"/>
          <w:color w:val="000000"/>
          <w:sz w:val="28"/>
        </w:rPr>
        <w:t xml:space="preserve">
      </w:t>
      </w:r>
      <w:r>
        <w:rPr>
          <w:rFonts w:ascii="Times New Roman"/>
          <w:b/>
          <w:i w:val="false"/>
          <w:color w:val="000000"/>
          <w:sz w:val="28"/>
        </w:rPr>
        <w:t>(МҒТС объектісінің атауы)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Сарапшы/сараптамалық топ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әлемдік деңгейдегі нәтижелердің ғылыми жаңашылдық дәрежесі, жүргізілген зерттеулердің өзектілігі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үшін қолданылатын әдіснаманы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нәтижелерінің ғылыми және практикалық маңыздылығын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ғылым мен техниканың дамуына қосар үлесін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323"/>
    <w:p>
      <w:pPr>
        <w:spacing w:after="0"/>
        <w:ind w:left="0"/>
        <w:jc w:val="both"/>
      </w:pPr>
      <w:r>
        <w:rPr>
          <w:rFonts w:ascii="Times New Roman"/>
          <w:b w:val="false"/>
          <w:i w:val="false"/>
          <w:color w:val="000000"/>
          <w:sz w:val="28"/>
        </w:rPr>
        <w:t>
      Сарапшының Т.А.Ә. (бар болса) _____________________________</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bookmarkStart w:name="z450" w:id="324"/>
    <w:p>
      <w:pPr>
        <w:spacing w:after="0"/>
        <w:ind w:left="0"/>
        <w:jc w:val="both"/>
      </w:pPr>
      <w:r>
        <w:rPr>
          <w:rFonts w:ascii="Times New Roman"/>
          <w:b w:val="false"/>
          <w:i w:val="false"/>
          <w:color w:val="000000"/>
          <w:sz w:val="28"/>
        </w:rPr>
        <w:t>
       Нысан</w:t>
      </w:r>
    </w:p>
    <w:bookmarkEnd w:id="324"/>
    <w:bookmarkStart w:name="z451" w:id="325"/>
    <w:p>
      <w:pPr>
        <w:spacing w:after="0"/>
        <w:ind w:left="0"/>
        <w:jc w:val="left"/>
      </w:pPr>
      <w:r>
        <w:rPr>
          <w:rFonts w:ascii="Times New Roman"/>
          <w:b/>
          <w:i w:val="false"/>
          <w:color w:val="000000"/>
        </w:rPr>
        <w:t xml:space="preserve"> Қазақстан Республикасының Ғылым мен техника саласындағы мемлекеттік сыйлығын алуға ұсынылатын жұмыстарға, аралық есептерге және ғылыми және (немесе) ғылыми-техникалық қызмет нәтижелерін коммерцияландыру жобасына арналған сараптамалық бағалау жүйесі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Мықты және әлсіз тұстарын көрсетіп, бағалауды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елеусіз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тұстары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мықты тұстары және орынды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мықты тұстары, бірақ маңызды бір әлсіз тұсы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аз және әлсіз тұстары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жоқ және маңызды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қанағаттанғысыз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452" w:id="326"/>
    <w:p>
      <w:pPr>
        <w:spacing w:after="0"/>
        <w:ind w:left="0"/>
        <w:jc w:val="both"/>
      </w:pPr>
      <w:r>
        <w:rPr>
          <w:rFonts w:ascii="Times New Roman"/>
          <w:b w:val="false"/>
          <w:i w:val="false"/>
          <w:color w:val="000000"/>
          <w:sz w:val="28"/>
        </w:rPr>
        <w:t>
      * Шекті бағаны анықтау (жоғары, орташа, төмен) келесі балл мәндеріне  сәйкес жүргізіледі: жоғары – 28-36; орташа – 16-24; төмен - 12 және одан төмен.</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bookmarkStart w:name="z454" w:id="327"/>
    <w:p>
      <w:pPr>
        <w:spacing w:after="0"/>
        <w:ind w:left="0"/>
        <w:jc w:val="both"/>
      </w:pPr>
      <w:r>
        <w:rPr>
          <w:rFonts w:ascii="Times New Roman"/>
          <w:b w:val="false"/>
          <w:i w:val="false"/>
          <w:color w:val="000000"/>
          <w:sz w:val="28"/>
        </w:rPr>
        <w:t>
       Нысан</w:t>
      </w:r>
    </w:p>
    <w:bookmarkEnd w:id="327"/>
    <w:bookmarkStart w:name="z455" w:id="328"/>
    <w:p>
      <w:pPr>
        <w:spacing w:after="0"/>
        <w:ind w:left="0"/>
        <w:jc w:val="left"/>
      </w:pPr>
      <w:r>
        <w:rPr>
          <w:rFonts w:ascii="Times New Roman"/>
          <w:b/>
          <w:i w:val="false"/>
          <w:color w:val="000000"/>
        </w:rPr>
        <w:t xml:space="preserve"> "________________________" жобасы бойынша технологиялық сараптаманың сараптамалық (кешенді) қорытындысы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29"/>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329"/>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0"/>
          <w:p>
            <w:pPr>
              <w:spacing w:after="20"/>
              <w:ind w:left="20"/>
              <w:jc w:val="both"/>
            </w:pPr>
            <w:r>
              <w:rPr>
                <w:rFonts w:ascii="Times New Roman"/>
                <w:b w:val="false"/>
                <w:i w:val="false"/>
                <w:color w:val="000000"/>
                <w:sz w:val="20"/>
              </w:rPr>
              <w:t>
</w:t>
            </w:r>
            <w:r>
              <w:rPr>
                <w:rFonts w:ascii="Times New Roman"/>
                <w:b/>
                <w:i w:val="false"/>
                <w:color w:val="000000"/>
                <w:sz w:val="20"/>
              </w:rPr>
              <w:t>Балдар</w:t>
            </w:r>
          </w:p>
          <w:bookmarkEnd w:id="330"/>
          <w:p>
            <w:pPr>
              <w:spacing w:after="20"/>
              <w:ind w:left="20"/>
              <w:jc w:val="both"/>
            </w:pPr>
            <w:r>
              <w:rPr>
                <w:rFonts w:ascii="Times New Roman"/>
                <w:b w:val="false"/>
                <w:i w:val="false"/>
                <w:color w:val="000000"/>
                <w:sz w:val="20"/>
              </w:rPr>
              <w:t>
</w:t>
            </w:r>
            <w:r>
              <w:rPr>
                <w:rFonts w:ascii="Times New Roman"/>
                <w:b/>
                <w:i w:val="false"/>
                <w:color w:val="000000"/>
                <w:sz w:val="20"/>
              </w:rPr>
              <w:t>(1-ден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1"/>
          <w:p>
            <w:pPr>
              <w:spacing w:after="20"/>
              <w:ind w:left="20"/>
              <w:jc w:val="both"/>
            </w:pPr>
            <w:r>
              <w:rPr>
                <w:rFonts w:ascii="Times New Roman"/>
                <w:b w:val="false"/>
                <w:i w:val="false"/>
                <w:color w:val="000000"/>
                <w:sz w:val="20"/>
              </w:rPr>
              <w:t>
</w:t>
            </w:r>
            <w:r>
              <w:rPr>
                <w:rFonts w:ascii="Times New Roman"/>
                <w:b/>
                <w:i w:val="false"/>
                <w:color w:val="000000"/>
                <w:sz w:val="20"/>
              </w:rPr>
              <w:t>Сарапшының түсіндірмесі</w:t>
            </w:r>
          </w:p>
          <w:bookmarkEnd w:id="33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барлық</w:t>
            </w:r>
            <w:r>
              <w:rPr>
                <w:rFonts w:ascii="Times New Roman"/>
                <w:b/>
                <w:i w:val="false"/>
                <w:color w:val="000000"/>
                <w:sz w:val="20"/>
              </w:rPr>
              <w:t xml:space="preserve">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үшін жобаны іске асыру маңыздылығының дәрежесін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үшін жобаны іске асыру маңыздылығының дәрежесін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 коммерцияландыру жобаларының ғылыми-техникалық прогресстің үрдістері мен басымдықтарына сәйкестігін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ғылыми-техникалық әлеуеті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ғылыми-техникалық жаңашылдығының, перспективалылығының, әзірлену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(көрсетілген қызметті) нарықтағы аналогтарымен салыстырмалы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қойылған мақсатқа қол жеткізу үшін іс-шаралардың технологиялық (техникалық) іске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коммерцияландыруға даярлығы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 коммерцияландыру жобасының мақсатына жоспарланатын іс-шаралар арқылы қол жеткізу мүмкіндіктерін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команданың құзыреттілігінің жеткіліктілігі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жоспарланатын материалдық-техникалық базаны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өндірістік тәуекелділіктің бағасы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іске асырудың мүмкін еместігін қоса алғанда, техникалық/технологиялық шешімді енгізумен байланысты техникалық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шикізат базасының болмауын, экологиялық проблемаларды анықтауды қоса алғанда, өндірісті ұйымдастырумен байланысты өндірістік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орташа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332"/>
    <w:p>
      <w:pPr>
        <w:spacing w:after="0"/>
        <w:ind w:left="0"/>
        <w:jc w:val="both"/>
      </w:pPr>
      <w:r>
        <w:rPr>
          <w:rFonts w:ascii="Times New Roman"/>
          <w:b w:val="false"/>
          <w:i w:val="false"/>
          <w:color w:val="000000"/>
          <w:sz w:val="28"/>
        </w:rPr>
        <w:t>
      Сарапшының Т.А.Ә. (бар болса) ___________________</w:t>
      </w:r>
    </w:p>
    <w:bookmarkEnd w:id="332"/>
    <w:bookmarkStart w:name="z460" w:id="333"/>
    <w:p>
      <w:pPr>
        <w:spacing w:after="0"/>
        <w:ind w:left="0"/>
        <w:jc w:val="both"/>
      </w:pPr>
      <w:r>
        <w:rPr>
          <w:rFonts w:ascii="Times New Roman"/>
          <w:b w:val="false"/>
          <w:i w:val="false"/>
          <w:color w:val="000000"/>
          <w:sz w:val="28"/>
        </w:rPr>
        <w:t>
      Сараптаманың мерзімі ___________________________</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bookmarkStart w:name="z462" w:id="334"/>
    <w:p>
      <w:pPr>
        <w:spacing w:after="0"/>
        <w:ind w:left="0"/>
        <w:jc w:val="both"/>
      </w:pPr>
      <w:r>
        <w:rPr>
          <w:rFonts w:ascii="Times New Roman"/>
          <w:b w:val="false"/>
          <w:i w:val="false"/>
          <w:color w:val="000000"/>
          <w:sz w:val="28"/>
        </w:rPr>
        <w:t>
       Нысан</w:t>
      </w:r>
    </w:p>
    <w:bookmarkEnd w:id="334"/>
    <w:bookmarkStart w:name="z463" w:id="335"/>
    <w:p>
      <w:pPr>
        <w:spacing w:after="0"/>
        <w:ind w:left="0"/>
        <w:jc w:val="left"/>
      </w:pPr>
      <w:r>
        <w:rPr>
          <w:rFonts w:ascii="Times New Roman"/>
          <w:b/>
          <w:i w:val="false"/>
          <w:color w:val="000000"/>
        </w:rPr>
        <w:t xml:space="preserve"> "____________________________________" жобасы бойынша экономикалық (маркетингтік) сараптаманың сараптамалық (кешенді) қорытындысы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түсіндірмесі (барлық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Маркетингтік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Коммерцияландыруға ұсынылатын ҒҒТҚН-ды бизнестің қажет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Өнімді/көрсетілетін қызметті мүдделі әлеуетті тұтынушылардың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секторалдық және басқа да белгілер бойынша сәйкестендірілген өнімді/көрсетілетін қызметті сату үшін мақсатты нарықтың пысықталу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көлемі бойынша расталған деректердің бар болуы (Қазақстан мен әлемдік нарық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көрсетілетін қызметтің қолданыстағы аналогтармен салыстырғандағы бәсекелестік артықшылықтары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экономикалық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бизнес-үлгісін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экономикалық көрсеткіштердің негізделуі, оның ішінде ұсынылатын өнімнің/ көрсетілетін қызметтің өзіндік құны мен өткізу бағасының негізделуі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команда мүшелерінің санын тарту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және басқалардың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асырудың қаржылық жоспары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сұрау салынатын қаржыландыру көлемінің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бойынша шығыстар сметасын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 қаржыландырудың бар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қаржыландырудың бар болуы (әрбір 3 % қоса қаржыландыруға 1 балл қойылады, оның ішінде ең жоғары балл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орташа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қаржыландыруға ұсынылатын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336"/>
    <w:p>
      <w:pPr>
        <w:spacing w:after="0"/>
        <w:ind w:left="0"/>
        <w:jc w:val="both"/>
      </w:pPr>
      <w:r>
        <w:rPr>
          <w:rFonts w:ascii="Times New Roman"/>
          <w:b w:val="false"/>
          <w:i w:val="false"/>
          <w:color w:val="000000"/>
          <w:sz w:val="28"/>
        </w:rPr>
        <w:t>
      Сарапшының Т.А.Ә. (бар болса) ___________________</w:t>
      </w:r>
    </w:p>
    <w:bookmarkEnd w:id="336"/>
    <w:bookmarkStart w:name="z465" w:id="337"/>
    <w:p>
      <w:pPr>
        <w:spacing w:after="0"/>
        <w:ind w:left="0"/>
        <w:jc w:val="both"/>
      </w:pPr>
      <w:r>
        <w:rPr>
          <w:rFonts w:ascii="Times New Roman"/>
          <w:b w:val="false"/>
          <w:i w:val="false"/>
          <w:color w:val="000000"/>
          <w:sz w:val="28"/>
        </w:rPr>
        <w:t>
      Сараптаманың күні___________________________</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bl>
    <w:bookmarkStart w:name="z467" w:id="338"/>
    <w:p>
      <w:pPr>
        <w:spacing w:after="0"/>
        <w:ind w:left="0"/>
        <w:jc w:val="both"/>
      </w:pPr>
      <w:r>
        <w:rPr>
          <w:rFonts w:ascii="Times New Roman"/>
          <w:b w:val="false"/>
          <w:i w:val="false"/>
          <w:color w:val="000000"/>
          <w:sz w:val="28"/>
        </w:rPr>
        <w:t>
       Нысан</w:t>
      </w:r>
    </w:p>
    <w:bookmarkEnd w:id="338"/>
    <w:bookmarkStart w:name="z468" w:id="339"/>
    <w:p>
      <w:pPr>
        <w:spacing w:after="0"/>
        <w:ind w:left="0"/>
        <w:jc w:val="left"/>
      </w:pPr>
      <w:r>
        <w:rPr>
          <w:rFonts w:ascii="Times New Roman"/>
          <w:b/>
          <w:i w:val="false"/>
          <w:color w:val="000000"/>
        </w:rPr>
        <w:t xml:space="preserve"> _________________________ жобасы бойынша сараптаманың жиынтық қорытындысы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өлшемшарттарының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40"/>
          <w:p>
            <w:pPr>
              <w:spacing w:after="20"/>
              <w:ind w:left="20"/>
              <w:jc w:val="both"/>
            </w:pPr>
            <w:r>
              <w:rPr>
                <w:rFonts w:ascii="Times New Roman"/>
                <w:b w:val="false"/>
                <w:i w:val="false"/>
                <w:color w:val="000000"/>
                <w:sz w:val="20"/>
              </w:rPr>
              <w:t>
</w:t>
            </w:r>
            <w:r>
              <w:rPr>
                <w:rFonts w:ascii="Times New Roman"/>
                <w:b/>
                <w:i w:val="false"/>
                <w:color w:val="000000"/>
                <w:sz w:val="20"/>
              </w:rPr>
              <w:t>Орташа балдар</w:t>
            </w:r>
          </w:p>
          <w:bookmarkEnd w:id="340"/>
          <w:p>
            <w:pPr>
              <w:spacing w:after="20"/>
              <w:ind w:left="20"/>
              <w:jc w:val="both"/>
            </w:pPr>
            <w:r>
              <w:rPr>
                <w:rFonts w:ascii="Times New Roman"/>
                <w:b w:val="false"/>
                <w:i w:val="false"/>
                <w:color w:val="000000"/>
                <w:sz w:val="20"/>
              </w:rPr>
              <w:t>
</w:t>
            </w:r>
            <w:r>
              <w:rPr>
                <w:rFonts w:ascii="Times New Roman"/>
                <w:b/>
                <w:i w:val="false"/>
                <w:color w:val="000000"/>
                <w:sz w:val="20"/>
              </w:rPr>
              <w:t>(1-ден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Сарапшылардың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қаржыландыруға ұсынылатын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341"/>
    <w:p>
      <w:pPr>
        <w:spacing w:after="0"/>
        <w:ind w:left="0"/>
        <w:jc w:val="both"/>
      </w:pPr>
      <w:r>
        <w:rPr>
          <w:rFonts w:ascii="Times New Roman"/>
          <w:b w:val="false"/>
          <w:i w:val="false"/>
          <w:color w:val="000000"/>
          <w:sz w:val="28"/>
        </w:rPr>
        <w:t>
      Ұйымдастырушы _____________________________</w:t>
      </w:r>
    </w:p>
    <w:bookmarkEnd w:id="341"/>
    <w:bookmarkStart w:name="z471" w:id="342"/>
    <w:p>
      <w:pPr>
        <w:spacing w:after="0"/>
        <w:ind w:left="0"/>
        <w:jc w:val="both"/>
      </w:pPr>
      <w:r>
        <w:rPr>
          <w:rFonts w:ascii="Times New Roman"/>
          <w:b w:val="false"/>
          <w:i w:val="false"/>
          <w:color w:val="000000"/>
          <w:sz w:val="28"/>
        </w:rPr>
        <w:t>
      Сараптаманың күні __________________</w:t>
      </w:r>
    </w:p>
    <w:bookmarkEnd w:id="3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