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da01" w14:textId="f2bd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4 қазандағы № 1049 бұйрығы. Қазақстан Республикасының Әділет министрлігінде 2023 жылғы 5 қазанда № 33509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"1) әлеуетті өнім берушінің қаржылық орнықтылық көрсеткіші – Қазақстан Республикасының Ақпараттандыру саласындағы заңнамасына сәйкес интеграциялау жолымен алынған мемлекеттік кірістер органдарының немесе Қазақстан Республикасының резиденті емес әлеуетті өнім берушінің тиісті уәкілетті органының ақпараттық жүйелерінің деректеріне сәйкес веб-порталда автоматты түрде айқындалатын әлеуетті өнім берушінің кірістері, төленген салықтары және еңбегіне ақы төлеу қоры бойынша көрсеткіштер жиынтығы (бұдан әрі – осы Қағидалардың </w:t>
      </w:r>
      <w:r>
        <w:rPr>
          <w:rFonts w:ascii="Times New Roman"/>
          <w:b w:val="false"/>
          <w:i w:val="false"/>
          <w:color w:val="000000"/>
          <w:sz w:val="28"/>
        </w:rPr>
        <w:t>293-тармағында</w:t>
      </w:r>
      <w:r>
        <w:rPr>
          <w:rFonts w:ascii="Times New Roman"/>
          <w:b w:val="false"/>
          <w:i w:val="false"/>
          <w:color w:val="000000"/>
          <w:sz w:val="28"/>
        </w:rPr>
        <w:t xml:space="preserve"> айқындалған тәртіппен қолданылатын мемлекеттік кірістер органдары);";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"42. Әлеуетті өнім берушінің қаржылық орнықтылығы түріндегі біліктілік талабы Заңның 51-бабына сәйкес мемлекеттік сатып алуға қатысатын әлеуетті өнім берушілерге, сондай-ақ мүгедектігі бар адамдарды абилитациялау мен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 жүріп-тұру құралдарымен және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Премьер-Министрінің орынбасары – Еңбек және халықты әлеуметтік қорғау министрінің 2023 жылғы 30 маусымдағы № 284 бұйрығымен бекітілген (Нормативтік құқықтық актілерді мемлекеттік тіркеу тізілімінде № 32984 болып тіркелген) мүгедектігі бар адамдарға ұсынылатын </w:t>
      </w:r>
      <w:r>
        <w:rPr>
          <w:rFonts w:ascii="Times New Roman"/>
          <w:b w:val="false"/>
          <w:i w:val="false"/>
          <w:color w:val="000000"/>
          <w:sz w:val="28"/>
        </w:rPr>
        <w:t>техникалық көмекші</w:t>
      </w:r>
      <w:r>
        <w:rPr>
          <w:rFonts w:ascii="Times New Roman"/>
          <w:b w:val="false"/>
          <w:i w:val="false"/>
          <w:color w:val="000000"/>
          <w:sz w:val="28"/>
        </w:rPr>
        <w:t xml:space="preserve"> (орнын толтырушы) құралдардың, арнаулы жүріп-тұру құралдарының және көрсетілетін қызметтердің сыныптауышына сәйкес олардан тауарлар мен көрсетілетін қызметтерді сатып алу кезінде әлеуетті өнім берушілерге қолданылмайды.";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"73. Егер әлеуетті өнім берушінің жұмыстарға арналған қатысуға өтінімнің бағасы техникалық-экономикалық негіздемеде (жобалау-сметалық құжаттаманы даярлау үшін) және Қазақстан Республикасының заңнамасына сәйкес сараптамадан өткен жобалау-сметалық құжаттамада (автомобиль жолдарын орташа жөндеуге арналған техникалық құжаттама) көрсетілген бағадан екі пайыздан астам төмен болған жағдайда, ол демпингтік болып танылады.";</w:t>
      </w:r>
    </w:p>
    <w:bookmarkEnd w:id="6"/>
    <w:bookmarkStart w:name="z10" w:id="7"/>
    <w:p>
      <w:pPr>
        <w:spacing w:after="0"/>
        <w:ind w:left="0"/>
        <w:jc w:val="both"/>
      </w:pPr>
      <w:r>
        <w:rPr>
          <w:rFonts w:ascii="Times New Roman"/>
          <w:b w:val="false"/>
          <w:i w:val="false"/>
          <w:color w:val="000000"/>
          <w:sz w:val="28"/>
        </w:rPr>
        <w:t>
      мынадай мазмұндағы 73-1-тармақпен толықтырылсын:</w:t>
      </w:r>
    </w:p>
    <w:bookmarkEnd w:id="7"/>
    <w:bookmarkStart w:name="z11" w:id="8"/>
    <w:p>
      <w:pPr>
        <w:spacing w:after="0"/>
        <w:ind w:left="0"/>
        <w:jc w:val="both"/>
      </w:pPr>
      <w:r>
        <w:rPr>
          <w:rFonts w:ascii="Times New Roman"/>
          <w:b w:val="false"/>
          <w:i w:val="false"/>
          <w:color w:val="000000"/>
          <w:sz w:val="28"/>
        </w:rPr>
        <w:t>
      "73-1. Әлеуетті өнім берушінің автомобиль жолдарын орташа жөндеу жөніндегі жұмыстарға арналған конкурсқа қатысуға өтінімінің бағасы, егер ол көрсетілген техникалық құжаттаманың бағасынан бес пайыздан артық болса, демпингтік болып танылады.";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мынандай редакцияда жазылсын:</w:t>
      </w:r>
    </w:p>
    <w:bookmarkStart w:name="z13" w:id="9"/>
    <w:p>
      <w:pPr>
        <w:spacing w:after="0"/>
        <w:ind w:left="0"/>
        <w:jc w:val="both"/>
      </w:pPr>
      <w:r>
        <w:rPr>
          <w:rFonts w:ascii="Times New Roman"/>
          <w:b w:val="false"/>
          <w:i w:val="false"/>
          <w:color w:val="000000"/>
          <w:sz w:val="28"/>
        </w:rPr>
        <w:t>
      "74. Техникалық-экономикалық негіздемені, жобалау-сметалық (үлгілік жобалау-сметалық) және қала құрылысы жобалары құжаттаманы әзірлеу бойынша қатысуға арналған конкурсқа қатысуға өтінімінің бағасы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бұйрығымен бекітілген ҚР ҚНБҚ 8.01-08-2022 "Қазақстан Республикасындағы құрылыстың сметалық құнын айқындау тәртібі" құрылыстағы баға белгілеу жөніндегі нормативтік құжатқа сәйкес тапсырыс беруші есептеген бағадан он пайыздан астам төмен болған жағдайда, ол демпингтік болып танылады.";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"77. Әлеуетті өнім берушінің тауарларға, жұмыстарға (осы Қағидалардың </w:t>
      </w:r>
      <w:r>
        <w:rPr>
          <w:rFonts w:ascii="Times New Roman"/>
          <w:b w:val="false"/>
          <w:i w:val="false"/>
          <w:color w:val="000000"/>
          <w:sz w:val="28"/>
        </w:rPr>
        <w:t>73</w:t>
      </w:r>
      <w:r>
        <w:rPr>
          <w:rFonts w:ascii="Times New Roman"/>
          <w:b w:val="false"/>
          <w:i w:val="false"/>
          <w:color w:val="000000"/>
          <w:sz w:val="28"/>
        </w:rPr>
        <w:t xml:space="preserve">, 73-1,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76-1-тармақтарында</w:t>
      </w:r>
      <w:r>
        <w:rPr>
          <w:rFonts w:ascii="Times New Roman"/>
          <w:b w:val="false"/>
          <w:i w:val="false"/>
          <w:color w:val="000000"/>
          <w:sz w:val="28"/>
        </w:rPr>
        <w:t xml:space="preserve"> көзделген көрсетілетін қызметтерді қоспағанда) арналған конкурсқа қатысуға өтінімнің бағасы, егер ол конкурсқа бөлінген бағадан жиырма пайыздан астам төмен болса, демпингтік болып танылады.";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мынандай редакцияда жазылсын:</w:t>
      </w:r>
    </w:p>
    <w:bookmarkStart w:name="z17" w:id="11"/>
    <w:p>
      <w:pPr>
        <w:spacing w:after="0"/>
        <w:ind w:left="0"/>
        <w:jc w:val="both"/>
      </w:pPr>
      <w:r>
        <w:rPr>
          <w:rFonts w:ascii="Times New Roman"/>
          <w:b w:val="false"/>
          <w:i w:val="false"/>
          <w:color w:val="000000"/>
          <w:sz w:val="28"/>
        </w:rPr>
        <w:t>
      "94. Егер объектілерді пайдалануға қабылдау актісінде көрсетілген құрылыс объектісінің атауы функционалдық мақсаттың бірнеше түрлерін көздеген жағдайда, онда әлеуетті өнім берушінің мұндай жұмыс тәжірибесі электрондық депозитарийге функционалдық мақсаттың әрбір түрі бойынша жеке енгізіледі.</w:t>
      </w:r>
    </w:p>
    <w:bookmarkEnd w:id="11"/>
    <w:bookmarkStart w:name="z18" w:id="12"/>
    <w:p>
      <w:pPr>
        <w:spacing w:after="0"/>
        <w:ind w:left="0"/>
        <w:jc w:val="both"/>
      </w:pPr>
      <w:r>
        <w:rPr>
          <w:rFonts w:ascii="Times New Roman"/>
          <w:b w:val="false"/>
          <w:i w:val="false"/>
          <w:color w:val="000000"/>
          <w:sz w:val="28"/>
        </w:rPr>
        <w:t>
      Егер ведомствадан тыс кешенді сараптаманың оң қорытындысына көрсетілген объектінің атауы функционалдық мақсаттың бірнеше түрін көздеген жағдайда, жобалау бойынша әлеуетті өнім берушінің жұмыс тәжірибесі электрондық депозитарийге функционалдық мақсаттың әрбір түрі бойынша жеке енгізіледі.";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245-1-тармақ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"245-1. Осы Қағидаларда көрсетілген құжаттардан басқа, біріктіру, қосылу және қайта құру жолымен қайта ұйымдастыру нәтижесінде алынған әлеуетті өнім берушінің жұмыс тәжірибесін әлеуетті өнім беруші заңды тұлғаларды тіркеу жөніндегі уәкілетті мемлекеттік органның ақпараттық жүйесінен алынған осындай тұлғаларды қайта ұйымдастыру туралы мәліметтер негізінде веб-портал арқылы растайды.</w:t>
      </w:r>
    </w:p>
    <w:bookmarkEnd w:id="13"/>
    <w:bookmarkStart w:name="z21" w:id="14"/>
    <w:p>
      <w:pPr>
        <w:spacing w:after="0"/>
        <w:ind w:left="0"/>
        <w:jc w:val="both"/>
      </w:pPr>
      <w:r>
        <w:rPr>
          <w:rFonts w:ascii="Times New Roman"/>
          <w:b w:val="false"/>
          <w:i w:val="false"/>
          <w:color w:val="000000"/>
          <w:sz w:val="28"/>
        </w:rPr>
        <w:t xml:space="preserve">
      Электрондық депозитарийді пайдаланбай Мемлекеттік сатып алуды жүзеге асыру кезінде әлеуетті өнім берушіні біріктіру, қосу және қайта құру жолымен қайта ұйымдастыру нәтижесінде алынған жұмыс тәжірибесін қайта ұйымдастырылатын заңды тұлғалардың қаржылық орнықтылығы көрсеткіштерінің веб-порталында жаңартылғаннан (біріктірілгеннен) кейін конкурстық комиссия қарайды."; </w:t>
      </w:r>
    </w:p>
    <w:bookmarkEnd w:id="14"/>
    <w:bookmarkStart w:name="z22" w:id="15"/>
    <w:p>
      <w:pPr>
        <w:spacing w:after="0"/>
        <w:ind w:left="0"/>
        <w:jc w:val="both"/>
      </w:pPr>
      <w:r>
        <w:rPr>
          <w:rFonts w:ascii="Times New Roman"/>
          <w:b w:val="false"/>
          <w:i w:val="false"/>
          <w:color w:val="000000"/>
          <w:sz w:val="28"/>
        </w:rPr>
        <w:t>
      мынадай мазмұндағы 251-1-тармақпен толықтырылсын:</w:t>
      </w:r>
    </w:p>
    <w:bookmarkEnd w:id="15"/>
    <w:bookmarkStart w:name="z23" w:id="16"/>
    <w:p>
      <w:pPr>
        <w:spacing w:after="0"/>
        <w:ind w:left="0"/>
        <w:jc w:val="both"/>
      </w:pPr>
      <w:r>
        <w:rPr>
          <w:rFonts w:ascii="Times New Roman"/>
          <w:b w:val="false"/>
          <w:i w:val="false"/>
          <w:color w:val="000000"/>
          <w:sz w:val="28"/>
        </w:rPr>
        <w:t>
      "251-1. Егер техникалық-экономикалық негіздемені, жобалау-сметалық (үлгілік жобалау-сметалық) құжаттаманы және қала құрылысы жобаларын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аспайтын болса, осы өлшемнің конкурсқа қатысуға өтінімнің шартты бағасына жиынтық пайыздық әсері бес пайыздан аспайды.";</w:t>
      </w:r>
    </w:p>
    <w:bookmarkEnd w:id="16"/>
    <w:bookmarkStart w:name="z24" w:id="17"/>
    <w:p>
      <w:pPr>
        <w:spacing w:after="0"/>
        <w:ind w:left="0"/>
        <w:jc w:val="both"/>
      </w:pPr>
      <w:r>
        <w:rPr>
          <w:rFonts w:ascii="Times New Roman"/>
          <w:b w:val="false"/>
          <w:i w:val="false"/>
          <w:color w:val="000000"/>
          <w:sz w:val="28"/>
        </w:rPr>
        <w:t>
      мынадай мазмұндағы 252-1-тармақпен толықтырылсын:</w:t>
      </w:r>
    </w:p>
    <w:bookmarkEnd w:id="17"/>
    <w:bookmarkStart w:name="z25" w:id="18"/>
    <w:p>
      <w:pPr>
        <w:spacing w:after="0"/>
        <w:ind w:left="0"/>
        <w:jc w:val="both"/>
      </w:pPr>
      <w:r>
        <w:rPr>
          <w:rFonts w:ascii="Times New Roman"/>
          <w:b w:val="false"/>
          <w:i w:val="false"/>
          <w:color w:val="000000"/>
          <w:sz w:val="28"/>
        </w:rPr>
        <w:t>
      "252-1. Егер техникалық-экономикалық негіздемені, жобалау-сметалық (үлгілік жобалау-сметалық) құжаттаманы және қала құрылысы жобаларын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асып кеткен жағдайда, осы өлшемнің конкурсқа қатысуға өтінімнің шартты бағасына жиынтық пайыздық әсері он пайыздан аспайды.";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және </w:t>
      </w:r>
      <w:r>
        <w:rPr>
          <w:rFonts w:ascii="Times New Roman"/>
          <w:b w:val="false"/>
          <w:i w:val="false"/>
          <w:color w:val="000000"/>
          <w:sz w:val="28"/>
        </w:rPr>
        <w:t>266-тармақтар</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xml:space="preserve">
      "265. Құрылыс саласындағы жұмыс тәжірибесі Қазақстан Республикасы Ұлттық экономика министрінің бұйрығымен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айқындалған құрылыс объектілерінің функционалдық мақсаты мен салалық тиесілілігіне (құрылыс түрлері бойынша бұрын орындалған жұмыстардың ұқсастығы немесе ұқсастығы) және олардың техникалық күрделілігіне қарай есептеледі 2015 жылғы 28 ақпандағы </w:t>
      </w:r>
      <w:r>
        <w:rPr>
          <w:rFonts w:ascii="Times New Roman"/>
          <w:b w:val="false"/>
          <w:i w:val="false"/>
          <w:color w:val="000000"/>
          <w:sz w:val="28"/>
        </w:rPr>
        <w:t>№ 165</w:t>
      </w:r>
      <w:r>
        <w:rPr>
          <w:rFonts w:ascii="Times New Roman"/>
          <w:b w:val="false"/>
          <w:i w:val="false"/>
          <w:color w:val="000000"/>
          <w:sz w:val="28"/>
        </w:rPr>
        <w:t xml:space="preserve"> (Нормативтік құқықтық актілерді мемлекеттік тіркеу тізілімінде № 10666 болып тіркелген).</w:t>
      </w:r>
    </w:p>
    <w:bookmarkEnd w:id="19"/>
    <w:bookmarkStart w:name="z28" w:id="20"/>
    <w:p>
      <w:pPr>
        <w:spacing w:after="0"/>
        <w:ind w:left="0"/>
        <w:jc w:val="both"/>
      </w:pPr>
      <w:r>
        <w:rPr>
          <w:rFonts w:ascii="Times New Roman"/>
          <w:b w:val="false"/>
          <w:i w:val="false"/>
          <w:color w:val="000000"/>
          <w:sz w:val="28"/>
        </w:rPr>
        <w:t>
      266. Әлеуетті өнім берушінің құрылыс (құрылыс-монтаждау жұмыстары және жобалау, сондай-ақ жобалау-сметалық (үлгілік жобалау-сметалық) құжаттаманы (лицензияланатын түрлерін орындау көзделген аула аумақтарын күрделі жөндеу аумақтарын абаттандыру) талап ететін жұмыс тәжірибесін есептеу кезінде жиынтығында:</w:t>
      </w:r>
    </w:p>
    <w:bookmarkEnd w:id="20"/>
    <w:bookmarkStart w:name="z29" w:id="21"/>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bookmarkEnd w:id="21"/>
    <w:p>
      <w:pPr>
        <w:spacing w:after="0"/>
        <w:ind w:left="0"/>
        <w:jc w:val="both"/>
      </w:pPr>
      <w:r>
        <w:rPr>
          <w:rFonts w:ascii="Times New Roman"/>
          <w:b w:val="false"/>
          <w:i w:val="false"/>
          <w:color w:val="000000"/>
          <w:sz w:val="28"/>
        </w:rPr>
        <w:t>
      Егер конкурстың нысанасы бірінші (жоғары) жауапкершілік деңгейіндегі ғимараттар мен құрылыстар болып табылса, тек бірінші (жоғары)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нысанасы екінші (қалыпты) жауапкершілік деңгейіндегі ғимараттар мен құрылыстар болып табылса, бірінші (жоғары) және екінші (қалыпты)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нысанасы үшінші (төменгі) жауапкершілік деңгейіндегі ғимараттар мен құрылыстар болып табылса, бірінші (жоғары), екінші (қалыпты) және үшінші (төменгі) жауапкершілік деңгейіндегі ғимараттар мен құрылыстардың жұмыс тәжірибесі ескеріледі;</w:t>
      </w:r>
    </w:p>
    <w:bookmarkStart w:name="z30" w:id="22"/>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bookmarkEnd w:id="22"/>
    <w:p>
      <w:pPr>
        <w:spacing w:after="0"/>
        <w:ind w:left="0"/>
        <w:jc w:val="both"/>
      </w:pPr>
      <w:r>
        <w:rPr>
          <w:rFonts w:ascii="Times New Roman"/>
          <w:b w:val="false"/>
          <w:i w:val="false"/>
          <w:color w:val="000000"/>
          <w:sz w:val="28"/>
        </w:rPr>
        <w:t>
      Егер конкурстың нысанасы техникалық күрделі объектілер (кешендер) болып табылса, тек техникалық күрделі объектілердің (кешендердің) жұмыс тәжірибесі ескеріледі.</w:t>
      </w:r>
    </w:p>
    <w:p>
      <w:pPr>
        <w:spacing w:after="0"/>
        <w:ind w:left="0"/>
        <w:jc w:val="both"/>
      </w:pPr>
      <w:r>
        <w:rPr>
          <w:rFonts w:ascii="Times New Roman"/>
          <w:b w:val="false"/>
          <w:i w:val="false"/>
          <w:color w:val="000000"/>
          <w:sz w:val="28"/>
        </w:rPr>
        <w:t>
      Егер конкурстың нысанасы техникалық жағынан күрделі объектілерге (кешендерге) жатпайтын ғимараттар мен құрылыстар болып табылса, техникалық жағынан күрделі объектілерге (кешендерге) жатпайтын ғимараттар мен құрылыстардың жұмыс тәжірибесі ескеріледі.);</w:t>
      </w:r>
    </w:p>
    <w:bookmarkStart w:name="z31" w:id="23"/>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bookmarkEnd w:id="23"/>
    <w:bookmarkStart w:name="z32" w:id="24"/>
    <w:p>
      <w:pPr>
        <w:spacing w:after="0"/>
        <w:ind w:left="0"/>
        <w:jc w:val="both"/>
      </w:pPr>
      <w:r>
        <w:rPr>
          <w:rFonts w:ascii="Times New Roman"/>
          <w:b w:val="false"/>
          <w:i w:val="false"/>
          <w:color w:val="000000"/>
          <w:sz w:val="28"/>
        </w:rPr>
        <w:t xml:space="preserve">
      4) бұрын орындалған жұмыстардың ұқсастығы немесе ұқсас болуы тұрғын үй-азаматтық мақсаттағы объектілердегі жұмыстарды қоспағанда,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bookmarkEnd w:id="24"/>
    <w:p>
      <w:pPr>
        <w:spacing w:after="0"/>
        <w:ind w:left="0"/>
        <w:jc w:val="both"/>
      </w:pPr>
      <w:r>
        <w:rPr>
          <w:rFonts w:ascii="Times New Roman"/>
          <w:b w:val="false"/>
          <w:i w:val="false"/>
          <w:color w:val="000000"/>
          <w:sz w:val="28"/>
        </w:rPr>
        <w:t xml:space="preserve">
      Электрмен жабдықтауға, электрмен жарықтандыруға және электрмен жылытуға байланысты бұрын орындалған жұмыстардың ұқсастығы немесе ұқсас болуы олардың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олардың конкурс нысанасымен болуына қарамастан ескеріледі.</w:t>
      </w:r>
    </w:p>
    <w:bookmarkStart w:name="z33" w:id="25"/>
    <w:p>
      <w:pPr>
        <w:spacing w:after="0"/>
        <w:ind w:left="0"/>
        <w:jc w:val="both"/>
      </w:pPr>
      <w:r>
        <w:rPr>
          <w:rFonts w:ascii="Times New Roman"/>
          <w:b w:val="false"/>
          <w:i w:val="false"/>
          <w:color w:val="000000"/>
          <w:sz w:val="28"/>
        </w:rPr>
        <w:t xml:space="preserve">
      Автомобиль жолдарын салуға байланысты бұрын орындалған жұмыстардың ұқсастығы немесе ұқсас болуы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олардың конкурс нысанасымен болуына қарамастан ескеріледі.";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277-тармақ</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"277. Егер конкурстың мәні автомобиль жолдарын орташа жөндеу жөніндегі жұмыстар болған жағдайда, жұмыс тәжірбиесін растайтын құжаттар болып табылса, орындалған жұмыстар актілерінің тиісті электрондық көшірмелері тасырыс берушілер болып табылатын объектілер бойынша дауыс беретін акцияларының (жарғылық капиталға қатысты үлестерінің) елу және одан да көп пайызы мемлекеттік органдар, мемлекеттік мекемелер, сондай-ақ мемлекеттік кәсіпорындар, заңды тұлғалар мемлекетке тиесілі және олармен үлестес заңды тұлғалар болып табылады.";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"293.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конкурсқа қатысушы жеңімпаз деп танылады.</w:t>
      </w:r>
    </w:p>
    <w:bookmarkEnd w:id="27"/>
    <w:p>
      <w:pPr>
        <w:spacing w:after="0"/>
        <w:ind w:left="0"/>
        <w:jc w:val="both"/>
      </w:pPr>
      <w:r>
        <w:rPr>
          <w:rFonts w:ascii="Times New Roman"/>
          <w:b w:val="false"/>
          <w:i w:val="false"/>
          <w:color w:val="000000"/>
          <w:sz w:val="28"/>
        </w:rPr>
        <w:t>
      Осы Қағидалардың мақсаттары үшін әлеуетті өнім берушінің қаржылық орнықтылығы көрсеткішінің есебін осы Қағидаларға 11, 11-1, 11-2 және 11-3-қосымшаларына сәйкес қаржылық орнықтылық көрсеткішін есептеу формуласы бойынша мемлекеттік кірістер органдарының ақпараттық жүйелерінің деректеріне сәйкес.</w:t>
      </w:r>
    </w:p>
    <w:p>
      <w:pPr>
        <w:spacing w:after="0"/>
        <w:ind w:left="0"/>
        <w:jc w:val="both"/>
      </w:pPr>
      <w:r>
        <w:rPr>
          <w:rFonts w:ascii="Times New Roman"/>
          <w:b w:val="false"/>
          <w:i w:val="false"/>
          <w:color w:val="000000"/>
          <w:sz w:val="28"/>
        </w:rPr>
        <w:t>
      Қаржылық орнықтылық көрсеткіштері тең болған кезде ағымдағы қаржы жылында жасалған, мемлекеттік сатып алу нысанасына сәйкес келетін мемлекеттік сатып алу туралы шарттардың ең аз жалпы сомасы бар конкурсқа қатысушы жеңімпаз болып танылады.</w:t>
      </w:r>
    </w:p>
    <w:p>
      <w:pPr>
        <w:spacing w:after="0"/>
        <w:ind w:left="0"/>
        <w:jc w:val="both"/>
      </w:pPr>
      <w:r>
        <w:rPr>
          <w:rFonts w:ascii="Times New Roman"/>
          <w:b w:val="false"/>
          <w:i w:val="false"/>
          <w:color w:val="000000"/>
          <w:sz w:val="28"/>
        </w:rPr>
        <w:t>
      Ағымдағы қаржы жылында жасалған мемлекеттік сатып алу туралы қолданыстағы шарттардың жалпы сомасы тең болған кезде конкурсқа қатысушы, басқа әлеуетті өнім берушілердің конкурсқа қатысуға өтінімдерінен бұрын келіп түскен қатысуға өтінім жеңімпаз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323-тармақ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xml:space="preserve">
      "323. Заңның 6-бабы </w:t>
      </w:r>
      <w:r>
        <w:rPr>
          <w:rFonts w:ascii="Times New Roman"/>
          <w:b w:val="false"/>
          <w:i w:val="false"/>
          <w:color w:val="000000"/>
          <w:sz w:val="28"/>
        </w:rPr>
        <w:t>1-тармағының</w:t>
      </w:r>
      <w:r>
        <w:rPr>
          <w:rFonts w:ascii="Times New Roman"/>
          <w:b w:val="false"/>
          <w:i w:val="false"/>
          <w:color w:val="000000"/>
          <w:sz w:val="28"/>
        </w:rPr>
        <w:t xml:space="preserve"> 3), 4), 5), 6) және 8)-тармақшаларында көзделген мемлекеттік сатып алуға қатысуға байланысты шектеулер болған кезде аталған әлеуетті өнім берушілер негіздемелік келісімді пайдалана отырып, конкурстың екінші кезеңіне қатысуға жіберілмейді.";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477-тармақ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xml:space="preserve">
      "477. Заңның </w:t>
      </w:r>
      <w:r>
        <w:rPr>
          <w:rFonts w:ascii="Times New Roman"/>
          <w:b w:val="false"/>
          <w:i w:val="false"/>
          <w:color w:val="000000"/>
          <w:sz w:val="28"/>
        </w:rPr>
        <w:t>6-бабында</w:t>
      </w:r>
      <w:r>
        <w:rPr>
          <w:rFonts w:ascii="Times New Roman"/>
          <w:b w:val="false"/>
          <w:i w:val="false"/>
          <w:color w:val="000000"/>
          <w:sz w:val="28"/>
        </w:rPr>
        <w:t xml:space="preserve"> көзделген мемлекеттік сатып алуға қатысумен байланысты шектеулері бар тұлғаны қоспағанда, тапсырыс беруші жеңімпазға веб-портал арқылы осы Қағидаларға 33, 34, 35, 36 және 37-қосымшаларға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29"/>
    <w:bookmarkStart w:name="z43" w:id="30"/>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5 (бес) жұмыс күні ішінде;</w:t>
      </w:r>
    </w:p>
    <w:bookmarkEnd w:id="30"/>
    <w:bookmarkStart w:name="z44" w:id="31"/>
    <w:p>
      <w:pPr>
        <w:spacing w:after="0"/>
        <w:ind w:left="0"/>
        <w:jc w:val="both"/>
      </w:pPr>
      <w:r>
        <w:rPr>
          <w:rFonts w:ascii="Times New Roman"/>
          <w:b w:val="false"/>
          <w:i w:val="false"/>
          <w:color w:val="000000"/>
          <w:sz w:val="28"/>
        </w:rPr>
        <w:t>
      2) рейтингтік-балдық жүйені пайдалана отырып, конкурс тәсілімен мемлекеттік сатып алу қорытындылары туралы хаттама шығарылған күннен бастап 5 (бес) жұмыс күні ішінде;</w:t>
      </w:r>
    </w:p>
    <w:bookmarkEnd w:id="31"/>
    <w:bookmarkStart w:name="z45" w:id="32"/>
    <w:p>
      <w:pPr>
        <w:spacing w:after="0"/>
        <w:ind w:left="0"/>
        <w:jc w:val="both"/>
      </w:pPr>
      <w:r>
        <w:rPr>
          <w:rFonts w:ascii="Times New Roman"/>
          <w:b w:val="false"/>
          <w:i w:val="false"/>
          <w:color w:val="000000"/>
          <w:sz w:val="28"/>
        </w:rPr>
        <w:t>
      3) баға ұсыныстарын сұрату тәсілімен мемлекеттік сатып алудың жеңімпазы айқындаған күннен бастап 5 (бес) жұмыс күні ішінде жібереді.";</w:t>
      </w:r>
    </w:p>
    <w:bookmarkEnd w:id="32"/>
    <w:bookmarkStart w:name="z46" w:id="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11-5-қосымша</w:t>
      </w:r>
      <w:r>
        <w:rPr>
          <w:rFonts w:ascii="Times New Roman"/>
          <w:b w:val="false"/>
          <w:i w:val="false"/>
          <w:color w:val="000000"/>
          <w:sz w:val="28"/>
        </w:rPr>
        <w:t xml:space="preserve"> жаңа редакцияда жазылсын;</w:t>
      </w:r>
    </w:p>
    <w:bookmarkEnd w:id="33"/>
    <w:bookmarkStart w:name="z47" w:id="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34-қосымшада</w:t>
      </w:r>
      <w:r>
        <w:rPr>
          <w:rFonts w:ascii="Times New Roman"/>
          <w:b w:val="false"/>
          <w:i w:val="false"/>
          <w:color w:val="000000"/>
          <w:sz w:val="28"/>
        </w:rPr>
        <w:t>:</w:t>
      </w:r>
    </w:p>
    <w:bookmarkEnd w:id="34"/>
    <w:bookmarkStart w:name="z48" w:id="35"/>
    <w:p>
      <w:pPr>
        <w:spacing w:after="0"/>
        <w:ind w:left="0"/>
        <w:jc w:val="both"/>
      </w:pPr>
      <w:r>
        <w:rPr>
          <w:rFonts w:ascii="Times New Roman"/>
          <w:b w:val="false"/>
          <w:i w:val="false"/>
          <w:color w:val="000000"/>
          <w:sz w:val="28"/>
        </w:rPr>
        <w:t xml:space="preserve">
      Құрылыс саласындағы жұмыстарды мемлекеттік сатып алу туралы (құрылыс-монтаждау жұмыстары) үлгілік </w:t>
      </w:r>
      <w:r>
        <w:rPr>
          <w:rFonts w:ascii="Times New Roman"/>
          <w:b w:val="false"/>
          <w:i w:val="false"/>
          <w:color w:val="000000"/>
          <w:sz w:val="28"/>
        </w:rPr>
        <w:t>шартта:</w:t>
      </w:r>
    </w:p>
    <w:bookmarkEnd w:id="35"/>
    <w:bookmarkStart w:name="z49" w:id="36"/>
    <w:p>
      <w:pPr>
        <w:spacing w:after="0"/>
        <w:ind w:left="0"/>
        <w:jc w:val="both"/>
      </w:pPr>
      <w:r>
        <w:rPr>
          <w:rFonts w:ascii="Times New Roman"/>
          <w:b w:val="false"/>
          <w:i w:val="false"/>
          <w:color w:val="000000"/>
          <w:sz w:val="28"/>
        </w:rPr>
        <w:t>
      3.3-тармақ мынадай редакцияда жазылсын:</w:t>
      </w:r>
    </w:p>
    <w:bookmarkEnd w:id="36"/>
    <w:bookmarkStart w:name="z50" w:id="37"/>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37"/>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Start w:name="z51" w:id="38"/>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және Қазақстан Республикасының сәулет, қала құрылысы және құрылыс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 құрылыс аяқталған соңғы жылдағы құрылыс қызметі.";</w:t>
      </w:r>
    </w:p>
    <w:bookmarkEnd w:id="38"/>
    <w:bookmarkStart w:name="z52" w:id="39"/>
    <w:p>
      <w:pPr>
        <w:spacing w:after="0"/>
        <w:ind w:left="0"/>
        <w:jc w:val="both"/>
      </w:pPr>
      <w:r>
        <w:rPr>
          <w:rFonts w:ascii="Times New Roman"/>
          <w:b w:val="false"/>
          <w:i w:val="false"/>
          <w:color w:val="000000"/>
          <w:sz w:val="28"/>
        </w:rPr>
        <w:t>
      3.5-тармақ мынадай редакцияда жазылсын:</w:t>
      </w:r>
    </w:p>
    <w:bookmarkEnd w:id="39"/>
    <w:bookmarkStart w:name="z53" w:id="40"/>
    <w:p>
      <w:pPr>
        <w:spacing w:after="0"/>
        <w:ind w:left="0"/>
        <w:jc w:val="both"/>
      </w:pPr>
      <w:r>
        <w:rPr>
          <w:rFonts w:ascii="Times New Roman"/>
          <w:b w:val="false"/>
          <w:i w:val="false"/>
          <w:color w:val="000000"/>
          <w:sz w:val="28"/>
        </w:rPr>
        <w:t>
      "3.5. Ақы төлеу алдындағы қажетті құжаттар:</w:t>
      </w:r>
    </w:p>
    <w:bookmarkEnd w:id="40"/>
    <w:bookmarkStart w:name="z54" w:id="41"/>
    <w:p>
      <w:pPr>
        <w:spacing w:after="0"/>
        <w:ind w:left="0"/>
        <w:jc w:val="both"/>
      </w:pPr>
      <w:r>
        <w:rPr>
          <w:rFonts w:ascii="Times New Roman"/>
          <w:b w:val="false"/>
          <w:i w:val="false"/>
          <w:color w:val="000000"/>
          <w:sz w:val="28"/>
        </w:rPr>
        <w:t>
      1) &lt; аумақтық қазынашылық органында тіркелген / қол қойылған&gt; шарт;</w:t>
      </w:r>
    </w:p>
    <w:bookmarkEnd w:id="41"/>
    <w:bookmarkStart w:name="z55" w:id="42"/>
    <w:p>
      <w:pPr>
        <w:spacing w:after="0"/>
        <w:ind w:left="0"/>
        <w:jc w:val="both"/>
      </w:pPr>
      <w:r>
        <w:rPr>
          <w:rFonts w:ascii="Times New Roman"/>
          <w:b w:val="false"/>
          <w:i w:val="false"/>
          <w:color w:val="000000"/>
          <w:sz w:val="28"/>
        </w:rPr>
        <w:t>
      2) орындалған жұмыстар актісі(лері)6;</w:t>
      </w:r>
    </w:p>
    <w:bookmarkEnd w:id="42"/>
    <w:bookmarkStart w:name="z56" w:id="43"/>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актілері (актілері);</w:t>
      </w:r>
    </w:p>
    <w:bookmarkEnd w:id="43"/>
    <w:bookmarkStart w:name="z57" w:id="44"/>
    <w:p>
      <w:pPr>
        <w:spacing w:after="0"/>
        <w:ind w:left="0"/>
        <w:jc w:val="both"/>
      </w:pPr>
      <w:r>
        <w:rPr>
          <w:rFonts w:ascii="Times New Roman"/>
          <w:b w:val="false"/>
          <w:i w:val="false"/>
          <w:color w:val="000000"/>
          <w:sz w:val="28"/>
        </w:rPr>
        <w:t>
      4) мемлекеттік сатып алуды жүзеге асыру қағидаларына 45-қосымшаға сәйкес нысан бойынша жұмыстар мен қызметтердегі жергілікті қамту туралы есеп;</w:t>
      </w:r>
    </w:p>
    <w:bookmarkEnd w:id="44"/>
    <w:bookmarkStart w:name="z58" w:id="45"/>
    <w:p>
      <w:pPr>
        <w:spacing w:after="0"/>
        <w:ind w:left="0"/>
        <w:jc w:val="both"/>
      </w:pPr>
      <w:r>
        <w:rPr>
          <w:rFonts w:ascii="Times New Roman"/>
          <w:b w:val="false"/>
          <w:i w:val="false"/>
          <w:color w:val="000000"/>
          <w:sz w:val="28"/>
        </w:rPr>
        <w:t>
      5) Мердігер Тапсырыс берушіге ұсынған орындалған жұмыстардың жалпы сомасын сипаттайтын, көрсететін электрондық шот-фактура;</w:t>
      </w:r>
    </w:p>
    <w:bookmarkEnd w:id="45"/>
    <w:bookmarkStart w:name="z59" w:id="46"/>
    <w:p>
      <w:pPr>
        <w:spacing w:after="0"/>
        <w:ind w:left="0"/>
        <w:jc w:val="both"/>
      </w:pPr>
      <w:r>
        <w:rPr>
          <w:rFonts w:ascii="Times New Roman"/>
          <w:b w:val="false"/>
          <w:i w:val="false"/>
          <w:color w:val="000000"/>
          <w:sz w:val="28"/>
        </w:rPr>
        <w:t xml:space="preserve">
      6) "Бюджетті атқару және оған кассалық қызмет көрсету қағидаларын бекіту туралы" Қазақстан Республикасы Қаржы министрінің 2014 жылғы 4 желтоқсандағы № 540 бұйрығымен бекітілген Бюджетті атқару және оған кассалық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(бұдан әрі – Бюджетті атқару және оған кассалық қызмет көрсету қағидалары) 115-3-қосымшаға сәйкес нысан бойынша төлем сертификаты.</w:t>
      </w:r>
    </w:p>
    <w:bookmarkEnd w:id="46"/>
    <w:p>
      <w:pPr>
        <w:spacing w:after="0"/>
        <w:ind w:left="0"/>
        <w:jc w:val="both"/>
      </w:pPr>
      <w:r>
        <w:rPr>
          <w:rFonts w:ascii="Times New Roman"/>
          <w:b w:val="false"/>
          <w:i w:val="false"/>
          <w:color w:val="000000"/>
          <w:sz w:val="28"/>
        </w:rPr>
        <w:t>
      Осы тармақтың бірінші бөлігінің 5) тармақшасы тапсырыс берушілер қазынашылық сүйемелдеу үшін айқындаған объектілерді салуға байланысты мемлекеттік сатып алуды жүзеге асыру кезінде қолданылады.";</w:t>
      </w:r>
    </w:p>
    <w:bookmarkStart w:name="z60" w:id="47"/>
    <w:p>
      <w:pPr>
        <w:spacing w:after="0"/>
        <w:ind w:left="0"/>
        <w:jc w:val="both"/>
      </w:pPr>
      <w:r>
        <w:rPr>
          <w:rFonts w:ascii="Times New Roman"/>
          <w:b w:val="false"/>
          <w:i w:val="false"/>
          <w:color w:val="000000"/>
          <w:sz w:val="28"/>
        </w:rPr>
        <w:t>
      4.1-тармақтың 9) және 10) тармақшалары мынадай редакцияда жазылсын:</w:t>
      </w:r>
    </w:p>
    <w:bookmarkEnd w:id="47"/>
    <w:bookmarkStart w:name="z61" w:id="48"/>
    <w:p>
      <w:pPr>
        <w:spacing w:after="0"/>
        <w:ind w:left="0"/>
        <w:jc w:val="both"/>
      </w:pPr>
      <w:r>
        <w:rPr>
          <w:rFonts w:ascii="Times New Roman"/>
          <w:b w:val="false"/>
          <w:i w:val="false"/>
          <w:color w:val="000000"/>
          <w:sz w:val="28"/>
        </w:rPr>
        <w:t>
      "9). Қазақстан Республикасының сәулет, қала құрылысы және құрылыс қызметі істері жөніндегі уәкілетті органының ақпараттық жүйесінде қалыптастырылған орындалған жұмыстардың электрондық-цифрлық қолтаңбасымен бекітілген актісін, сондай-ақ мемлекеттік сатып алуды жүзеге асыру қағидаларына 45-қосымшаға сәйкес нысан бойынша жұмыстардағы жергілікті қамту туралы есепті ресімдеу және Тапсырыс берушіге веб-портал арқылы жіберу;</w:t>
      </w:r>
    </w:p>
    <w:bookmarkEnd w:id="48"/>
    <w:bookmarkStart w:name="z62" w:id="49"/>
    <w:p>
      <w:pPr>
        <w:spacing w:after="0"/>
        <w:ind w:left="0"/>
        <w:jc w:val="both"/>
      </w:pPr>
      <w:r>
        <w:rPr>
          <w:rFonts w:ascii="Times New Roman"/>
          <w:b w:val="false"/>
          <w:i w:val="false"/>
          <w:color w:val="000000"/>
          <w:sz w:val="28"/>
        </w:rPr>
        <w:t>
      10) Тапсырыс беруші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актісін бекіткеннен кейін электрондық шот-фактураның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шот-фактураны жазып берсін- текстуралар;";</w:t>
      </w:r>
    </w:p>
    <w:bookmarkEnd w:id="49"/>
    <w:bookmarkStart w:name="z63" w:id="50"/>
    <w:p>
      <w:pPr>
        <w:spacing w:after="0"/>
        <w:ind w:left="0"/>
        <w:jc w:val="both"/>
      </w:pPr>
      <w:r>
        <w:rPr>
          <w:rFonts w:ascii="Times New Roman"/>
          <w:b w:val="false"/>
          <w:i w:val="false"/>
          <w:color w:val="000000"/>
          <w:sz w:val="28"/>
        </w:rPr>
        <w:t>
      4.3-тармақтың 4) және 5) тармақшалары мынадай редакцияда жазылсын:</w:t>
      </w:r>
    </w:p>
    <w:bookmarkEnd w:id="50"/>
    <w:bookmarkStart w:name="z64" w:id="51"/>
    <w:p>
      <w:pPr>
        <w:spacing w:after="0"/>
        <w:ind w:left="0"/>
        <w:jc w:val="both"/>
      </w:pPr>
      <w:r>
        <w:rPr>
          <w:rFonts w:ascii="Times New Roman"/>
          <w:b w:val="false"/>
          <w:i w:val="false"/>
          <w:color w:val="000000"/>
          <w:sz w:val="28"/>
        </w:rPr>
        <w:t>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мемлекеттік сатып алуды жүзеге асыру қағидаларының 546-тармағында белгіленген мерзімдерде оны қабылдамаудың дәлелді негіздемелері көрсетіле отырып, жұмыстарды қабылдаудан бас тартылсын;</w:t>
      </w:r>
    </w:p>
    <w:bookmarkEnd w:id="51"/>
    <w:bookmarkStart w:name="z65" w:id="52"/>
    <w:p>
      <w:pPr>
        <w:spacing w:after="0"/>
        <w:ind w:left="0"/>
        <w:jc w:val="both"/>
      </w:pPr>
      <w:r>
        <w:rPr>
          <w:rFonts w:ascii="Times New Roman"/>
          <w:b w:val="false"/>
          <w:i w:val="false"/>
          <w:color w:val="000000"/>
          <w:sz w:val="28"/>
        </w:rPr>
        <w:t>
      5)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 бекітілгеннен кейін ақпараттық жүйеде электрондық нысанда шот-фактураны жазып беру қағидаларына сәйкес мердігер электрондық нысанда электрондық шот-фактуралар ақпараттық жүйесі арқылы жазып берген шот-фактураны қабылдасын электрондық шот-фактуралар;";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67" w:id="53"/>
    <w:p>
      <w:pPr>
        <w:spacing w:after="0"/>
        <w:ind w:left="0"/>
        <w:jc w:val="both"/>
      </w:pPr>
      <w:r>
        <w:rPr>
          <w:rFonts w:ascii="Times New Roman"/>
          <w:b w:val="false"/>
          <w:i w:val="false"/>
          <w:color w:val="000000"/>
          <w:sz w:val="28"/>
        </w:rPr>
        <w:t>
      "6.3. Бекітілген жобалау-сметалық құжаттамаға сәйкес мердігер орындаған және авторлық және техникалық қадағалаумен расталған жұмыстарды тапсыру ай сайын, бірақ есепті айдың 25-күнінен кешіктірілмей, жұмыстарды орындау фактісі бойынша жүзеге асырылады және Қазақстан Республикасының сәулет, қала құрылысы және құрылыс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Тараптар қол қоятын актісімен ресімделеді және орындалған жұмыстар мен шығындардың құны туралы анықтама.".</w:t>
      </w:r>
    </w:p>
    <w:bookmarkEnd w:id="53"/>
    <w:bookmarkStart w:name="z68" w:id="54"/>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54"/>
    <w:bookmarkStart w:name="z69" w:id="5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5"/>
    <w:bookmarkStart w:name="z70" w:id="5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6"/>
    <w:bookmarkStart w:name="z71" w:id="5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7"/>
    <w:bookmarkStart w:name="z72" w:id="5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4 қазандағы</w:t>
            </w:r>
            <w:r>
              <w:br/>
            </w:r>
            <w:r>
              <w:rPr>
                <w:rFonts w:ascii="Times New Roman"/>
                <w:b w:val="false"/>
                <w:i w:val="false"/>
                <w:color w:val="000000"/>
                <w:sz w:val="20"/>
              </w:rPr>
              <w:t>№ 1049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11-5-қосымша</w:t>
            </w:r>
          </w:p>
        </w:tc>
      </w:tr>
    </w:tbl>
    <w:bookmarkStart w:name="z75" w:id="59"/>
    <w:p>
      <w:pPr>
        <w:spacing w:after="0"/>
        <w:ind w:left="0"/>
        <w:jc w:val="left"/>
      </w:pPr>
      <w:r>
        <w:rPr>
          <w:rFonts w:ascii="Times New Roman"/>
          <w:b/>
          <w:i w:val="false"/>
          <w:color w:val="000000"/>
        </w:rPr>
        <w:t xml:space="preserve"> Конкурстық баға ұсынысына әсер ететін өлшемшарт ретінде теріс мәндер қолданылатын мемлекеттік сатып алуды жүзеге асыру кезіндегі жұмыстардың, көрсетілетін қызметтердің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жобалау-сметалық (үлгілік жобалау-сметалық) құжаттаманы және қала құрылысы жобаларын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инжинирингтік қызметтер (техникалық қадағалау, жобаны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